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FD15" w14:textId="0AE6766A" w:rsidR="00A352D5" w:rsidRPr="00D10290" w:rsidRDefault="000907FD" w:rsidP="0003328C">
      <w:pPr>
        <w:pStyle w:val="Heading2"/>
        <w:ind w:left="1440"/>
        <w:rPr>
          <w:rFonts w:asciiTheme="minorHAnsi" w:hAnsiTheme="minorHAnsi" w:cstheme="minorHAnsi"/>
          <w:b/>
        </w:rPr>
      </w:pPr>
      <w:bookmarkStart w:id="0" w:name="_Toc499627963"/>
      <w:r>
        <w:rPr>
          <w:noProof/>
        </w:rPr>
        <w:drawing>
          <wp:anchor distT="0" distB="0" distL="114300" distR="114300" simplePos="0" relativeHeight="251659264" behindDoc="0" locked="0" layoutInCell="1" allowOverlap="1" wp14:anchorId="379775E0" wp14:editId="1170330D">
            <wp:simplePos x="0" y="0"/>
            <wp:positionH relativeFrom="column">
              <wp:posOffset>209550</wp:posOffset>
            </wp:positionH>
            <wp:positionV relativeFrom="paragraph">
              <wp:posOffset>31750</wp:posOffset>
            </wp:positionV>
            <wp:extent cx="769620" cy="785495"/>
            <wp:effectExtent l="0" t="0" r="0" b="0"/>
            <wp:wrapNone/>
            <wp:docPr id="48391386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13861" name="Picture 2"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31046" r="30734" b="39159"/>
                    <a:stretch>
                      <a:fillRect/>
                    </a:stretch>
                  </pic:blipFill>
                  <pic:spPr bwMode="auto">
                    <a:xfrm>
                      <a:off x="0" y="0"/>
                      <a:ext cx="769620" cy="785495"/>
                    </a:xfrm>
                    <a:prstGeom prst="rect">
                      <a:avLst/>
                    </a:prstGeom>
                    <a:noFill/>
                  </pic:spPr>
                </pic:pic>
              </a:graphicData>
            </a:graphic>
            <wp14:sizeRelH relativeFrom="page">
              <wp14:pctWidth>0</wp14:pctWidth>
            </wp14:sizeRelH>
            <wp14:sizeRelV relativeFrom="page">
              <wp14:pctHeight>0</wp14:pctHeight>
            </wp14:sizeRelV>
          </wp:anchor>
        </w:drawing>
      </w:r>
      <w:r w:rsidR="00D10290" w:rsidRPr="00D10290">
        <w:rPr>
          <w:rFonts w:asciiTheme="minorHAnsi" w:hAnsiTheme="minorHAnsi" w:cstheme="minorHAnsi"/>
        </w:rPr>
        <w:t xml:space="preserve">      </w:t>
      </w:r>
      <w:r w:rsidR="0003328C">
        <w:rPr>
          <w:rFonts w:asciiTheme="minorHAnsi" w:hAnsiTheme="minorHAnsi" w:cstheme="minorHAnsi"/>
        </w:rPr>
        <w:t xml:space="preserve"> </w:t>
      </w:r>
      <w:bookmarkEnd w:id="0"/>
      <w:r w:rsidR="00D35B02">
        <w:rPr>
          <w:rFonts w:asciiTheme="minorHAnsi" w:hAnsiTheme="minorHAnsi" w:cstheme="minorHAnsi"/>
          <w:b/>
        </w:rPr>
        <w:t xml:space="preserve">DRAFT RATE </w:t>
      </w:r>
      <w:r w:rsidR="00D86D0F">
        <w:rPr>
          <w:rFonts w:asciiTheme="minorHAnsi" w:hAnsiTheme="minorHAnsi" w:cstheme="minorHAnsi"/>
          <w:b/>
        </w:rPr>
        <w:t>TabLES</w:t>
      </w:r>
    </w:p>
    <w:p w14:paraId="702926E0" w14:textId="319821AD" w:rsidR="00D10290" w:rsidRPr="00D10290" w:rsidRDefault="00D10290" w:rsidP="0003328C">
      <w:pPr>
        <w:ind w:left="1440"/>
        <w:rPr>
          <w:rFonts w:asciiTheme="minorHAnsi" w:hAnsiTheme="minorHAnsi" w:cstheme="minorHAnsi"/>
          <w:b/>
        </w:rPr>
      </w:pPr>
      <w:r w:rsidRPr="00D10290">
        <w:rPr>
          <w:rFonts w:asciiTheme="minorHAnsi" w:hAnsiTheme="minorHAnsi" w:cstheme="minorHAnsi"/>
        </w:rPr>
        <w:t xml:space="preserve">        </w:t>
      </w:r>
      <w:r w:rsidR="0003328C">
        <w:rPr>
          <w:rFonts w:asciiTheme="minorHAnsi" w:hAnsiTheme="minorHAnsi" w:cstheme="minorHAnsi"/>
        </w:rPr>
        <w:t xml:space="preserve">  </w:t>
      </w:r>
      <w:r w:rsidR="000907FD">
        <w:rPr>
          <w:rFonts w:asciiTheme="minorHAnsi" w:hAnsiTheme="minorHAnsi" w:cstheme="minorHAnsi"/>
          <w:b/>
        </w:rPr>
        <w:t>Christian Valley Park C</w:t>
      </w:r>
      <w:r w:rsidR="000264F2">
        <w:rPr>
          <w:rFonts w:asciiTheme="minorHAnsi" w:hAnsiTheme="minorHAnsi" w:cstheme="minorHAnsi"/>
          <w:b/>
        </w:rPr>
        <w:t>ommunity Services District</w:t>
      </w:r>
    </w:p>
    <w:p w14:paraId="005EF148" w14:textId="538FB4C2" w:rsidR="006B2AF0" w:rsidRPr="00D10290" w:rsidRDefault="00D10290" w:rsidP="0003328C">
      <w:pPr>
        <w:ind w:left="1440" w:firstLine="360"/>
        <w:rPr>
          <w:rFonts w:asciiTheme="minorHAnsi" w:hAnsiTheme="minorHAnsi" w:cstheme="minorHAnsi"/>
          <w:b/>
        </w:rPr>
      </w:pPr>
      <w:r w:rsidRPr="00D10290">
        <w:rPr>
          <w:rFonts w:asciiTheme="minorHAnsi" w:hAnsiTheme="minorHAnsi" w:cstheme="minorHAnsi"/>
          <w:b/>
        </w:rPr>
        <w:t xml:space="preserve">   </w:t>
      </w:r>
      <w:r w:rsidR="000907FD">
        <w:rPr>
          <w:rFonts w:asciiTheme="minorHAnsi" w:hAnsiTheme="minorHAnsi" w:cstheme="minorHAnsi"/>
          <w:b/>
        </w:rPr>
        <w:t>Water</w:t>
      </w:r>
      <w:r w:rsidRPr="00D10290">
        <w:rPr>
          <w:rFonts w:asciiTheme="minorHAnsi" w:hAnsiTheme="minorHAnsi" w:cstheme="minorHAnsi"/>
          <w:b/>
        </w:rPr>
        <w:t xml:space="preserve"> Rate Study</w:t>
      </w:r>
    </w:p>
    <w:p w14:paraId="5D0BF2E5" w14:textId="7B89C728" w:rsidR="00D10290" w:rsidRDefault="00D10290" w:rsidP="0003328C">
      <w:pPr>
        <w:ind w:left="1440" w:firstLine="360"/>
        <w:rPr>
          <w:rFonts w:asciiTheme="minorHAnsi" w:hAnsiTheme="minorHAnsi" w:cstheme="minorHAnsi"/>
        </w:rPr>
      </w:pPr>
      <w:r>
        <w:rPr>
          <w:rFonts w:asciiTheme="minorHAnsi" w:hAnsiTheme="minorHAnsi" w:cstheme="minorHAnsi"/>
        </w:rPr>
        <w:t xml:space="preserve">   </w:t>
      </w:r>
      <w:r w:rsidR="00B212DA">
        <w:rPr>
          <w:rFonts w:asciiTheme="minorHAnsi" w:hAnsiTheme="minorHAnsi" w:cstheme="minorHAnsi"/>
        </w:rPr>
        <w:t>February</w:t>
      </w:r>
      <w:r w:rsidR="007A4944">
        <w:rPr>
          <w:rFonts w:asciiTheme="minorHAnsi" w:hAnsiTheme="minorHAnsi" w:cstheme="minorHAnsi"/>
        </w:rPr>
        <w:t xml:space="preserve"> </w:t>
      </w:r>
      <w:r w:rsidR="000973B2">
        <w:rPr>
          <w:rFonts w:asciiTheme="minorHAnsi" w:hAnsiTheme="minorHAnsi" w:cstheme="minorHAnsi"/>
        </w:rPr>
        <w:t>1</w:t>
      </w:r>
      <w:r w:rsidR="00B212DA">
        <w:rPr>
          <w:rFonts w:asciiTheme="minorHAnsi" w:hAnsiTheme="minorHAnsi" w:cstheme="minorHAnsi"/>
        </w:rPr>
        <w:t>3</w:t>
      </w:r>
      <w:r w:rsidR="000907FD">
        <w:rPr>
          <w:rFonts w:asciiTheme="minorHAnsi" w:hAnsiTheme="minorHAnsi" w:cstheme="minorHAnsi"/>
        </w:rPr>
        <w:t>, 202</w:t>
      </w:r>
      <w:r w:rsidR="00D01731">
        <w:rPr>
          <w:rFonts w:asciiTheme="minorHAnsi" w:hAnsiTheme="minorHAnsi" w:cstheme="minorHAnsi"/>
        </w:rPr>
        <w:t>4</w:t>
      </w:r>
    </w:p>
    <w:p w14:paraId="436FD239" w14:textId="77777777" w:rsidR="00D10290" w:rsidRPr="00D10290" w:rsidRDefault="00D10290" w:rsidP="00D10290">
      <w:pPr>
        <w:pBdr>
          <w:bottom w:val="single" w:sz="4" w:space="1" w:color="auto"/>
        </w:pBdr>
        <w:ind w:firstLine="360"/>
        <w:rPr>
          <w:rFonts w:asciiTheme="minorHAnsi" w:hAnsiTheme="minorHAnsi" w:cstheme="minorHAnsi"/>
        </w:rPr>
      </w:pPr>
    </w:p>
    <w:p w14:paraId="02B8196B" w14:textId="3DC1D5F3" w:rsidR="009C5187" w:rsidRDefault="009C5187">
      <w:pPr>
        <w:spacing w:after="160" w:line="259" w:lineRule="auto"/>
        <w:rPr>
          <w:rFonts w:asciiTheme="minorHAnsi" w:hAnsiTheme="minorHAnsi" w:cstheme="minorHAnsi"/>
        </w:rPr>
      </w:pPr>
    </w:p>
    <w:p w14:paraId="00A8FBCC" w14:textId="404C2879" w:rsidR="00BD0D3F" w:rsidRDefault="00BD0D3F">
      <w:pPr>
        <w:spacing w:after="160" w:line="259" w:lineRule="auto"/>
        <w:rPr>
          <w:rFonts w:asciiTheme="minorHAnsi" w:hAnsiTheme="minorHAnsi" w:cstheme="minorHAnsi"/>
        </w:rPr>
      </w:pPr>
      <w:r>
        <w:rPr>
          <w:rFonts w:asciiTheme="minorHAnsi" w:hAnsiTheme="minorHAnsi" w:cstheme="minorHAnsi"/>
        </w:rPr>
        <w:t>Items for Board Discussion:</w:t>
      </w:r>
    </w:p>
    <w:p w14:paraId="40CF7947" w14:textId="60FAF72D" w:rsidR="00B93DD2" w:rsidRDefault="00B93DD2" w:rsidP="00BD0D3F">
      <w:pPr>
        <w:pStyle w:val="ListParagraph"/>
        <w:numPr>
          <w:ilvl w:val="0"/>
          <w:numId w:val="5"/>
        </w:numPr>
        <w:spacing w:after="160" w:line="259" w:lineRule="auto"/>
        <w:rPr>
          <w:rFonts w:asciiTheme="minorHAnsi" w:hAnsiTheme="minorHAnsi" w:cstheme="minorHAnsi"/>
        </w:rPr>
      </w:pPr>
      <w:r w:rsidRPr="00B93DD2">
        <w:rPr>
          <w:rFonts w:asciiTheme="minorHAnsi" w:hAnsiTheme="minorHAnsi" w:cstheme="minorHAnsi"/>
          <w:b/>
          <w:bCs/>
          <w:u w:val="single"/>
        </w:rPr>
        <w:t>Treatment plant maintenance:</w:t>
      </w:r>
      <w:r w:rsidRPr="00B93DD2">
        <w:rPr>
          <w:rFonts w:asciiTheme="minorHAnsi" w:hAnsiTheme="minorHAnsi" w:cstheme="minorHAnsi"/>
          <w:b/>
          <w:bCs/>
        </w:rPr>
        <w:t xml:space="preserve"> </w:t>
      </w:r>
      <w:r w:rsidR="00BD0D3F" w:rsidRPr="00B93DD2">
        <w:rPr>
          <w:rFonts w:asciiTheme="minorHAnsi" w:hAnsiTheme="minorHAnsi" w:cstheme="minorHAnsi"/>
        </w:rPr>
        <w:t>I</w:t>
      </w:r>
      <w:r w:rsidR="00BD0D3F">
        <w:rPr>
          <w:rFonts w:asciiTheme="minorHAnsi" w:hAnsiTheme="minorHAnsi" w:cstheme="minorHAnsi"/>
        </w:rPr>
        <w:t>n FY2023/24</w:t>
      </w:r>
      <w:r>
        <w:rPr>
          <w:rFonts w:asciiTheme="minorHAnsi" w:hAnsiTheme="minorHAnsi" w:cstheme="minorHAnsi"/>
        </w:rPr>
        <w:t>,</w:t>
      </w:r>
      <w:r w:rsidR="00BD0D3F">
        <w:rPr>
          <w:rFonts w:asciiTheme="minorHAnsi" w:hAnsiTheme="minorHAnsi" w:cstheme="minorHAnsi"/>
        </w:rPr>
        <w:t xml:space="preserve"> the water treatment plant maintenance expense was budgeted at $19,000.</w:t>
      </w:r>
      <w:r>
        <w:rPr>
          <w:rFonts w:asciiTheme="minorHAnsi" w:hAnsiTheme="minorHAnsi" w:cstheme="minorHAnsi"/>
        </w:rPr>
        <w:t xml:space="preserve"> However,</w:t>
      </w:r>
      <w:r w:rsidR="00BD0D3F">
        <w:rPr>
          <w:rFonts w:asciiTheme="minorHAnsi" w:hAnsiTheme="minorHAnsi" w:cstheme="minorHAnsi"/>
        </w:rPr>
        <w:t xml:space="preserve"> </w:t>
      </w:r>
      <w:r>
        <w:rPr>
          <w:rFonts w:asciiTheme="minorHAnsi" w:hAnsiTheme="minorHAnsi" w:cstheme="minorHAnsi"/>
        </w:rPr>
        <w:t>CVPCSD expects to go over-budget for maintenance due to increased costs. What level of maintenance cost should be included in the rate study?</w:t>
      </w:r>
    </w:p>
    <w:p w14:paraId="37565C83" w14:textId="57C61019" w:rsidR="00351536" w:rsidRDefault="00351536" w:rsidP="00BD0D3F">
      <w:pPr>
        <w:pStyle w:val="ListParagraph"/>
        <w:numPr>
          <w:ilvl w:val="0"/>
          <w:numId w:val="5"/>
        </w:numPr>
        <w:spacing w:after="160" w:line="259" w:lineRule="auto"/>
        <w:rPr>
          <w:rFonts w:asciiTheme="minorHAnsi" w:hAnsiTheme="minorHAnsi" w:cstheme="minorHAnsi"/>
        </w:rPr>
      </w:pPr>
      <w:r>
        <w:rPr>
          <w:rFonts w:asciiTheme="minorHAnsi" w:hAnsiTheme="minorHAnsi" w:cstheme="minorHAnsi"/>
          <w:b/>
          <w:bCs/>
          <w:u w:val="single"/>
        </w:rPr>
        <w:t>Cost of line breaks:</w:t>
      </w:r>
      <w:r>
        <w:rPr>
          <w:rFonts w:asciiTheme="minorHAnsi" w:hAnsiTheme="minorHAnsi" w:cstheme="minorHAnsi"/>
        </w:rPr>
        <w:t xml:space="preserve"> </w:t>
      </w:r>
      <w:r w:rsidRPr="00B93DD2">
        <w:rPr>
          <w:rFonts w:asciiTheme="minorHAnsi" w:hAnsiTheme="minorHAnsi" w:cstheme="minorHAnsi"/>
        </w:rPr>
        <w:t>I</w:t>
      </w:r>
      <w:r>
        <w:rPr>
          <w:rFonts w:asciiTheme="minorHAnsi" w:hAnsiTheme="minorHAnsi" w:cstheme="minorHAnsi"/>
        </w:rPr>
        <w:t xml:space="preserve">n FY2023/24, CVPCSD budgeted $80,000 for a water line repair. Should this be considered a one-time </w:t>
      </w:r>
      <w:proofErr w:type="gramStart"/>
      <w:r>
        <w:rPr>
          <w:rFonts w:asciiTheme="minorHAnsi" w:hAnsiTheme="minorHAnsi" w:cstheme="minorHAnsi"/>
        </w:rPr>
        <w:t>cost</w:t>
      </w:r>
      <w:proofErr w:type="gramEnd"/>
      <w:r>
        <w:rPr>
          <w:rFonts w:asciiTheme="minorHAnsi" w:hAnsiTheme="minorHAnsi" w:cstheme="minorHAnsi"/>
        </w:rPr>
        <w:t xml:space="preserve"> or should the rate study assume ongoing costs for line repairs?</w:t>
      </w:r>
    </w:p>
    <w:p w14:paraId="44A7F038" w14:textId="0473E0F6" w:rsidR="00205BD8" w:rsidRDefault="00B93DD2" w:rsidP="00B212DA">
      <w:pPr>
        <w:pStyle w:val="ListParagraph"/>
        <w:numPr>
          <w:ilvl w:val="0"/>
          <w:numId w:val="5"/>
        </w:numPr>
        <w:spacing w:after="160" w:line="259" w:lineRule="auto"/>
        <w:rPr>
          <w:rFonts w:asciiTheme="minorHAnsi" w:hAnsiTheme="minorHAnsi" w:cstheme="minorHAnsi"/>
        </w:rPr>
      </w:pPr>
      <w:r w:rsidRPr="00B93DD2">
        <w:rPr>
          <w:rFonts w:asciiTheme="minorHAnsi" w:hAnsiTheme="minorHAnsi" w:cstheme="minorHAnsi"/>
          <w:b/>
          <w:bCs/>
          <w:u w:val="single"/>
        </w:rPr>
        <w:t>Growth/new connections:</w:t>
      </w:r>
      <w:r>
        <w:rPr>
          <w:rFonts w:asciiTheme="minorHAnsi" w:hAnsiTheme="minorHAnsi" w:cstheme="minorHAnsi"/>
        </w:rPr>
        <w:t xml:space="preserve"> This draft assumes one new 1” meter will connect to the </w:t>
      </w:r>
      <w:proofErr w:type="gramStart"/>
      <w:r>
        <w:rPr>
          <w:rFonts w:asciiTheme="minorHAnsi" w:hAnsiTheme="minorHAnsi" w:cstheme="minorHAnsi"/>
        </w:rPr>
        <w:t>District</w:t>
      </w:r>
      <w:proofErr w:type="gramEnd"/>
      <w:r>
        <w:rPr>
          <w:rFonts w:asciiTheme="minorHAnsi" w:hAnsiTheme="minorHAnsi" w:cstheme="minorHAnsi"/>
        </w:rPr>
        <w:t xml:space="preserve"> each year over the next five years. Is this appropriate? </w:t>
      </w:r>
    </w:p>
    <w:p w14:paraId="1A810288" w14:textId="7DCCFE30" w:rsidR="00205BD8" w:rsidRPr="00205BD8" w:rsidRDefault="00205BD8" w:rsidP="00205BD8">
      <w:pPr>
        <w:pStyle w:val="ListParagraph"/>
        <w:numPr>
          <w:ilvl w:val="0"/>
          <w:numId w:val="5"/>
        </w:numPr>
        <w:spacing w:after="160" w:line="259" w:lineRule="auto"/>
        <w:rPr>
          <w:rFonts w:asciiTheme="minorHAnsi" w:hAnsiTheme="minorHAnsi" w:cstheme="minorHAnsi"/>
        </w:rPr>
      </w:pPr>
      <w:r>
        <w:rPr>
          <w:rFonts w:asciiTheme="minorHAnsi" w:hAnsiTheme="minorHAnsi" w:cstheme="minorHAnsi"/>
          <w:b/>
          <w:bCs/>
          <w:u w:val="single"/>
        </w:rPr>
        <w:t>Capital improvement funding:</w:t>
      </w:r>
      <w:r>
        <w:rPr>
          <w:rFonts w:asciiTheme="minorHAnsi" w:hAnsiTheme="minorHAnsi" w:cstheme="minorHAnsi"/>
        </w:rPr>
        <w:t xml:space="preserve"> This draft assumes all capital improvements will be funded via rate revenues (i.e. cash – PAYGO). Is the District interested in potential options for debt funding improvements?</w:t>
      </w:r>
    </w:p>
    <w:p w14:paraId="18D47F62" w14:textId="17F133F7" w:rsidR="00BD0D3F" w:rsidRPr="00BD0D3F" w:rsidRDefault="00B93DD2" w:rsidP="00B93DD2">
      <w:pPr>
        <w:pStyle w:val="ListParagraph"/>
        <w:spacing w:after="160" w:line="259" w:lineRule="auto"/>
        <w:rPr>
          <w:rFonts w:asciiTheme="minorHAnsi" w:hAnsiTheme="minorHAnsi" w:cstheme="minorHAnsi"/>
        </w:rPr>
      </w:pPr>
      <w:r>
        <w:rPr>
          <w:rFonts w:asciiTheme="minorHAnsi" w:hAnsiTheme="minorHAnsi" w:cstheme="minorHAnsi"/>
        </w:rPr>
        <w:t xml:space="preserve"> </w:t>
      </w:r>
    </w:p>
    <w:tbl>
      <w:tblPr>
        <w:tblW w:w="6210" w:type="dxa"/>
        <w:jc w:val="center"/>
        <w:tblLook w:val="04A0" w:firstRow="1" w:lastRow="0" w:firstColumn="1" w:lastColumn="0" w:noHBand="0" w:noVBand="1"/>
      </w:tblPr>
      <w:tblGrid>
        <w:gridCol w:w="1256"/>
        <w:gridCol w:w="2316"/>
        <w:gridCol w:w="2638"/>
      </w:tblGrid>
      <w:tr w:rsidR="009C5187" w:rsidRPr="00D01731" w14:paraId="004532B4" w14:textId="77777777" w:rsidTr="00D01731">
        <w:trPr>
          <w:trHeight w:val="115"/>
          <w:jc w:val="center"/>
        </w:trPr>
        <w:tc>
          <w:tcPr>
            <w:tcW w:w="1256" w:type="dxa"/>
            <w:tcBorders>
              <w:top w:val="single" w:sz="4" w:space="0" w:color="auto"/>
              <w:left w:val="nil"/>
              <w:bottom w:val="nil"/>
              <w:right w:val="nil"/>
            </w:tcBorders>
            <w:shd w:val="clear" w:color="auto" w:fill="auto"/>
            <w:noWrap/>
            <w:vAlign w:val="bottom"/>
            <w:hideMark/>
          </w:tcPr>
          <w:p w14:paraId="40874A2B"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 </w:t>
            </w:r>
          </w:p>
        </w:tc>
        <w:tc>
          <w:tcPr>
            <w:tcW w:w="2316" w:type="dxa"/>
            <w:tcBorders>
              <w:top w:val="single" w:sz="4" w:space="0" w:color="auto"/>
              <w:left w:val="nil"/>
              <w:bottom w:val="nil"/>
              <w:right w:val="nil"/>
            </w:tcBorders>
            <w:shd w:val="clear" w:color="auto" w:fill="auto"/>
            <w:noWrap/>
            <w:vAlign w:val="bottom"/>
            <w:hideMark/>
          </w:tcPr>
          <w:p w14:paraId="213518C8"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 </w:t>
            </w:r>
          </w:p>
        </w:tc>
        <w:tc>
          <w:tcPr>
            <w:tcW w:w="2638" w:type="dxa"/>
            <w:tcBorders>
              <w:top w:val="single" w:sz="4" w:space="0" w:color="auto"/>
              <w:left w:val="nil"/>
              <w:bottom w:val="nil"/>
              <w:right w:val="nil"/>
            </w:tcBorders>
            <w:shd w:val="clear" w:color="auto" w:fill="auto"/>
            <w:noWrap/>
            <w:vAlign w:val="bottom"/>
            <w:hideMark/>
          </w:tcPr>
          <w:p w14:paraId="0D047D3D"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 </w:t>
            </w:r>
          </w:p>
        </w:tc>
      </w:tr>
      <w:tr w:rsidR="009C5187" w:rsidRPr="00D01731" w14:paraId="7660B430" w14:textId="77777777" w:rsidTr="00D01731">
        <w:trPr>
          <w:trHeight w:val="115"/>
          <w:jc w:val="center"/>
        </w:trPr>
        <w:tc>
          <w:tcPr>
            <w:tcW w:w="6210" w:type="dxa"/>
            <w:gridSpan w:val="3"/>
            <w:tcBorders>
              <w:top w:val="nil"/>
              <w:left w:val="nil"/>
              <w:bottom w:val="nil"/>
              <w:right w:val="nil"/>
            </w:tcBorders>
            <w:shd w:val="clear" w:color="auto" w:fill="auto"/>
            <w:noWrap/>
            <w:vAlign w:val="bottom"/>
            <w:hideMark/>
          </w:tcPr>
          <w:p w14:paraId="79B6D6F0" w14:textId="41582ACE" w:rsidR="009C5187" w:rsidRPr="00D01731" w:rsidRDefault="009C5187" w:rsidP="009C5187">
            <w:pPr>
              <w:spacing w:line="240" w:lineRule="auto"/>
              <w:rPr>
                <w:rFonts w:ascii="Calibri" w:eastAsia="Times New Roman" w:hAnsi="Calibri" w:cs="Calibri"/>
                <w:b/>
                <w:bCs/>
                <w:color w:val="000000"/>
                <w:sz w:val="21"/>
                <w:szCs w:val="21"/>
              </w:rPr>
            </w:pPr>
            <w:r w:rsidRPr="00D01731">
              <w:rPr>
                <w:rFonts w:ascii="Calibri" w:eastAsia="Times New Roman" w:hAnsi="Calibri" w:cs="Calibri"/>
                <w:b/>
                <w:bCs/>
                <w:color w:val="000000"/>
                <w:sz w:val="21"/>
                <w:szCs w:val="21"/>
              </w:rPr>
              <w:t xml:space="preserve">Table </w:t>
            </w:r>
            <w:r w:rsidRPr="00D01731">
              <w:rPr>
                <w:rFonts w:ascii="Calibri" w:eastAsia="Times New Roman" w:hAnsi="Calibri" w:cs="Calibri"/>
                <w:b/>
                <w:bCs/>
                <w:color w:val="000000"/>
                <w:sz w:val="21"/>
                <w:szCs w:val="21"/>
              </w:rPr>
              <w:fldChar w:fldCharType="begin"/>
            </w:r>
            <w:r w:rsidRPr="00D01731">
              <w:rPr>
                <w:rFonts w:ascii="Calibri" w:eastAsia="Times New Roman" w:hAnsi="Calibri" w:cs="Calibri"/>
                <w:b/>
                <w:bCs/>
                <w:color w:val="000000"/>
                <w:sz w:val="21"/>
                <w:szCs w:val="21"/>
              </w:rPr>
              <w:instrText xml:space="preserve"> SEQ Table \* ARABIC </w:instrText>
            </w:r>
            <w:r w:rsidRPr="00D01731">
              <w:rPr>
                <w:rFonts w:ascii="Calibri" w:eastAsia="Times New Roman" w:hAnsi="Calibri" w:cs="Calibri"/>
                <w:b/>
                <w:bCs/>
                <w:color w:val="000000"/>
                <w:sz w:val="21"/>
                <w:szCs w:val="21"/>
              </w:rPr>
              <w:fldChar w:fldCharType="separate"/>
            </w:r>
            <w:r w:rsidR="00C92D5D">
              <w:rPr>
                <w:rFonts w:ascii="Calibri" w:eastAsia="Times New Roman" w:hAnsi="Calibri" w:cs="Calibri"/>
                <w:b/>
                <w:bCs/>
                <w:noProof/>
                <w:color w:val="000000"/>
                <w:sz w:val="21"/>
                <w:szCs w:val="21"/>
              </w:rPr>
              <w:t>1</w:t>
            </w:r>
            <w:r w:rsidRPr="00D01731">
              <w:rPr>
                <w:rFonts w:ascii="Calibri" w:eastAsia="Times New Roman" w:hAnsi="Calibri" w:cs="Calibri"/>
                <w:b/>
                <w:bCs/>
                <w:color w:val="000000"/>
                <w:sz w:val="21"/>
                <w:szCs w:val="21"/>
              </w:rPr>
              <w:fldChar w:fldCharType="end"/>
            </w:r>
            <w:r w:rsidRPr="00D01731">
              <w:rPr>
                <w:rFonts w:ascii="Calibri" w:eastAsia="Times New Roman" w:hAnsi="Calibri" w:cs="Calibri"/>
                <w:b/>
                <w:bCs/>
                <w:color w:val="000000"/>
                <w:sz w:val="21"/>
                <w:szCs w:val="21"/>
              </w:rPr>
              <w:t>: Current Water Rates</w:t>
            </w:r>
          </w:p>
        </w:tc>
      </w:tr>
      <w:tr w:rsidR="009C5187" w:rsidRPr="00D01731" w14:paraId="150DF542" w14:textId="77777777" w:rsidTr="00D01731">
        <w:trPr>
          <w:trHeight w:val="115"/>
          <w:jc w:val="center"/>
        </w:trPr>
        <w:tc>
          <w:tcPr>
            <w:tcW w:w="6210" w:type="dxa"/>
            <w:gridSpan w:val="3"/>
            <w:tcBorders>
              <w:top w:val="nil"/>
              <w:left w:val="nil"/>
              <w:bottom w:val="nil"/>
              <w:right w:val="nil"/>
            </w:tcBorders>
            <w:shd w:val="clear" w:color="auto" w:fill="auto"/>
            <w:noWrap/>
            <w:vAlign w:val="bottom"/>
            <w:hideMark/>
          </w:tcPr>
          <w:p w14:paraId="76ED9F87" w14:textId="77777777" w:rsidR="009C5187" w:rsidRPr="00D01731" w:rsidRDefault="009C5187" w:rsidP="009C5187">
            <w:pPr>
              <w:spacing w:line="240" w:lineRule="auto"/>
              <w:rPr>
                <w:rFonts w:ascii="Calibri" w:eastAsia="Times New Roman" w:hAnsi="Calibri" w:cs="Calibri"/>
                <w:b/>
                <w:bCs/>
                <w:color w:val="000000"/>
                <w:sz w:val="21"/>
                <w:szCs w:val="21"/>
              </w:rPr>
            </w:pPr>
            <w:r w:rsidRPr="00D01731">
              <w:rPr>
                <w:rFonts w:ascii="Calibri" w:eastAsia="Times New Roman" w:hAnsi="Calibri" w:cs="Calibri"/>
                <w:b/>
                <w:bCs/>
                <w:color w:val="000000"/>
                <w:sz w:val="21"/>
                <w:szCs w:val="21"/>
              </w:rPr>
              <w:t>Christian Valley Park CSD</w:t>
            </w:r>
          </w:p>
        </w:tc>
      </w:tr>
      <w:tr w:rsidR="009C5187" w:rsidRPr="00D01731" w14:paraId="6D87EC54" w14:textId="77777777" w:rsidTr="00D01731">
        <w:trPr>
          <w:trHeight w:val="115"/>
          <w:jc w:val="center"/>
        </w:trPr>
        <w:tc>
          <w:tcPr>
            <w:tcW w:w="6210" w:type="dxa"/>
            <w:gridSpan w:val="3"/>
            <w:tcBorders>
              <w:top w:val="nil"/>
              <w:left w:val="nil"/>
              <w:bottom w:val="nil"/>
              <w:right w:val="nil"/>
            </w:tcBorders>
            <w:shd w:val="clear" w:color="auto" w:fill="auto"/>
            <w:noWrap/>
            <w:vAlign w:val="bottom"/>
            <w:hideMark/>
          </w:tcPr>
          <w:p w14:paraId="53869827" w14:textId="77777777" w:rsidR="009C5187" w:rsidRPr="00D01731" w:rsidRDefault="009C5187" w:rsidP="009C5187">
            <w:pPr>
              <w:spacing w:line="240" w:lineRule="auto"/>
              <w:rPr>
                <w:rFonts w:ascii="Calibri" w:eastAsia="Times New Roman" w:hAnsi="Calibri" w:cs="Calibri"/>
                <w:b/>
                <w:bCs/>
                <w:color w:val="000000"/>
                <w:sz w:val="21"/>
                <w:szCs w:val="21"/>
              </w:rPr>
            </w:pPr>
            <w:r w:rsidRPr="00D01731">
              <w:rPr>
                <w:rFonts w:ascii="Calibri" w:eastAsia="Times New Roman" w:hAnsi="Calibri" w:cs="Calibri"/>
                <w:b/>
                <w:bCs/>
                <w:color w:val="000000"/>
                <w:sz w:val="21"/>
                <w:szCs w:val="21"/>
              </w:rPr>
              <w:t>Water Rate Study</w:t>
            </w:r>
          </w:p>
        </w:tc>
      </w:tr>
      <w:tr w:rsidR="009C5187" w:rsidRPr="00D01731" w14:paraId="6871A6A8" w14:textId="77777777" w:rsidTr="00D01731">
        <w:trPr>
          <w:trHeight w:val="115"/>
          <w:jc w:val="center"/>
        </w:trPr>
        <w:tc>
          <w:tcPr>
            <w:tcW w:w="1256" w:type="dxa"/>
            <w:tcBorders>
              <w:top w:val="nil"/>
              <w:left w:val="nil"/>
              <w:bottom w:val="single" w:sz="4" w:space="0" w:color="auto"/>
              <w:right w:val="nil"/>
            </w:tcBorders>
            <w:shd w:val="clear" w:color="auto" w:fill="auto"/>
            <w:noWrap/>
            <w:vAlign w:val="bottom"/>
            <w:hideMark/>
          </w:tcPr>
          <w:p w14:paraId="12823C64" w14:textId="77777777" w:rsidR="009C5187" w:rsidRPr="00D01731" w:rsidRDefault="009C5187" w:rsidP="009C5187">
            <w:pPr>
              <w:spacing w:line="240" w:lineRule="auto"/>
              <w:rPr>
                <w:rFonts w:ascii="Calibri" w:eastAsia="Times New Roman" w:hAnsi="Calibri" w:cs="Calibri"/>
                <w:b/>
                <w:bCs/>
                <w:color w:val="000000"/>
                <w:sz w:val="21"/>
                <w:szCs w:val="21"/>
              </w:rPr>
            </w:pPr>
          </w:p>
        </w:tc>
        <w:tc>
          <w:tcPr>
            <w:tcW w:w="2316" w:type="dxa"/>
            <w:tcBorders>
              <w:top w:val="nil"/>
              <w:left w:val="nil"/>
              <w:bottom w:val="single" w:sz="4" w:space="0" w:color="auto"/>
              <w:right w:val="nil"/>
            </w:tcBorders>
            <w:shd w:val="clear" w:color="auto" w:fill="auto"/>
            <w:noWrap/>
            <w:vAlign w:val="bottom"/>
            <w:hideMark/>
          </w:tcPr>
          <w:p w14:paraId="29539522" w14:textId="77777777" w:rsidR="009C5187" w:rsidRPr="00D01731" w:rsidRDefault="009C5187" w:rsidP="009C5187">
            <w:pPr>
              <w:spacing w:line="240" w:lineRule="auto"/>
              <w:rPr>
                <w:rFonts w:ascii="Times New Roman" w:eastAsia="Times New Roman" w:hAnsi="Times New Roman" w:cs="Times New Roman"/>
                <w:sz w:val="21"/>
                <w:szCs w:val="21"/>
              </w:rPr>
            </w:pPr>
          </w:p>
        </w:tc>
        <w:tc>
          <w:tcPr>
            <w:tcW w:w="2638" w:type="dxa"/>
            <w:tcBorders>
              <w:top w:val="nil"/>
              <w:left w:val="nil"/>
              <w:bottom w:val="single" w:sz="4" w:space="0" w:color="auto"/>
              <w:right w:val="nil"/>
            </w:tcBorders>
            <w:shd w:val="clear" w:color="auto" w:fill="auto"/>
            <w:noWrap/>
            <w:vAlign w:val="bottom"/>
            <w:hideMark/>
          </w:tcPr>
          <w:p w14:paraId="068CF3CD" w14:textId="77777777" w:rsidR="009C5187" w:rsidRPr="00D01731" w:rsidRDefault="009C5187" w:rsidP="009C5187">
            <w:pPr>
              <w:spacing w:line="240" w:lineRule="auto"/>
              <w:rPr>
                <w:rFonts w:ascii="Times New Roman" w:eastAsia="Times New Roman" w:hAnsi="Times New Roman" w:cs="Times New Roman"/>
                <w:sz w:val="21"/>
                <w:szCs w:val="21"/>
              </w:rPr>
            </w:pPr>
          </w:p>
        </w:tc>
      </w:tr>
      <w:tr w:rsidR="009C5187" w:rsidRPr="00D01731" w14:paraId="05001372" w14:textId="77777777" w:rsidTr="00D01731">
        <w:trPr>
          <w:trHeight w:val="115"/>
          <w:jc w:val="center"/>
        </w:trPr>
        <w:tc>
          <w:tcPr>
            <w:tcW w:w="1256"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14:paraId="6B137B28" w14:textId="77777777" w:rsidR="009C5187" w:rsidRPr="00D01731" w:rsidRDefault="009C5187" w:rsidP="009C5187">
            <w:pPr>
              <w:spacing w:line="240" w:lineRule="auto"/>
              <w:rPr>
                <w:rFonts w:ascii="Calibri" w:eastAsia="Times New Roman" w:hAnsi="Calibri" w:cs="Calibri"/>
                <w:b/>
                <w:bCs/>
                <w:color w:val="000000"/>
                <w:sz w:val="21"/>
                <w:szCs w:val="21"/>
              </w:rPr>
            </w:pPr>
            <w:r w:rsidRPr="00D01731">
              <w:rPr>
                <w:rFonts w:ascii="Calibri" w:eastAsia="Times New Roman" w:hAnsi="Calibri" w:cs="Calibri"/>
                <w:b/>
                <w:bCs/>
                <w:color w:val="000000"/>
                <w:sz w:val="21"/>
                <w:szCs w:val="21"/>
              </w:rPr>
              <w:t>Meter Size</w:t>
            </w:r>
          </w:p>
        </w:tc>
        <w:tc>
          <w:tcPr>
            <w:tcW w:w="2316" w:type="dxa"/>
            <w:tcBorders>
              <w:top w:val="single" w:sz="4" w:space="0" w:color="auto"/>
              <w:left w:val="nil"/>
              <w:bottom w:val="single" w:sz="4" w:space="0" w:color="auto"/>
              <w:right w:val="nil"/>
            </w:tcBorders>
            <w:shd w:val="clear" w:color="auto" w:fill="F2F2F2" w:themeFill="background1" w:themeFillShade="F2"/>
            <w:noWrap/>
            <w:vAlign w:val="bottom"/>
            <w:hideMark/>
          </w:tcPr>
          <w:p w14:paraId="65689E99" w14:textId="77777777" w:rsidR="009C5187" w:rsidRPr="00D01731" w:rsidRDefault="009C5187" w:rsidP="00D01731">
            <w:pPr>
              <w:spacing w:line="240" w:lineRule="auto"/>
              <w:jc w:val="center"/>
              <w:rPr>
                <w:rFonts w:ascii="Calibri" w:eastAsia="Times New Roman" w:hAnsi="Calibri" w:cs="Calibri"/>
                <w:b/>
                <w:bCs/>
                <w:color w:val="000000"/>
                <w:sz w:val="21"/>
                <w:szCs w:val="21"/>
              </w:rPr>
            </w:pPr>
            <w:r w:rsidRPr="00D01731">
              <w:rPr>
                <w:rFonts w:ascii="Calibri" w:eastAsia="Times New Roman" w:hAnsi="Calibri" w:cs="Calibri"/>
                <w:b/>
                <w:bCs/>
                <w:color w:val="000000"/>
                <w:sz w:val="21"/>
                <w:szCs w:val="21"/>
              </w:rPr>
              <w:t>Monthly Service Charge</w:t>
            </w:r>
          </w:p>
        </w:tc>
        <w:tc>
          <w:tcPr>
            <w:tcW w:w="263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999312A" w14:textId="77777777" w:rsidR="009C5187" w:rsidRPr="00D01731" w:rsidRDefault="009C5187" w:rsidP="00D01731">
            <w:pPr>
              <w:spacing w:line="240" w:lineRule="auto"/>
              <w:jc w:val="center"/>
              <w:rPr>
                <w:rFonts w:ascii="Calibri" w:eastAsia="Times New Roman" w:hAnsi="Calibri" w:cs="Calibri"/>
                <w:b/>
                <w:bCs/>
                <w:color w:val="000000"/>
                <w:sz w:val="21"/>
                <w:szCs w:val="21"/>
              </w:rPr>
            </w:pPr>
            <w:r w:rsidRPr="00D01731">
              <w:rPr>
                <w:rFonts w:ascii="Calibri" w:eastAsia="Times New Roman" w:hAnsi="Calibri" w:cs="Calibri"/>
                <w:b/>
                <w:bCs/>
                <w:color w:val="000000"/>
                <w:sz w:val="21"/>
                <w:szCs w:val="21"/>
              </w:rPr>
              <w:t>Quarterly Service Charge</w:t>
            </w:r>
          </w:p>
        </w:tc>
      </w:tr>
      <w:tr w:rsidR="009C5187" w:rsidRPr="00D01731" w14:paraId="5CED230D" w14:textId="77777777" w:rsidTr="00D01731">
        <w:trPr>
          <w:trHeight w:val="115"/>
          <w:jc w:val="center"/>
        </w:trPr>
        <w:tc>
          <w:tcPr>
            <w:tcW w:w="1256" w:type="dxa"/>
            <w:tcBorders>
              <w:top w:val="nil"/>
              <w:left w:val="single" w:sz="4" w:space="0" w:color="auto"/>
              <w:bottom w:val="nil"/>
              <w:right w:val="nil"/>
            </w:tcBorders>
            <w:shd w:val="clear" w:color="auto" w:fill="auto"/>
            <w:noWrap/>
            <w:vAlign w:val="bottom"/>
            <w:hideMark/>
          </w:tcPr>
          <w:p w14:paraId="6EF6A134"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3/4"</w:t>
            </w:r>
          </w:p>
        </w:tc>
        <w:tc>
          <w:tcPr>
            <w:tcW w:w="2316" w:type="dxa"/>
            <w:tcBorders>
              <w:top w:val="nil"/>
              <w:left w:val="nil"/>
              <w:bottom w:val="nil"/>
              <w:right w:val="nil"/>
            </w:tcBorders>
            <w:shd w:val="clear" w:color="auto" w:fill="auto"/>
            <w:noWrap/>
            <w:vAlign w:val="bottom"/>
            <w:hideMark/>
          </w:tcPr>
          <w:p w14:paraId="069328DA" w14:textId="77777777" w:rsidR="009C5187" w:rsidRPr="00D01731" w:rsidRDefault="009C5187" w:rsidP="00D01731">
            <w:pPr>
              <w:spacing w:line="240" w:lineRule="auto"/>
              <w:ind w:right="76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$59.79</w:t>
            </w:r>
          </w:p>
        </w:tc>
        <w:tc>
          <w:tcPr>
            <w:tcW w:w="2638" w:type="dxa"/>
            <w:tcBorders>
              <w:top w:val="nil"/>
              <w:left w:val="nil"/>
              <w:bottom w:val="nil"/>
              <w:right w:val="single" w:sz="4" w:space="0" w:color="auto"/>
            </w:tcBorders>
            <w:shd w:val="clear" w:color="auto" w:fill="auto"/>
            <w:noWrap/>
            <w:vAlign w:val="bottom"/>
            <w:hideMark/>
          </w:tcPr>
          <w:p w14:paraId="5692E878" w14:textId="77777777" w:rsidR="009C5187" w:rsidRPr="00D01731" w:rsidRDefault="009C5187" w:rsidP="00D01731">
            <w:pPr>
              <w:spacing w:line="240" w:lineRule="auto"/>
              <w:ind w:right="74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$179.37</w:t>
            </w:r>
          </w:p>
        </w:tc>
      </w:tr>
      <w:tr w:rsidR="009C5187" w:rsidRPr="00D01731" w14:paraId="234017FF" w14:textId="77777777" w:rsidTr="00D01731">
        <w:trPr>
          <w:trHeight w:val="115"/>
          <w:jc w:val="center"/>
        </w:trPr>
        <w:tc>
          <w:tcPr>
            <w:tcW w:w="1256" w:type="dxa"/>
            <w:tcBorders>
              <w:top w:val="nil"/>
              <w:left w:val="single" w:sz="4" w:space="0" w:color="auto"/>
              <w:bottom w:val="nil"/>
              <w:right w:val="nil"/>
            </w:tcBorders>
            <w:shd w:val="clear" w:color="auto" w:fill="auto"/>
            <w:noWrap/>
            <w:vAlign w:val="bottom"/>
            <w:hideMark/>
          </w:tcPr>
          <w:p w14:paraId="1066934D"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1"</w:t>
            </w:r>
          </w:p>
        </w:tc>
        <w:tc>
          <w:tcPr>
            <w:tcW w:w="2316" w:type="dxa"/>
            <w:tcBorders>
              <w:top w:val="nil"/>
              <w:left w:val="nil"/>
              <w:bottom w:val="nil"/>
              <w:right w:val="nil"/>
            </w:tcBorders>
            <w:shd w:val="clear" w:color="auto" w:fill="auto"/>
            <w:noWrap/>
            <w:vAlign w:val="bottom"/>
            <w:hideMark/>
          </w:tcPr>
          <w:p w14:paraId="4A2DA1D3" w14:textId="77777777" w:rsidR="009C5187" w:rsidRPr="00D01731" w:rsidRDefault="009C5187" w:rsidP="00D01731">
            <w:pPr>
              <w:spacing w:line="240" w:lineRule="auto"/>
              <w:ind w:right="76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$99.66</w:t>
            </w:r>
          </w:p>
        </w:tc>
        <w:tc>
          <w:tcPr>
            <w:tcW w:w="2638" w:type="dxa"/>
            <w:tcBorders>
              <w:top w:val="nil"/>
              <w:left w:val="nil"/>
              <w:bottom w:val="nil"/>
              <w:right w:val="single" w:sz="4" w:space="0" w:color="auto"/>
            </w:tcBorders>
            <w:shd w:val="clear" w:color="auto" w:fill="auto"/>
            <w:noWrap/>
            <w:vAlign w:val="bottom"/>
            <w:hideMark/>
          </w:tcPr>
          <w:p w14:paraId="53A605FA" w14:textId="77777777" w:rsidR="009C5187" w:rsidRPr="00D01731" w:rsidRDefault="009C5187" w:rsidP="00D01731">
            <w:pPr>
              <w:spacing w:line="240" w:lineRule="auto"/>
              <w:ind w:right="74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$298.98</w:t>
            </w:r>
          </w:p>
        </w:tc>
      </w:tr>
      <w:tr w:rsidR="009C5187" w:rsidRPr="00D01731" w14:paraId="3FCE4212" w14:textId="77777777" w:rsidTr="00D01731">
        <w:trPr>
          <w:trHeight w:val="115"/>
          <w:jc w:val="center"/>
        </w:trPr>
        <w:tc>
          <w:tcPr>
            <w:tcW w:w="1256" w:type="dxa"/>
            <w:tcBorders>
              <w:top w:val="nil"/>
              <w:left w:val="single" w:sz="4" w:space="0" w:color="auto"/>
              <w:bottom w:val="nil"/>
              <w:right w:val="nil"/>
            </w:tcBorders>
            <w:shd w:val="clear" w:color="auto" w:fill="auto"/>
            <w:noWrap/>
            <w:vAlign w:val="bottom"/>
            <w:hideMark/>
          </w:tcPr>
          <w:p w14:paraId="6CE552BF"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1-1/2"</w:t>
            </w:r>
          </w:p>
        </w:tc>
        <w:tc>
          <w:tcPr>
            <w:tcW w:w="2316" w:type="dxa"/>
            <w:tcBorders>
              <w:top w:val="nil"/>
              <w:left w:val="nil"/>
              <w:bottom w:val="nil"/>
              <w:right w:val="nil"/>
            </w:tcBorders>
            <w:shd w:val="clear" w:color="auto" w:fill="auto"/>
            <w:noWrap/>
            <w:vAlign w:val="bottom"/>
            <w:hideMark/>
          </w:tcPr>
          <w:p w14:paraId="34A463AC" w14:textId="77777777" w:rsidR="009C5187" w:rsidRPr="00D01731" w:rsidRDefault="009C5187" w:rsidP="00D01731">
            <w:pPr>
              <w:spacing w:line="240" w:lineRule="auto"/>
              <w:ind w:right="76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$199.32</w:t>
            </w:r>
          </w:p>
        </w:tc>
        <w:tc>
          <w:tcPr>
            <w:tcW w:w="2638" w:type="dxa"/>
            <w:tcBorders>
              <w:top w:val="nil"/>
              <w:left w:val="nil"/>
              <w:bottom w:val="nil"/>
              <w:right w:val="single" w:sz="4" w:space="0" w:color="auto"/>
            </w:tcBorders>
            <w:shd w:val="clear" w:color="auto" w:fill="auto"/>
            <w:noWrap/>
            <w:vAlign w:val="bottom"/>
            <w:hideMark/>
          </w:tcPr>
          <w:p w14:paraId="219081BF" w14:textId="77777777" w:rsidR="009C5187" w:rsidRPr="00D01731" w:rsidRDefault="009C5187" w:rsidP="00D01731">
            <w:pPr>
              <w:spacing w:line="240" w:lineRule="auto"/>
              <w:ind w:right="74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$597.96</w:t>
            </w:r>
          </w:p>
        </w:tc>
      </w:tr>
      <w:tr w:rsidR="009C5187" w:rsidRPr="00D01731" w14:paraId="19B7BBCB" w14:textId="77777777" w:rsidTr="00D01731">
        <w:trPr>
          <w:trHeight w:val="115"/>
          <w:jc w:val="center"/>
        </w:trPr>
        <w:tc>
          <w:tcPr>
            <w:tcW w:w="1256" w:type="dxa"/>
            <w:tcBorders>
              <w:top w:val="nil"/>
              <w:left w:val="single" w:sz="4" w:space="0" w:color="auto"/>
              <w:bottom w:val="nil"/>
              <w:right w:val="nil"/>
            </w:tcBorders>
            <w:shd w:val="clear" w:color="auto" w:fill="auto"/>
            <w:noWrap/>
            <w:vAlign w:val="bottom"/>
            <w:hideMark/>
          </w:tcPr>
          <w:p w14:paraId="66C98387"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2"</w:t>
            </w:r>
          </w:p>
        </w:tc>
        <w:tc>
          <w:tcPr>
            <w:tcW w:w="2316" w:type="dxa"/>
            <w:tcBorders>
              <w:top w:val="nil"/>
              <w:left w:val="nil"/>
              <w:bottom w:val="nil"/>
              <w:right w:val="nil"/>
            </w:tcBorders>
            <w:shd w:val="clear" w:color="auto" w:fill="auto"/>
            <w:noWrap/>
            <w:vAlign w:val="bottom"/>
            <w:hideMark/>
          </w:tcPr>
          <w:p w14:paraId="5BC7CDD3" w14:textId="77777777" w:rsidR="009C5187" w:rsidRPr="00D01731" w:rsidRDefault="009C5187" w:rsidP="00D01731">
            <w:pPr>
              <w:spacing w:line="240" w:lineRule="auto"/>
              <w:ind w:right="76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$318.91</w:t>
            </w:r>
          </w:p>
        </w:tc>
        <w:tc>
          <w:tcPr>
            <w:tcW w:w="2638" w:type="dxa"/>
            <w:tcBorders>
              <w:top w:val="nil"/>
              <w:left w:val="nil"/>
              <w:bottom w:val="nil"/>
              <w:right w:val="single" w:sz="4" w:space="0" w:color="auto"/>
            </w:tcBorders>
            <w:shd w:val="clear" w:color="auto" w:fill="auto"/>
            <w:noWrap/>
            <w:vAlign w:val="bottom"/>
            <w:hideMark/>
          </w:tcPr>
          <w:p w14:paraId="1B2FF431" w14:textId="77777777" w:rsidR="009C5187" w:rsidRPr="00D01731" w:rsidRDefault="009C5187" w:rsidP="00D01731">
            <w:pPr>
              <w:spacing w:line="240" w:lineRule="auto"/>
              <w:ind w:right="74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$956.73</w:t>
            </w:r>
          </w:p>
        </w:tc>
      </w:tr>
      <w:tr w:rsidR="009C5187" w:rsidRPr="00D01731" w14:paraId="0E1C774A" w14:textId="77777777" w:rsidTr="00D01731">
        <w:trPr>
          <w:trHeight w:val="115"/>
          <w:jc w:val="center"/>
        </w:trPr>
        <w:tc>
          <w:tcPr>
            <w:tcW w:w="1256" w:type="dxa"/>
            <w:tcBorders>
              <w:top w:val="nil"/>
              <w:left w:val="single" w:sz="4" w:space="0" w:color="auto"/>
              <w:bottom w:val="nil"/>
              <w:right w:val="nil"/>
            </w:tcBorders>
            <w:shd w:val="clear" w:color="auto" w:fill="auto"/>
            <w:noWrap/>
            <w:vAlign w:val="bottom"/>
            <w:hideMark/>
          </w:tcPr>
          <w:p w14:paraId="38AC12DE"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3"</w:t>
            </w:r>
          </w:p>
        </w:tc>
        <w:tc>
          <w:tcPr>
            <w:tcW w:w="2316" w:type="dxa"/>
            <w:tcBorders>
              <w:top w:val="nil"/>
              <w:left w:val="nil"/>
              <w:bottom w:val="nil"/>
              <w:right w:val="nil"/>
            </w:tcBorders>
            <w:shd w:val="clear" w:color="auto" w:fill="auto"/>
            <w:noWrap/>
            <w:vAlign w:val="bottom"/>
            <w:hideMark/>
          </w:tcPr>
          <w:p w14:paraId="3C5CAA5C" w14:textId="77777777" w:rsidR="009C5187" w:rsidRPr="00D01731" w:rsidRDefault="009C5187" w:rsidP="00D01731">
            <w:pPr>
              <w:spacing w:line="240" w:lineRule="auto"/>
              <w:ind w:right="76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$597.95</w:t>
            </w:r>
          </w:p>
        </w:tc>
        <w:tc>
          <w:tcPr>
            <w:tcW w:w="2638" w:type="dxa"/>
            <w:tcBorders>
              <w:top w:val="nil"/>
              <w:left w:val="nil"/>
              <w:bottom w:val="nil"/>
              <w:right w:val="single" w:sz="4" w:space="0" w:color="auto"/>
            </w:tcBorders>
            <w:shd w:val="clear" w:color="auto" w:fill="auto"/>
            <w:noWrap/>
            <w:vAlign w:val="bottom"/>
            <w:hideMark/>
          </w:tcPr>
          <w:p w14:paraId="4A0071D9" w14:textId="77777777" w:rsidR="009C5187" w:rsidRPr="00D01731" w:rsidRDefault="009C5187" w:rsidP="00D01731">
            <w:pPr>
              <w:spacing w:line="240" w:lineRule="auto"/>
              <w:ind w:right="74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$1,793.85</w:t>
            </w:r>
          </w:p>
        </w:tc>
      </w:tr>
      <w:tr w:rsidR="009C5187" w:rsidRPr="00D01731" w14:paraId="03BCD051" w14:textId="77777777" w:rsidTr="00D01731">
        <w:trPr>
          <w:trHeight w:val="115"/>
          <w:jc w:val="center"/>
        </w:trPr>
        <w:tc>
          <w:tcPr>
            <w:tcW w:w="1256" w:type="dxa"/>
            <w:tcBorders>
              <w:top w:val="nil"/>
              <w:left w:val="single" w:sz="4" w:space="0" w:color="auto"/>
              <w:bottom w:val="nil"/>
              <w:right w:val="nil"/>
            </w:tcBorders>
            <w:shd w:val="clear" w:color="auto" w:fill="auto"/>
            <w:noWrap/>
            <w:vAlign w:val="bottom"/>
            <w:hideMark/>
          </w:tcPr>
          <w:p w14:paraId="7519031C"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4"</w:t>
            </w:r>
          </w:p>
        </w:tc>
        <w:tc>
          <w:tcPr>
            <w:tcW w:w="2316" w:type="dxa"/>
            <w:tcBorders>
              <w:top w:val="nil"/>
              <w:left w:val="nil"/>
              <w:bottom w:val="nil"/>
              <w:right w:val="nil"/>
            </w:tcBorders>
            <w:shd w:val="clear" w:color="auto" w:fill="auto"/>
            <w:noWrap/>
            <w:vAlign w:val="bottom"/>
            <w:hideMark/>
          </w:tcPr>
          <w:p w14:paraId="5B992FF9" w14:textId="77777777" w:rsidR="009C5187" w:rsidRPr="00D01731" w:rsidRDefault="009C5187" w:rsidP="00D01731">
            <w:pPr>
              <w:spacing w:line="240" w:lineRule="auto"/>
              <w:ind w:right="76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$996.58</w:t>
            </w:r>
          </w:p>
        </w:tc>
        <w:tc>
          <w:tcPr>
            <w:tcW w:w="2638" w:type="dxa"/>
            <w:tcBorders>
              <w:top w:val="nil"/>
              <w:left w:val="nil"/>
              <w:bottom w:val="nil"/>
              <w:right w:val="single" w:sz="4" w:space="0" w:color="auto"/>
            </w:tcBorders>
            <w:shd w:val="clear" w:color="auto" w:fill="auto"/>
            <w:noWrap/>
            <w:vAlign w:val="bottom"/>
            <w:hideMark/>
          </w:tcPr>
          <w:p w14:paraId="1ED24564" w14:textId="77777777" w:rsidR="009C5187" w:rsidRPr="00D01731" w:rsidRDefault="009C5187" w:rsidP="00D01731">
            <w:pPr>
              <w:spacing w:line="240" w:lineRule="auto"/>
              <w:ind w:right="74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$2,989.74</w:t>
            </w:r>
          </w:p>
        </w:tc>
      </w:tr>
      <w:tr w:rsidR="009C5187" w:rsidRPr="00D01731" w14:paraId="4BCEBE42" w14:textId="77777777" w:rsidTr="00D01731">
        <w:trPr>
          <w:trHeight w:val="115"/>
          <w:jc w:val="center"/>
        </w:trPr>
        <w:tc>
          <w:tcPr>
            <w:tcW w:w="1256" w:type="dxa"/>
            <w:tcBorders>
              <w:top w:val="nil"/>
              <w:left w:val="single" w:sz="4" w:space="0" w:color="auto"/>
              <w:bottom w:val="nil"/>
              <w:right w:val="nil"/>
            </w:tcBorders>
            <w:shd w:val="clear" w:color="auto" w:fill="auto"/>
            <w:noWrap/>
            <w:vAlign w:val="bottom"/>
            <w:hideMark/>
          </w:tcPr>
          <w:p w14:paraId="7D9075BC" w14:textId="77777777" w:rsidR="009C5187" w:rsidRPr="00D01731" w:rsidRDefault="009C5187" w:rsidP="009C5187">
            <w:pPr>
              <w:spacing w:line="240" w:lineRule="auto"/>
              <w:jc w:val="right"/>
              <w:rPr>
                <w:rFonts w:ascii="Calibri" w:eastAsia="Times New Roman" w:hAnsi="Calibri" w:cs="Calibri"/>
                <w:color w:val="000000"/>
                <w:sz w:val="21"/>
                <w:szCs w:val="21"/>
              </w:rPr>
            </w:pPr>
          </w:p>
        </w:tc>
        <w:tc>
          <w:tcPr>
            <w:tcW w:w="2316" w:type="dxa"/>
            <w:tcBorders>
              <w:top w:val="nil"/>
              <w:left w:val="nil"/>
              <w:bottom w:val="nil"/>
              <w:right w:val="nil"/>
            </w:tcBorders>
            <w:shd w:val="clear" w:color="auto" w:fill="auto"/>
            <w:noWrap/>
            <w:vAlign w:val="bottom"/>
            <w:hideMark/>
          </w:tcPr>
          <w:p w14:paraId="2A01A3FC" w14:textId="77777777" w:rsidR="009C5187" w:rsidRPr="00D01731" w:rsidRDefault="009C5187" w:rsidP="009C5187">
            <w:pPr>
              <w:spacing w:line="240" w:lineRule="auto"/>
              <w:rPr>
                <w:rFonts w:ascii="Times New Roman" w:eastAsia="Times New Roman" w:hAnsi="Times New Roman" w:cs="Times New Roman"/>
                <w:sz w:val="21"/>
                <w:szCs w:val="21"/>
              </w:rPr>
            </w:pPr>
          </w:p>
        </w:tc>
        <w:tc>
          <w:tcPr>
            <w:tcW w:w="2638" w:type="dxa"/>
            <w:tcBorders>
              <w:top w:val="nil"/>
              <w:left w:val="nil"/>
              <w:bottom w:val="nil"/>
              <w:right w:val="single" w:sz="4" w:space="0" w:color="auto"/>
            </w:tcBorders>
            <w:shd w:val="clear" w:color="auto" w:fill="auto"/>
            <w:noWrap/>
            <w:vAlign w:val="bottom"/>
            <w:hideMark/>
          </w:tcPr>
          <w:p w14:paraId="1BFCC999" w14:textId="77777777" w:rsidR="009C5187" w:rsidRPr="00D01731" w:rsidRDefault="009C5187" w:rsidP="009C5187">
            <w:pPr>
              <w:spacing w:line="240" w:lineRule="auto"/>
              <w:rPr>
                <w:rFonts w:ascii="Times New Roman" w:eastAsia="Times New Roman" w:hAnsi="Times New Roman" w:cs="Times New Roman"/>
                <w:sz w:val="21"/>
                <w:szCs w:val="21"/>
              </w:rPr>
            </w:pPr>
          </w:p>
        </w:tc>
      </w:tr>
      <w:tr w:rsidR="009C5187" w:rsidRPr="00D01731" w14:paraId="7E986362" w14:textId="77777777" w:rsidTr="00D01731">
        <w:trPr>
          <w:trHeight w:val="115"/>
          <w:jc w:val="center"/>
        </w:trPr>
        <w:tc>
          <w:tcPr>
            <w:tcW w:w="3572" w:type="dxa"/>
            <w:gridSpan w:val="2"/>
            <w:tcBorders>
              <w:top w:val="nil"/>
              <w:left w:val="single" w:sz="4" w:space="0" w:color="auto"/>
              <w:bottom w:val="nil"/>
              <w:right w:val="nil"/>
            </w:tcBorders>
            <w:shd w:val="clear" w:color="auto" w:fill="auto"/>
            <w:noWrap/>
            <w:vAlign w:val="bottom"/>
            <w:hideMark/>
          </w:tcPr>
          <w:p w14:paraId="5565D559" w14:textId="77777777" w:rsidR="009C5187" w:rsidRPr="00D01731" w:rsidRDefault="009C5187" w:rsidP="009C5187">
            <w:pPr>
              <w:spacing w:line="240" w:lineRule="auto"/>
              <w:rPr>
                <w:rFonts w:ascii="Calibri" w:eastAsia="Times New Roman" w:hAnsi="Calibri" w:cs="Calibri"/>
                <w:b/>
                <w:bCs/>
                <w:color w:val="000000"/>
                <w:sz w:val="21"/>
                <w:szCs w:val="21"/>
              </w:rPr>
            </w:pPr>
            <w:r w:rsidRPr="00D01731">
              <w:rPr>
                <w:rFonts w:ascii="Calibri" w:eastAsia="Times New Roman" w:hAnsi="Calibri" w:cs="Calibri"/>
                <w:b/>
                <w:bCs/>
                <w:color w:val="000000"/>
                <w:sz w:val="21"/>
                <w:szCs w:val="21"/>
              </w:rPr>
              <w:t xml:space="preserve">Usage Charge per Unit (1 </w:t>
            </w:r>
            <w:proofErr w:type="spellStart"/>
            <w:r w:rsidRPr="00D01731">
              <w:rPr>
                <w:rFonts w:ascii="Calibri" w:eastAsia="Times New Roman" w:hAnsi="Calibri" w:cs="Calibri"/>
                <w:b/>
                <w:bCs/>
                <w:color w:val="000000"/>
                <w:sz w:val="21"/>
                <w:szCs w:val="21"/>
              </w:rPr>
              <w:t>ccf</w:t>
            </w:r>
            <w:proofErr w:type="spellEnd"/>
            <w:r w:rsidRPr="00D01731">
              <w:rPr>
                <w:rFonts w:ascii="Calibri" w:eastAsia="Times New Roman" w:hAnsi="Calibri" w:cs="Calibri"/>
                <w:b/>
                <w:bCs/>
                <w:color w:val="000000"/>
                <w:sz w:val="21"/>
                <w:szCs w:val="21"/>
              </w:rPr>
              <w:t>)</w:t>
            </w:r>
          </w:p>
        </w:tc>
        <w:tc>
          <w:tcPr>
            <w:tcW w:w="2638" w:type="dxa"/>
            <w:tcBorders>
              <w:top w:val="nil"/>
              <w:left w:val="nil"/>
              <w:bottom w:val="nil"/>
              <w:right w:val="single" w:sz="4" w:space="0" w:color="auto"/>
            </w:tcBorders>
            <w:shd w:val="clear" w:color="auto" w:fill="auto"/>
            <w:noWrap/>
            <w:vAlign w:val="bottom"/>
            <w:hideMark/>
          </w:tcPr>
          <w:p w14:paraId="3EB69C56" w14:textId="77777777" w:rsidR="009C5187" w:rsidRPr="00D01731" w:rsidRDefault="009C5187" w:rsidP="00D01731">
            <w:pPr>
              <w:spacing w:line="240" w:lineRule="auto"/>
              <w:ind w:right="740"/>
              <w:jc w:val="right"/>
              <w:rPr>
                <w:rFonts w:ascii="Calibri" w:eastAsia="Times New Roman" w:hAnsi="Calibri" w:cs="Calibri"/>
                <w:color w:val="000000"/>
                <w:sz w:val="21"/>
                <w:szCs w:val="21"/>
              </w:rPr>
            </w:pPr>
            <w:r w:rsidRPr="00D01731">
              <w:rPr>
                <w:rFonts w:ascii="Calibri" w:eastAsia="Times New Roman" w:hAnsi="Calibri" w:cs="Calibri"/>
                <w:color w:val="000000"/>
                <w:sz w:val="21"/>
                <w:szCs w:val="21"/>
              </w:rPr>
              <w:t>$1.28</w:t>
            </w:r>
          </w:p>
        </w:tc>
      </w:tr>
      <w:tr w:rsidR="009C5187" w:rsidRPr="00D01731" w14:paraId="56F66F94" w14:textId="77777777" w:rsidTr="00D01731">
        <w:trPr>
          <w:trHeight w:val="115"/>
          <w:jc w:val="center"/>
        </w:trPr>
        <w:tc>
          <w:tcPr>
            <w:tcW w:w="1256" w:type="dxa"/>
            <w:tcBorders>
              <w:top w:val="nil"/>
              <w:left w:val="single" w:sz="4" w:space="0" w:color="auto"/>
              <w:bottom w:val="single" w:sz="4" w:space="0" w:color="auto"/>
              <w:right w:val="nil"/>
            </w:tcBorders>
            <w:shd w:val="clear" w:color="auto" w:fill="auto"/>
            <w:noWrap/>
            <w:vAlign w:val="bottom"/>
            <w:hideMark/>
          </w:tcPr>
          <w:p w14:paraId="3729A621"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 </w:t>
            </w:r>
          </w:p>
        </w:tc>
        <w:tc>
          <w:tcPr>
            <w:tcW w:w="2316" w:type="dxa"/>
            <w:tcBorders>
              <w:top w:val="nil"/>
              <w:left w:val="nil"/>
              <w:bottom w:val="single" w:sz="4" w:space="0" w:color="auto"/>
              <w:right w:val="nil"/>
            </w:tcBorders>
            <w:shd w:val="clear" w:color="auto" w:fill="auto"/>
            <w:noWrap/>
            <w:vAlign w:val="bottom"/>
            <w:hideMark/>
          </w:tcPr>
          <w:p w14:paraId="53D71FD2"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 </w:t>
            </w:r>
          </w:p>
        </w:tc>
        <w:tc>
          <w:tcPr>
            <w:tcW w:w="2638" w:type="dxa"/>
            <w:tcBorders>
              <w:top w:val="nil"/>
              <w:left w:val="nil"/>
              <w:bottom w:val="single" w:sz="4" w:space="0" w:color="auto"/>
              <w:right w:val="single" w:sz="4" w:space="0" w:color="auto"/>
            </w:tcBorders>
            <w:shd w:val="clear" w:color="auto" w:fill="auto"/>
            <w:noWrap/>
            <w:vAlign w:val="bottom"/>
            <w:hideMark/>
          </w:tcPr>
          <w:p w14:paraId="7EECA156" w14:textId="77777777" w:rsidR="009C5187" w:rsidRPr="00D01731" w:rsidRDefault="009C5187" w:rsidP="009C5187">
            <w:pPr>
              <w:spacing w:line="240" w:lineRule="auto"/>
              <w:rPr>
                <w:rFonts w:ascii="Calibri" w:eastAsia="Times New Roman" w:hAnsi="Calibri" w:cs="Calibri"/>
                <w:color w:val="000000"/>
                <w:sz w:val="21"/>
                <w:szCs w:val="21"/>
              </w:rPr>
            </w:pPr>
            <w:r w:rsidRPr="00D01731">
              <w:rPr>
                <w:rFonts w:ascii="Calibri" w:eastAsia="Times New Roman" w:hAnsi="Calibri" w:cs="Calibri"/>
                <w:color w:val="000000"/>
                <w:sz w:val="21"/>
                <w:szCs w:val="21"/>
              </w:rPr>
              <w:t> </w:t>
            </w:r>
          </w:p>
        </w:tc>
      </w:tr>
      <w:tr w:rsidR="009C5187" w:rsidRPr="00D01731" w14:paraId="351ADE2B" w14:textId="77777777" w:rsidTr="00D01731">
        <w:trPr>
          <w:trHeight w:val="115"/>
          <w:jc w:val="center"/>
        </w:trPr>
        <w:tc>
          <w:tcPr>
            <w:tcW w:w="6210" w:type="dxa"/>
            <w:gridSpan w:val="3"/>
            <w:tcBorders>
              <w:top w:val="single" w:sz="4" w:space="0" w:color="auto"/>
              <w:left w:val="nil"/>
              <w:bottom w:val="nil"/>
              <w:right w:val="nil"/>
            </w:tcBorders>
            <w:shd w:val="clear" w:color="auto" w:fill="auto"/>
            <w:noWrap/>
            <w:vAlign w:val="bottom"/>
            <w:hideMark/>
          </w:tcPr>
          <w:p w14:paraId="47236D09" w14:textId="48249B0A" w:rsidR="00D01731" w:rsidRPr="00D01731" w:rsidRDefault="00D01731" w:rsidP="009C5187">
            <w:pPr>
              <w:spacing w:line="240" w:lineRule="auto"/>
              <w:rPr>
                <w:rFonts w:ascii="Calibri" w:eastAsia="Times New Roman" w:hAnsi="Calibri" w:cs="Calibri"/>
                <w:color w:val="000000"/>
                <w:sz w:val="21"/>
                <w:szCs w:val="21"/>
              </w:rPr>
            </w:pPr>
            <w:proofErr w:type="spellStart"/>
            <w:r w:rsidRPr="00D01731">
              <w:rPr>
                <w:rFonts w:ascii="Calibri" w:eastAsia="Times New Roman" w:hAnsi="Calibri" w:cs="Calibri"/>
                <w:color w:val="000000"/>
                <w:sz w:val="21"/>
                <w:szCs w:val="21"/>
              </w:rPr>
              <w:t>ccf</w:t>
            </w:r>
            <w:proofErr w:type="spellEnd"/>
            <w:r w:rsidRPr="00D01731">
              <w:rPr>
                <w:rFonts w:ascii="Calibri" w:eastAsia="Times New Roman" w:hAnsi="Calibri" w:cs="Calibri"/>
                <w:color w:val="000000"/>
                <w:sz w:val="21"/>
                <w:szCs w:val="21"/>
              </w:rPr>
              <w:t xml:space="preserve"> – hundred cubic feet, one </w:t>
            </w:r>
            <w:proofErr w:type="spellStart"/>
            <w:r w:rsidRPr="00D01731">
              <w:rPr>
                <w:rFonts w:ascii="Calibri" w:eastAsia="Times New Roman" w:hAnsi="Calibri" w:cs="Calibri"/>
                <w:color w:val="000000"/>
                <w:sz w:val="21"/>
                <w:szCs w:val="21"/>
              </w:rPr>
              <w:t>ccf</w:t>
            </w:r>
            <w:proofErr w:type="spellEnd"/>
            <w:r w:rsidRPr="00D01731">
              <w:rPr>
                <w:rFonts w:ascii="Calibri" w:eastAsia="Times New Roman" w:hAnsi="Calibri" w:cs="Calibri"/>
                <w:color w:val="000000"/>
                <w:sz w:val="21"/>
                <w:szCs w:val="21"/>
              </w:rPr>
              <w:t xml:space="preserve"> = 748 </w:t>
            </w:r>
            <w:proofErr w:type="gramStart"/>
            <w:r w:rsidRPr="00D01731">
              <w:rPr>
                <w:rFonts w:ascii="Calibri" w:eastAsia="Times New Roman" w:hAnsi="Calibri" w:cs="Calibri"/>
                <w:color w:val="000000"/>
                <w:sz w:val="21"/>
                <w:szCs w:val="21"/>
              </w:rPr>
              <w:t>gallons</w:t>
            </w:r>
            <w:proofErr w:type="gramEnd"/>
          </w:p>
        </w:tc>
      </w:tr>
    </w:tbl>
    <w:p w14:paraId="45788EA0" w14:textId="77777777" w:rsidR="00B70EFB" w:rsidRDefault="00B70EFB" w:rsidP="00375A0D">
      <w:pPr>
        <w:rPr>
          <w:rFonts w:asciiTheme="minorHAnsi" w:hAnsiTheme="minorHAnsi" w:cstheme="minorHAnsi"/>
        </w:rPr>
      </w:pPr>
    </w:p>
    <w:p w14:paraId="697086AE" w14:textId="77777777" w:rsidR="00EA1F24" w:rsidRDefault="00EA1F24" w:rsidP="00375A0D">
      <w:pPr>
        <w:rPr>
          <w:rFonts w:asciiTheme="minorHAnsi" w:hAnsiTheme="minorHAnsi" w:cstheme="minorHAnsi"/>
        </w:rPr>
      </w:pPr>
    </w:p>
    <w:p w14:paraId="1AF4D65B" w14:textId="77777777" w:rsidR="00EA1F24" w:rsidRDefault="00EA1F24" w:rsidP="00375A0D">
      <w:pPr>
        <w:rPr>
          <w:rFonts w:asciiTheme="minorHAnsi" w:hAnsiTheme="minorHAnsi" w:cstheme="minorHAnsi"/>
        </w:rPr>
      </w:pPr>
    </w:p>
    <w:p w14:paraId="74544A8F" w14:textId="77777777" w:rsidR="00EA1F24" w:rsidRDefault="00EA1F24" w:rsidP="00375A0D">
      <w:pPr>
        <w:rPr>
          <w:rFonts w:asciiTheme="minorHAnsi" w:hAnsiTheme="minorHAnsi" w:cstheme="minorHAnsi"/>
        </w:rPr>
      </w:pPr>
    </w:p>
    <w:p w14:paraId="55B967F4" w14:textId="77777777" w:rsidR="00EA1F24" w:rsidRDefault="00EA1F24" w:rsidP="00375A0D">
      <w:pPr>
        <w:rPr>
          <w:rFonts w:asciiTheme="minorHAnsi" w:hAnsiTheme="minorHAnsi" w:cstheme="minorHAnsi"/>
        </w:rPr>
      </w:pPr>
    </w:p>
    <w:p w14:paraId="5CCA2611" w14:textId="77777777" w:rsidR="00EA1F24" w:rsidRDefault="00EA1F24" w:rsidP="00375A0D">
      <w:pPr>
        <w:rPr>
          <w:rFonts w:asciiTheme="minorHAnsi" w:hAnsiTheme="minorHAnsi" w:cstheme="minorHAnsi"/>
        </w:rPr>
      </w:pPr>
    </w:p>
    <w:p w14:paraId="2D6999CA" w14:textId="77777777" w:rsidR="00EA1F24" w:rsidRDefault="00EA1F24" w:rsidP="00375A0D">
      <w:pPr>
        <w:rPr>
          <w:rFonts w:asciiTheme="minorHAnsi" w:hAnsiTheme="minorHAnsi" w:cstheme="minorHAnsi"/>
        </w:rPr>
      </w:pPr>
    </w:p>
    <w:p w14:paraId="79C46C8C" w14:textId="77777777" w:rsidR="00B212DA" w:rsidRDefault="00B212DA" w:rsidP="00375A0D">
      <w:pPr>
        <w:rPr>
          <w:rFonts w:asciiTheme="minorHAnsi" w:hAnsiTheme="minorHAnsi" w:cstheme="minorHAnsi"/>
        </w:rPr>
      </w:pPr>
    </w:p>
    <w:p w14:paraId="352557F2" w14:textId="77777777" w:rsidR="00B212DA" w:rsidRDefault="00B212DA" w:rsidP="00375A0D">
      <w:pPr>
        <w:rPr>
          <w:rFonts w:asciiTheme="minorHAnsi" w:hAnsiTheme="minorHAnsi" w:cstheme="minorHAnsi"/>
        </w:rPr>
      </w:pPr>
    </w:p>
    <w:p w14:paraId="4770A7E5" w14:textId="77777777" w:rsidR="00C92D5D" w:rsidRDefault="00C92D5D" w:rsidP="00375A0D">
      <w:pPr>
        <w:rPr>
          <w:rFonts w:asciiTheme="minorHAnsi" w:hAnsiTheme="minorHAnsi" w:cstheme="minorHAnsi"/>
        </w:rPr>
      </w:pPr>
    </w:p>
    <w:p w14:paraId="59396C97" w14:textId="77777777" w:rsidR="00C92D5D" w:rsidRDefault="00C92D5D" w:rsidP="00375A0D">
      <w:pPr>
        <w:rPr>
          <w:rFonts w:asciiTheme="minorHAnsi" w:hAnsiTheme="minorHAnsi" w:cstheme="minorHAnsi"/>
        </w:rPr>
      </w:pPr>
    </w:p>
    <w:p w14:paraId="20FC1123" w14:textId="77777777" w:rsidR="00EA1F24" w:rsidRDefault="00EA1F24" w:rsidP="00375A0D">
      <w:pPr>
        <w:rPr>
          <w:rFonts w:asciiTheme="minorHAnsi" w:hAnsiTheme="minorHAnsi" w:cstheme="minorHAnsi"/>
        </w:rPr>
      </w:pPr>
    </w:p>
    <w:tbl>
      <w:tblPr>
        <w:tblW w:w="7502" w:type="dxa"/>
        <w:jc w:val="center"/>
        <w:tblLook w:val="04A0" w:firstRow="1" w:lastRow="0" w:firstColumn="1" w:lastColumn="0" w:noHBand="0" w:noVBand="1"/>
      </w:tblPr>
      <w:tblGrid>
        <w:gridCol w:w="2340"/>
        <w:gridCol w:w="1350"/>
        <w:gridCol w:w="312"/>
        <w:gridCol w:w="976"/>
        <w:gridCol w:w="1536"/>
        <w:gridCol w:w="976"/>
        <w:gridCol w:w="12"/>
      </w:tblGrid>
      <w:tr w:rsidR="00B70EFB" w:rsidRPr="00C92D5D" w14:paraId="41DF483D" w14:textId="77777777" w:rsidTr="00B70EFB">
        <w:trPr>
          <w:gridAfter w:val="1"/>
          <w:wAfter w:w="12" w:type="dxa"/>
          <w:trHeight w:val="115"/>
          <w:jc w:val="center"/>
        </w:trPr>
        <w:tc>
          <w:tcPr>
            <w:tcW w:w="2340" w:type="dxa"/>
            <w:tcBorders>
              <w:top w:val="single" w:sz="4" w:space="0" w:color="auto"/>
              <w:left w:val="nil"/>
              <w:bottom w:val="nil"/>
              <w:right w:val="nil"/>
            </w:tcBorders>
            <w:shd w:val="clear" w:color="auto" w:fill="auto"/>
            <w:noWrap/>
            <w:vAlign w:val="bottom"/>
            <w:hideMark/>
          </w:tcPr>
          <w:p w14:paraId="59EFBB7C"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lastRenderedPageBreak/>
              <w:t> </w:t>
            </w:r>
          </w:p>
        </w:tc>
        <w:tc>
          <w:tcPr>
            <w:tcW w:w="1350" w:type="dxa"/>
            <w:tcBorders>
              <w:top w:val="single" w:sz="4" w:space="0" w:color="auto"/>
              <w:left w:val="nil"/>
              <w:bottom w:val="nil"/>
              <w:right w:val="nil"/>
            </w:tcBorders>
            <w:shd w:val="clear" w:color="auto" w:fill="auto"/>
            <w:noWrap/>
            <w:vAlign w:val="bottom"/>
            <w:hideMark/>
          </w:tcPr>
          <w:p w14:paraId="5CF865D4"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c>
          <w:tcPr>
            <w:tcW w:w="312" w:type="dxa"/>
            <w:tcBorders>
              <w:top w:val="single" w:sz="4" w:space="0" w:color="auto"/>
              <w:left w:val="nil"/>
              <w:bottom w:val="nil"/>
              <w:right w:val="nil"/>
            </w:tcBorders>
            <w:shd w:val="clear" w:color="auto" w:fill="auto"/>
            <w:noWrap/>
            <w:vAlign w:val="bottom"/>
            <w:hideMark/>
          </w:tcPr>
          <w:p w14:paraId="4067516E"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c>
          <w:tcPr>
            <w:tcW w:w="976" w:type="dxa"/>
            <w:tcBorders>
              <w:top w:val="single" w:sz="4" w:space="0" w:color="auto"/>
              <w:left w:val="nil"/>
              <w:bottom w:val="nil"/>
              <w:right w:val="nil"/>
            </w:tcBorders>
            <w:shd w:val="clear" w:color="auto" w:fill="auto"/>
            <w:noWrap/>
            <w:vAlign w:val="bottom"/>
            <w:hideMark/>
          </w:tcPr>
          <w:p w14:paraId="56ABB383"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c>
          <w:tcPr>
            <w:tcW w:w="1536" w:type="dxa"/>
            <w:tcBorders>
              <w:top w:val="single" w:sz="4" w:space="0" w:color="auto"/>
              <w:left w:val="nil"/>
              <w:bottom w:val="nil"/>
              <w:right w:val="nil"/>
            </w:tcBorders>
            <w:shd w:val="clear" w:color="auto" w:fill="auto"/>
            <w:noWrap/>
            <w:vAlign w:val="bottom"/>
            <w:hideMark/>
          </w:tcPr>
          <w:p w14:paraId="14129E88"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c>
          <w:tcPr>
            <w:tcW w:w="976" w:type="dxa"/>
            <w:tcBorders>
              <w:top w:val="single" w:sz="4" w:space="0" w:color="auto"/>
              <w:left w:val="nil"/>
              <w:bottom w:val="nil"/>
              <w:right w:val="nil"/>
            </w:tcBorders>
            <w:shd w:val="clear" w:color="auto" w:fill="auto"/>
            <w:noWrap/>
            <w:vAlign w:val="bottom"/>
            <w:hideMark/>
          </w:tcPr>
          <w:p w14:paraId="29587723"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B70EFB" w:rsidRPr="00C92D5D" w14:paraId="004687E1" w14:textId="77777777" w:rsidTr="00B70EFB">
        <w:trPr>
          <w:trHeight w:val="115"/>
          <w:jc w:val="center"/>
        </w:trPr>
        <w:tc>
          <w:tcPr>
            <w:tcW w:w="7502" w:type="dxa"/>
            <w:gridSpan w:val="7"/>
            <w:tcBorders>
              <w:top w:val="nil"/>
              <w:left w:val="nil"/>
              <w:bottom w:val="nil"/>
              <w:right w:val="nil"/>
            </w:tcBorders>
            <w:shd w:val="clear" w:color="auto" w:fill="auto"/>
            <w:noWrap/>
            <w:vAlign w:val="bottom"/>
            <w:hideMark/>
          </w:tcPr>
          <w:p w14:paraId="2DE333CA" w14:textId="323FF64A" w:rsidR="00B70EFB" w:rsidRPr="00C92D5D" w:rsidRDefault="00B70EFB" w:rsidP="00B70EFB">
            <w:pPr>
              <w:spacing w:line="240" w:lineRule="auto"/>
              <w:rPr>
                <w:rFonts w:ascii="Calibri" w:eastAsia="Times New Roman" w:hAnsi="Calibri" w:cs="Calibri"/>
                <w:b/>
                <w:bCs/>
                <w:color w:val="000000"/>
              </w:rPr>
            </w:pPr>
            <w:bookmarkStart w:id="1" w:name="_Ref152748538"/>
            <w:r w:rsidRPr="00C92D5D">
              <w:rPr>
                <w:rFonts w:ascii="Calibri" w:eastAsia="Times New Roman" w:hAnsi="Calibri" w:cs="Calibri"/>
                <w:b/>
                <w:bCs/>
                <w:color w:val="000000"/>
              </w:rPr>
              <w:t xml:space="preserve">Table </w:t>
            </w:r>
            <w:r w:rsidRPr="00C92D5D">
              <w:rPr>
                <w:rFonts w:ascii="Calibri" w:eastAsia="Times New Roman" w:hAnsi="Calibri" w:cs="Calibri"/>
                <w:b/>
                <w:bCs/>
                <w:color w:val="000000"/>
              </w:rPr>
              <w:fldChar w:fldCharType="begin"/>
            </w:r>
            <w:r w:rsidRPr="00C92D5D">
              <w:rPr>
                <w:rFonts w:ascii="Calibri" w:eastAsia="Times New Roman" w:hAnsi="Calibri" w:cs="Calibri"/>
                <w:b/>
                <w:bCs/>
                <w:color w:val="000000"/>
              </w:rPr>
              <w:instrText xml:space="preserve"> SEQ Table \* ARABIC </w:instrText>
            </w:r>
            <w:r w:rsidRPr="00C92D5D">
              <w:rPr>
                <w:rFonts w:ascii="Calibri" w:eastAsia="Times New Roman" w:hAnsi="Calibri" w:cs="Calibri"/>
                <w:b/>
                <w:bCs/>
                <w:color w:val="000000"/>
              </w:rPr>
              <w:fldChar w:fldCharType="separate"/>
            </w:r>
            <w:r w:rsidR="00C92D5D" w:rsidRPr="00C92D5D">
              <w:rPr>
                <w:rFonts w:ascii="Calibri" w:eastAsia="Times New Roman" w:hAnsi="Calibri" w:cs="Calibri"/>
                <w:b/>
                <w:bCs/>
                <w:noProof/>
                <w:color w:val="000000"/>
              </w:rPr>
              <w:t>2</w:t>
            </w:r>
            <w:r w:rsidRPr="00C92D5D">
              <w:rPr>
                <w:rFonts w:ascii="Calibri" w:eastAsia="Times New Roman" w:hAnsi="Calibri" w:cs="Calibri"/>
                <w:b/>
                <w:bCs/>
                <w:color w:val="000000"/>
              </w:rPr>
              <w:fldChar w:fldCharType="end"/>
            </w:r>
            <w:bookmarkEnd w:id="1"/>
            <w:r w:rsidRPr="00C92D5D">
              <w:rPr>
                <w:rFonts w:ascii="Calibri" w:eastAsia="Times New Roman" w:hAnsi="Calibri" w:cs="Calibri"/>
                <w:b/>
                <w:bCs/>
                <w:color w:val="000000"/>
              </w:rPr>
              <w:t>: Current Rate Revenues</w:t>
            </w:r>
          </w:p>
        </w:tc>
      </w:tr>
      <w:tr w:rsidR="00B70EFB" w:rsidRPr="00C92D5D" w14:paraId="62269EE9" w14:textId="77777777" w:rsidTr="00B70EFB">
        <w:trPr>
          <w:trHeight w:val="115"/>
          <w:jc w:val="center"/>
        </w:trPr>
        <w:tc>
          <w:tcPr>
            <w:tcW w:w="7502" w:type="dxa"/>
            <w:gridSpan w:val="7"/>
            <w:tcBorders>
              <w:top w:val="nil"/>
              <w:left w:val="nil"/>
              <w:bottom w:val="nil"/>
              <w:right w:val="nil"/>
            </w:tcBorders>
            <w:shd w:val="clear" w:color="auto" w:fill="auto"/>
            <w:noWrap/>
            <w:vAlign w:val="bottom"/>
            <w:hideMark/>
          </w:tcPr>
          <w:p w14:paraId="2CD77EC2" w14:textId="77777777" w:rsidR="00B70EFB" w:rsidRPr="00C92D5D" w:rsidRDefault="00B70EFB" w:rsidP="00B70EFB">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Christian Valley Park CSD</w:t>
            </w:r>
          </w:p>
        </w:tc>
      </w:tr>
      <w:tr w:rsidR="00B70EFB" w:rsidRPr="00C92D5D" w14:paraId="083620F7" w14:textId="77777777" w:rsidTr="00B70EFB">
        <w:trPr>
          <w:trHeight w:val="115"/>
          <w:jc w:val="center"/>
        </w:trPr>
        <w:tc>
          <w:tcPr>
            <w:tcW w:w="7502" w:type="dxa"/>
            <w:gridSpan w:val="7"/>
            <w:tcBorders>
              <w:top w:val="nil"/>
              <w:left w:val="nil"/>
              <w:bottom w:val="nil"/>
              <w:right w:val="nil"/>
            </w:tcBorders>
            <w:shd w:val="clear" w:color="auto" w:fill="auto"/>
            <w:noWrap/>
            <w:vAlign w:val="bottom"/>
            <w:hideMark/>
          </w:tcPr>
          <w:p w14:paraId="7EAB2EFA" w14:textId="77777777" w:rsidR="00B70EFB" w:rsidRPr="00C92D5D" w:rsidRDefault="00B70EFB" w:rsidP="00B70EFB">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Water Rate Study</w:t>
            </w:r>
          </w:p>
        </w:tc>
      </w:tr>
      <w:tr w:rsidR="00B70EFB" w:rsidRPr="00C92D5D" w14:paraId="78947896" w14:textId="77777777" w:rsidTr="001E2B65">
        <w:trPr>
          <w:gridAfter w:val="1"/>
          <w:wAfter w:w="12" w:type="dxa"/>
          <w:trHeight w:val="115"/>
          <w:jc w:val="center"/>
        </w:trPr>
        <w:tc>
          <w:tcPr>
            <w:tcW w:w="2340" w:type="dxa"/>
            <w:tcBorders>
              <w:top w:val="nil"/>
              <w:left w:val="nil"/>
              <w:bottom w:val="single" w:sz="4" w:space="0" w:color="auto"/>
              <w:right w:val="nil"/>
            </w:tcBorders>
            <w:shd w:val="clear" w:color="auto" w:fill="auto"/>
            <w:noWrap/>
            <w:vAlign w:val="bottom"/>
            <w:hideMark/>
          </w:tcPr>
          <w:p w14:paraId="1F9B45D3" w14:textId="77777777" w:rsidR="00B70EFB" w:rsidRPr="00C92D5D" w:rsidRDefault="00B70EFB" w:rsidP="00B70EFB">
            <w:pPr>
              <w:spacing w:line="240" w:lineRule="auto"/>
              <w:rPr>
                <w:rFonts w:ascii="Calibri" w:eastAsia="Times New Roman" w:hAnsi="Calibri" w:cs="Calibri"/>
                <w:b/>
                <w:bCs/>
                <w:color w:val="000000"/>
              </w:rPr>
            </w:pPr>
          </w:p>
        </w:tc>
        <w:tc>
          <w:tcPr>
            <w:tcW w:w="1350" w:type="dxa"/>
            <w:tcBorders>
              <w:top w:val="nil"/>
              <w:left w:val="nil"/>
              <w:bottom w:val="single" w:sz="4" w:space="0" w:color="auto"/>
              <w:right w:val="nil"/>
            </w:tcBorders>
            <w:shd w:val="clear" w:color="auto" w:fill="auto"/>
            <w:noWrap/>
            <w:vAlign w:val="bottom"/>
            <w:hideMark/>
          </w:tcPr>
          <w:p w14:paraId="22D27BEE" w14:textId="77777777" w:rsidR="00B70EFB" w:rsidRPr="00C92D5D" w:rsidRDefault="00B70EFB" w:rsidP="00B70EFB">
            <w:pPr>
              <w:spacing w:line="240" w:lineRule="auto"/>
              <w:rPr>
                <w:rFonts w:ascii="Times New Roman" w:eastAsia="Times New Roman" w:hAnsi="Times New Roman" w:cs="Times New Roman"/>
              </w:rPr>
            </w:pPr>
          </w:p>
        </w:tc>
        <w:tc>
          <w:tcPr>
            <w:tcW w:w="312" w:type="dxa"/>
            <w:tcBorders>
              <w:top w:val="nil"/>
              <w:left w:val="nil"/>
              <w:bottom w:val="single" w:sz="4" w:space="0" w:color="auto"/>
              <w:right w:val="nil"/>
            </w:tcBorders>
            <w:shd w:val="clear" w:color="auto" w:fill="auto"/>
            <w:noWrap/>
            <w:vAlign w:val="bottom"/>
            <w:hideMark/>
          </w:tcPr>
          <w:p w14:paraId="7FE92FDA" w14:textId="77777777" w:rsidR="00B70EFB" w:rsidRPr="00C92D5D" w:rsidRDefault="00B70EFB" w:rsidP="00B70EFB">
            <w:pPr>
              <w:spacing w:line="240" w:lineRule="auto"/>
              <w:rPr>
                <w:rFonts w:ascii="Times New Roman" w:eastAsia="Times New Roman" w:hAnsi="Times New Roman" w:cs="Times New Roman"/>
              </w:rPr>
            </w:pPr>
          </w:p>
        </w:tc>
        <w:tc>
          <w:tcPr>
            <w:tcW w:w="976" w:type="dxa"/>
            <w:tcBorders>
              <w:top w:val="nil"/>
              <w:left w:val="nil"/>
              <w:bottom w:val="single" w:sz="4" w:space="0" w:color="auto"/>
              <w:right w:val="nil"/>
            </w:tcBorders>
            <w:shd w:val="clear" w:color="auto" w:fill="auto"/>
            <w:noWrap/>
            <w:vAlign w:val="bottom"/>
            <w:hideMark/>
          </w:tcPr>
          <w:p w14:paraId="2FDDA898" w14:textId="77777777" w:rsidR="00B70EFB" w:rsidRPr="00C92D5D" w:rsidRDefault="00B70EFB" w:rsidP="00B70EFB">
            <w:pPr>
              <w:spacing w:line="240" w:lineRule="auto"/>
              <w:rPr>
                <w:rFonts w:ascii="Times New Roman" w:eastAsia="Times New Roman" w:hAnsi="Times New Roman" w:cs="Times New Roman"/>
              </w:rPr>
            </w:pPr>
          </w:p>
        </w:tc>
        <w:tc>
          <w:tcPr>
            <w:tcW w:w="1536" w:type="dxa"/>
            <w:tcBorders>
              <w:top w:val="nil"/>
              <w:left w:val="nil"/>
              <w:bottom w:val="single" w:sz="4" w:space="0" w:color="auto"/>
              <w:right w:val="nil"/>
            </w:tcBorders>
            <w:shd w:val="clear" w:color="auto" w:fill="auto"/>
            <w:noWrap/>
            <w:vAlign w:val="bottom"/>
            <w:hideMark/>
          </w:tcPr>
          <w:p w14:paraId="6599A65C" w14:textId="77777777" w:rsidR="00B70EFB" w:rsidRPr="00C92D5D" w:rsidRDefault="00B70EFB" w:rsidP="00B70EFB">
            <w:pPr>
              <w:spacing w:line="240" w:lineRule="auto"/>
              <w:rPr>
                <w:rFonts w:ascii="Times New Roman" w:eastAsia="Times New Roman" w:hAnsi="Times New Roman" w:cs="Times New Roman"/>
              </w:rPr>
            </w:pPr>
          </w:p>
        </w:tc>
        <w:tc>
          <w:tcPr>
            <w:tcW w:w="976" w:type="dxa"/>
            <w:tcBorders>
              <w:top w:val="nil"/>
              <w:left w:val="nil"/>
              <w:bottom w:val="single" w:sz="4" w:space="0" w:color="auto"/>
              <w:right w:val="nil"/>
            </w:tcBorders>
            <w:shd w:val="clear" w:color="auto" w:fill="auto"/>
            <w:noWrap/>
            <w:vAlign w:val="bottom"/>
            <w:hideMark/>
          </w:tcPr>
          <w:p w14:paraId="528FFAC7" w14:textId="77777777" w:rsidR="00B70EFB" w:rsidRPr="00C92D5D" w:rsidRDefault="00B70EFB" w:rsidP="00B70EFB">
            <w:pPr>
              <w:spacing w:line="240" w:lineRule="auto"/>
              <w:rPr>
                <w:rFonts w:ascii="Times New Roman" w:eastAsia="Times New Roman" w:hAnsi="Times New Roman" w:cs="Times New Roman"/>
              </w:rPr>
            </w:pPr>
          </w:p>
        </w:tc>
      </w:tr>
      <w:tr w:rsidR="00B70EFB" w:rsidRPr="00C92D5D" w14:paraId="6826BF1F" w14:textId="77777777" w:rsidTr="00B70EFB">
        <w:trPr>
          <w:gridAfter w:val="1"/>
          <w:wAfter w:w="12" w:type="dxa"/>
          <w:trHeight w:val="115"/>
          <w:jc w:val="center"/>
        </w:trPr>
        <w:tc>
          <w:tcPr>
            <w:tcW w:w="2340" w:type="dxa"/>
            <w:tcBorders>
              <w:top w:val="single" w:sz="4" w:space="0" w:color="auto"/>
              <w:left w:val="single" w:sz="4" w:space="0" w:color="auto"/>
              <w:bottom w:val="single" w:sz="4" w:space="0" w:color="auto"/>
              <w:right w:val="nil"/>
            </w:tcBorders>
            <w:shd w:val="clear" w:color="000000" w:fill="F2F2F2"/>
            <w:noWrap/>
            <w:vAlign w:val="bottom"/>
            <w:hideMark/>
          </w:tcPr>
          <w:p w14:paraId="72E2F997" w14:textId="77777777" w:rsidR="00B70EFB" w:rsidRPr="00C92D5D" w:rsidRDefault="00B70EFB" w:rsidP="00B70EFB">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Rate Categories</w:t>
            </w:r>
          </w:p>
        </w:tc>
        <w:tc>
          <w:tcPr>
            <w:tcW w:w="1350" w:type="dxa"/>
            <w:tcBorders>
              <w:top w:val="single" w:sz="4" w:space="0" w:color="auto"/>
              <w:left w:val="nil"/>
              <w:bottom w:val="single" w:sz="4" w:space="0" w:color="auto"/>
              <w:right w:val="nil"/>
            </w:tcBorders>
            <w:shd w:val="clear" w:color="000000" w:fill="F2F2F2"/>
            <w:noWrap/>
            <w:vAlign w:val="bottom"/>
            <w:hideMark/>
          </w:tcPr>
          <w:p w14:paraId="088E13AA" w14:textId="77777777" w:rsidR="00B70EFB" w:rsidRPr="00C92D5D" w:rsidRDefault="00B70EFB" w:rsidP="00B70EFB">
            <w:pPr>
              <w:spacing w:line="240" w:lineRule="auto"/>
              <w:jc w:val="right"/>
              <w:rPr>
                <w:rFonts w:ascii="Calibri" w:eastAsia="Times New Roman" w:hAnsi="Calibri" w:cs="Calibri"/>
                <w:b/>
                <w:bCs/>
                <w:color w:val="000000"/>
              </w:rPr>
            </w:pPr>
            <w:r w:rsidRPr="00C92D5D">
              <w:rPr>
                <w:rFonts w:ascii="Calibri" w:eastAsia="Times New Roman" w:hAnsi="Calibri" w:cs="Calibri"/>
                <w:b/>
                <w:bCs/>
                <w:color w:val="000000"/>
              </w:rPr>
              <w:t>Charge</w:t>
            </w:r>
          </w:p>
        </w:tc>
        <w:tc>
          <w:tcPr>
            <w:tcW w:w="312" w:type="dxa"/>
            <w:tcBorders>
              <w:top w:val="single" w:sz="4" w:space="0" w:color="auto"/>
              <w:left w:val="nil"/>
              <w:bottom w:val="single" w:sz="4" w:space="0" w:color="auto"/>
              <w:right w:val="nil"/>
            </w:tcBorders>
            <w:shd w:val="clear" w:color="000000" w:fill="F2F2F2"/>
            <w:noWrap/>
            <w:vAlign w:val="bottom"/>
            <w:hideMark/>
          </w:tcPr>
          <w:p w14:paraId="4D951355" w14:textId="77777777" w:rsidR="00B70EFB" w:rsidRPr="00C92D5D" w:rsidRDefault="00B70EFB" w:rsidP="00B70EFB">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 </w:t>
            </w:r>
          </w:p>
        </w:tc>
        <w:tc>
          <w:tcPr>
            <w:tcW w:w="976" w:type="dxa"/>
            <w:tcBorders>
              <w:top w:val="single" w:sz="4" w:space="0" w:color="auto"/>
              <w:left w:val="nil"/>
              <w:bottom w:val="single" w:sz="4" w:space="0" w:color="auto"/>
              <w:right w:val="nil"/>
            </w:tcBorders>
            <w:shd w:val="clear" w:color="000000" w:fill="F2F2F2"/>
            <w:noWrap/>
            <w:vAlign w:val="bottom"/>
            <w:hideMark/>
          </w:tcPr>
          <w:p w14:paraId="6B139505" w14:textId="77777777" w:rsidR="00B70EFB" w:rsidRPr="00C92D5D" w:rsidRDefault="00B70EFB" w:rsidP="00B70EFB">
            <w:pPr>
              <w:spacing w:line="240" w:lineRule="auto"/>
              <w:jc w:val="right"/>
              <w:rPr>
                <w:rFonts w:ascii="Calibri" w:eastAsia="Times New Roman" w:hAnsi="Calibri" w:cs="Calibri"/>
                <w:b/>
                <w:bCs/>
                <w:color w:val="000000"/>
              </w:rPr>
            </w:pPr>
            <w:r w:rsidRPr="00C92D5D">
              <w:rPr>
                <w:rFonts w:ascii="Calibri" w:eastAsia="Times New Roman" w:hAnsi="Calibri" w:cs="Calibri"/>
                <w:b/>
                <w:bCs/>
                <w:color w:val="000000"/>
              </w:rPr>
              <w:t># of Units</w:t>
            </w:r>
          </w:p>
        </w:tc>
        <w:tc>
          <w:tcPr>
            <w:tcW w:w="1536" w:type="dxa"/>
            <w:tcBorders>
              <w:top w:val="single" w:sz="4" w:space="0" w:color="auto"/>
              <w:left w:val="nil"/>
              <w:bottom w:val="single" w:sz="4" w:space="0" w:color="auto"/>
              <w:right w:val="nil"/>
            </w:tcBorders>
            <w:shd w:val="clear" w:color="000000" w:fill="F2F2F2"/>
            <w:noWrap/>
            <w:vAlign w:val="bottom"/>
            <w:hideMark/>
          </w:tcPr>
          <w:p w14:paraId="6948C54B" w14:textId="77777777" w:rsidR="00B70EFB" w:rsidRPr="00C92D5D" w:rsidRDefault="00B70EFB" w:rsidP="00B70EFB">
            <w:pPr>
              <w:spacing w:line="240" w:lineRule="auto"/>
              <w:jc w:val="right"/>
              <w:rPr>
                <w:rFonts w:ascii="Calibri" w:eastAsia="Times New Roman" w:hAnsi="Calibri" w:cs="Calibri"/>
                <w:b/>
                <w:bCs/>
                <w:color w:val="000000"/>
              </w:rPr>
            </w:pPr>
            <w:r w:rsidRPr="00C92D5D">
              <w:rPr>
                <w:rFonts w:ascii="Calibri" w:eastAsia="Times New Roman" w:hAnsi="Calibri" w:cs="Calibri"/>
                <w:b/>
                <w:bCs/>
                <w:color w:val="000000"/>
              </w:rPr>
              <w:t>Annual Revenue</w:t>
            </w:r>
          </w:p>
        </w:tc>
        <w:tc>
          <w:tcPr>
            <w:tcW w:w="976" w:type="dxa"/>
            <w:tcBorders>
              <w:top w:val="single" w:sz="4" w:space="0" w:color="auto"/>
              <w:left w:val="nil"/>
              <w:bottom w:val="single" w:sz="4" w:space="0" w:color="auto"/>
              <w:right w:val="single" w:sz="4" w:space="0" w:color="auto"/>
            </w:tcBorders>
            <w:shd w:val="clear" w:color="000000" w:fill="F2F2F2"/>
            <w:noWrap/>
            <w:vAlign w:val="bottom"/>
            <w:hideMark/>
          </w:tcPr>
          <w:p w14:paraId="27C5BE6A"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B70EFB" w:rsidRPr="00C92D5D" w14:paraId="1E8B23FB" w14:textId="77777777" w:rsidTr="00B70EFB">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317F0791"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c>
          <w:tcPr>
            <w:tcW w:w="1350" w:type="dxa"/>
            <w:tcBorders>
              <w:top w:val="nil"/>
              <w:left w:val="nil"/>
              <w:bottom w:val="nil"/>
              <w:right w:val="nil"/>
            </w:tcBorders>
            <w:shd w:val="clear" w:color="auto" w:fill="auto"/>
            <w:noWrap/>
            <w:vAlign w:val="bottom"/>
            <w:hideMark/>
          </w:tcPr>
          <w:p w14:paraId="71521074" w14:textId="77777777" w:rsidR="00B70EFB" w:rsidRPr="00C92D5D" w:rsidRDefault="00B70EFB" w:rsidP="00B70EFB">
            <w:pPr>
              <w:spacing w:line="240" w:lineRule="auto"/>
              <w:rPr>
                <w:rFonts w:ascii="Calibri" w:eastAsia="Times New Roman" w:hAnsi="Calibri" w:cs="Calibri"/>
                <w:color w:val="000000"/>
              </w:rPr>
            </w:pPr>
          </w:p>
        </w:tc>
        <w:tc>
          <w:tcPr>
            <w:tcW w:w="312" w:type="dxa"/>
            <w:tcBorders>
              <w:top w:val="nil"/>
              <w:left w:val="nil"/>
              <w:bottom w:val="nil"/>
              <w:right w:val="nil"/>
            </w:tcBorders>
            <w:shd w:val="clear" w:color="auto" w:fill="auto"/>
            <w:noWrap/>
            <w:vAlign w:val="bottom"/>
            <w:hideMark/>
          </w:tcPr>
          <w:p w14:paraId="744E169E" w14:textId="77777777" w:rsidR="00B70EFB" w:rsidRPr="00C92D5D" w:rsidRDefault="00B70EFB" w:rsidP="00B70EFB">
            <w:pPr>
              <w:spacing w:line="240" w:lineRule="auto"/>
              <w:jc w:val="right"/>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bottom"/>
            <w:hideMark/>
          </w:tcPr>
          <w:p w14:paraId="72C69B90" w14:textId="77777777" w:rsidR="00B70EFB" w:rsidRPr="00C92D5D" w:rsidRDefault="00B70EFB" w:rsidP="00B70EFB">
            <w:pPr>
              <w:spacing w:line="240" w:lineRule="auto"/>
              <w:rPr>
                <w:rFonts w:ascii="Times New Roman" w:eastAsia="Times New Roman" w:hAnsi="Times New Roman" w:cs="Times New Roman"/>
              </w:rPr>
            </w:pPr>
          </w:p>
        </w:tc>
        <w:tc>
          <w:tcPr>
            <w:tcW w:w="1536" w:type="dxa"/>
            <w:tcBorders>
              <w:top w:val="nil"/>
              <w:left w:val="nil"/>
              <w:bottom w:val="nil"/>
              <w:right w:val="nil"/>
            </w:tcBorders>
            <w:shd w:val="clear" w:color="auto" w:fill="auto"/>
            <w:noWrap/>
            <w:vAlign w:val="bottom"/>
            <w:hideMark/>
          </w:tcPr>
          <w:p w14:paraId="484AE05E" w14:textId="77777777" w:rsidR="00B70EFB" w:rsidRPr="00C92D5D" w:rsidRDefault="00B70EFB" w:rsidP="00B70EFB">
            <w:pPr>
              <w:spacing w:line="240" w:lineRule="auto"/>
              <w:jc w:val="right"/>
              <w:rPr>
                <w:rFonts w:ascii="Times New Roman" w:eastAsia="Times New Roman" w:hAnsi="Times New Roman" w:cs="Times New Roman"/>
              </w:rPr>
            </w:pPr>
          </w:p>
        </w:tc>
        <w:tc>
          <w:tcPr>
            <w:tcW w:w="976" w:type="dxa"/>
            <w:tcBorders>
              <w:top w:val="nil"/>
              <w:left w:val="nil"/>
              <w:bottom w:val="nil"/>
              <w:right w:val="single" w:sz="4" w:space="0" w:color="auto"/>
            </w:tcBorders>
            <w:shd w:val="clear" w:color="auto" w:fill="auto"/>
            <w:noWrap/>
            <w:vAlign w:val="bottom"/>
            <w:hideMark/>
          </w:tcPr>
          <w:p w14:paraId="7B8E5621"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B70EFB" w:rsidRPr="00C92D5D" w14:paraId="75BF261B" w14:textId="77777777" w:rsidTr="00B70EFB">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5AF00E8D" w14:textId="77777777" w:rsidR="00B70EFB" w:rsidRPr="00C92D5D" w:rsidRDefault="00B70EFB" w:rsidP="00B70EFB">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Fixed Charges</w:t>
            </w:r>
          </w:p>
        </w:tc>
        <w:tc>
          <w:tcPr>
            <w:tcW w:w="1350" w:type="dxa"/>
            <w:tcBorders>
              <w:top w:val="nil"/>
              <w:left w:val="nil"/>
              <w:bottom w:val="nil"/>
              <w:right w:val="nil"/>
            </w:tcBorders>
            <w:shd w:val="clear" w:color="auto" w:fill="auto"/>
            <w:noWrap/>
            <w:vAlign w:val="bottom"/>
            <w:hideMark/>
          </w:tcPr>
          <w:p w14:paraId="466B242B" w14:textId="77777777" w:rsidR="00B70EFB" w:rsidRPr="00C92D5D" w:rsidRDefault="00B70EFB" w:rsidP="00B70EFB">
            <w:pPr>
              <w:spacing w:line="240" w:lineRule="auto"/>
              <w:jc w:val="right"/>
              <w:rPr>
                <w:rFonts w:ascii="Calibri" w:eastAsia="Times New Roman" w:hAnsi="Calibri" w:cs="Calibri"/>
                <w:b/>
                <w:bCs/>
                <w:color w:val="000000"/>
              </w:rPr>
            </w:pPr>
            <w:r w:rsidRPr="00C92D5D">
              <w:rPr>
                <w:rFonts w:ascii="Calibri" w:eastAsia="Times New Roman" w:hAnsi="Calibri" w:cs="Calibri"/>
                <w:b/>
                <w:bCs/>
                <w:color w:val="000000"/>
              </w:rPr>
              <w:t>per quarter</w:t>
            </w:r>
          </w:p>
        </w:tc>
        <w:tc>
          <w:tcPr>
            <w:tcW w:w="312" w:type="dxa"/>
            <w:tcBorders>
              <w:top w:val="nil"/>
              <w:left w:val="nil"/>
              <w:bottom w:val="nil"/>
              <w:right w:val="nil"/>
            </w:tcBorders>
            <w:shd w:val="clear" w:color="auto" w:fill="auto"/>
            <w:noWrap/>
            <w:vAlign w:val="bottom"/>
            <w:hideMark/>
          </w:tcPr>
          <w:p w14:paraId="17576382" w14:textId="77777777" w:rsidR="00B70EFB" w:rsidRPr="00C92D5D" w:rsidRDefault="00B70EFB" w:rsidP="00B70EFB">
            <w:pPr>
              <w:spacing w:line="240" w:lineRule="auto"/>
              <w:jc w:val="right"/>
              <w:rPr>
                <w:rFonts w:ascii="Calibri" w:eastAsia="Times New Roman" w:hAnsi="Calibri" w:cs="Calibri"/>
                <w:b/>
                <w:bCs/>
                <w:color w:val="000000"/>
              </w:rPr>
            </w:pPr>
          </w:p>
        </w:tc>
        <w:tc>
          <w:tcPr>
            <w:tcW w:w="976" w:type="dxa"/>
            <w:tcBorders>
              <w:top w:val="nil"/>
              <w:left w:val="nil"/>
              <w:bottom w:val="nil"/>
              <w:right w:val="nil"/>
            </w:tcBorders>
            <w:shd w:val="clear" w:color="auto" w:fill="auto"/>
            <w:noWrap/>
            <w:vAlign w:val="bottom"/>
            <w:hideMark/>
          </w:tcPr>
          <w:p w14:paraId="0E913C8F" w14:textId="77777777" w:rsidR="00B70EFB" w:rsidRPr="00C92D5D" w:rsidRDefault="00B70EFB" w:rsidP="00B70EFB">
            <w:pPr>
              <w:spacing w:line="240" w:lineRule="auto"/>
              <w:jc w:val="right"/>
              <w:rPr>
                <w:rFonts w:ascii="Calibri" w:eastAsia="Times New Roman" w:hAnsi="Calibri" w:cs="Calibri"/>
                <w:b/>
                <w:bCs/>
                <w:color w:val="000000"/>
              </w:rPr>
            </w:pPr>
            <w:r w:rsidRPr="00C92D5D">
              <w:rPr>
                <w:rFonts w:ascii="Calibri" w:eastAsia="Times New Roman" w:hAnsi="Calibri" w:cs="Calibri"/>
                <w:b/>
                <w:bCs/>
                <w:color w:val="000000"/>
              </w:rPr>
              <w:t>account</w:t>
            </w:r>
          </w:p>
        </w:tc>
        <w:tc>
          <w:tcPr>
            <w:tcW w:w="1536" w:type="dxa"/>
            <w:tcBorders>
              <w:top w:val="nil"/>
              <w:left w:val="nil"/>
              <w:bottom w:val="nil"/>
              <w:right w:val="nil"/>
            </w:tcBorders>
            <w:shd w:val="clear" w:color="auto" w:fill="auto"/>
            <w:noWrap/>
            <w:vAlign w:val="bottom"/>
            <w:hideMark/>
          </w:tcPr>
          <w:p w14:paraId="74CCF49D" w14:textId="77777777" w:rsidR="00B70EFB" w:rsidRPr="00C92D5D" w:rsidRDefault="00B70EFB" w:rsidP="00B70EFB">
            <w:pPr>
              <w:spacing w:line="240" w:lineRule="auto"/>
              <w:jc w:val="right"/>
              <w:rPr>
                <w:rFonts w:ascii="Calibri" w:eastAsia="Times New Roman" w:hAnsi="Calibri" w:cs="Calibri"/>
                <w:b/>
                <w:bCs/>
                <w:color w:val="000000"/>
              </w:rPr>
            </w:pPr>
          </w:p>
        </w:tc>
        <w:tc>
          <w:tcPr>
            <w:tcW w:w="976" w:type="dxa"/>
            <w:tcBorders>
              <w:top w:val="nil"/>
              <w:left w:val="nil"/>
              <w:bottom w:val="nil"/>
              <w:right w:val="single" w:sz="4" w:space="0" w:color="auto"/>
            </w:tcBorders>
            <w:shd w:val="clear" w:color="auto" w:fill="auto"/>
            <w:noWrap/>
            <w:vAlign w:val="bottom"/>
            <w:hideMark/>
          </w:tcPr>
          <w:p w14:paraId="75D133DA"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1E2B65" w:rsidRPr="00C92D5D" w14:paraId="399D0572" w14:textId="77777777" w:rsidTr="001E2B65">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4125DA03" w14:textId="03FCAB2C" w:rsidR="001E2B65" w:rsidRPr="00C92D5D" w:rsidRDefault="001E2B65" w:rsidP="001E2B65">
            <w:pPr>
              <w:spacing w:line="240" w:lineRule="auto"/>
              <w:rPr>
                <w:rFonts w:ascii="Calibri" w:eastAsia="Times New Roman" w:hAnsi="Calibri" w:cs="Calibri"/>
                <w:color w:val="000000"/>
              </w:rPr>
            </w:pPr>
            <w:r w:rsidRPr="00C92D5D">
              <w:rPr>
                <w:rFonts w:ascii="Calibri" w:hAnsi="Calibri" w:cs="Calibri"/>
                <w:color w:val="000000"/>
              </w:rPr>
              <w:t xml:space="preserve">Residential </w:t>
            </w:r>
            <w:r w:rsidR="005931FA" w:rsidRPr="00C92D5D">
              <w:rPr>
                <w:rFonts w:ascii="Calibri" w:hAnsi="Calibri" w:cs="Calibri"/>
                <w:color w:val="000000"/>
              </w:rPr>
              <w:t>–</w:t>
            </w:r>
            <w:r w:rsidRPr="00C92D5D">
              <w:rPr>
                <w:rFonts w:ascii="Calibri" w:hAnsi="Calibri" w:cs="Calibri"/>
                <w:color w:val="000000"/>
              </w:rPr>
              <w:t xml:space="preserve"> </w:t>
            </w:r>
            <w:r w:rsidR="005931FA" w:rsidRPr="00C92D5D">
              <w:rPr>
                <w:rFonts w:ascii="Calibri" w:hAnsi="Calibri" w:cs="Calibri"/>
                <w:color w:val="000000"/>
              </w:rPr>
              <w:t>3/4</w:t>
            </w:r>
            <w:r w:rsidRPr="00C92D5D">
              <w:rPr>
                <w:rFonts w:ascii="Calibri" w:hAnsi="Calibri" w:cs="Calibri"/>
                <w:color w:val="000000"/>
              </w:rPr>
              <w:t>"</w:t>
            </w:r>
          </w:p>
        </w:tc>
        <w:tc>
          <w:tcPr>
            <w:tcW w:w="1350" w:type="dxa"/>
            <w:tcBorders>
              <w:top w:val="nil"/>
              <w:left w:val="nil"/>
              <w:bottom w:val="nil"/>
              <w:right w:val="nil"/>
            </w:tcBorders>
            <w:shd w:val="clear" w:color="auto" w:fill="auto"/>
            <w:noWrap/>
            <w:vAlign w:val="bottom"/>
            <w:hideMark/>
          </w:tcPr>
          <w:p w14:paraId="642976D6" w14:textId="32960F17" w:rsidR="001E2B65" w:rsidRPr="00C92D5D" w:rsidRDefault="001E2B65" w:rsidP="001E2B65">
            <w:pPr>
              <w:spacing w:line="240" w:lineRule="auto"/>
              <w:jc w:val="right"/>
              <w:rPr>
                <w:rFonts w:ascii="Calibri" w:eastAsia="Times New Roman" w:hAnsi="Calibri" w:cs="Calibri"/>
                <w:color w:val="000000"/>
              </w:rPr>
            </w:pPr>
            <w:r w:rsidRPr="00C92D5D">
              <w:rPr>
                <w:rFonts w:ascii="Calibri" w:hAnsi="Calibri" w:cs="Calibri"/>
                <w:color w:val="000000"/>
              </w:rPr>
              <w:t xml:space="preserve">$179.37 </w:t>
            </w:r>
          </w:p>
        </w:tc>
        <w:tc>
          <w:tcPr>
            <w:tcW w:w="312" w:type="dxa"/>
            <w:tcBorders>
              <w:top w:val="nil"/>
              <w:left w:val="nil"/>
              <w:bottom w:val="nil"/>
              <w:right w:val="nil"/>
            </w:tcBorders>
            <w:shd w:val="clear" w:color="auto" w:fill="auto"/>
            <w:noWrap/>
            <w:vAlign w:val="bottom"/>
            <w:hideMark/>
          </w:tcPr>
          <w:p w14:paraId="25C0D01A" w14:textId="0B91A555" w:rsidR="001E2B65" w:rsidRPr="00C92D5D" w:rsidRDefault="001E2B65" w:rsidP="001E2B65">
            <w:pPr>
              <w:spacing w:line="240" w:lineRule="auto"/>
              <w:rPr>
                <w:rFonts w:ascii="Calibri" w:eastAsia="Times New Roman" w:hAnsi="Calibri" w:cs="Calibri"/>
                <w:color w:val="000000"/>
              </w:rPr>
            </w:pPr>
            <w:r w:rsidRPr="00C92D5D">
              <w:rPr>
                <w:rFonts w:ascii="Calibri" w:hAnsi="Calibri" w:cs="Calibri"/>
                <w:color w:val="000000"/>
              </w:rPr>
              <w:t>x</w:t>
            </w:r>
          </w:p>
        </w:tc>
        <w:tc>
          <w:tcPr>
            <w:tcW w:w="976" w:type="dxa"/>
            <w:tcBorders>
              <w:top w:val="nil"/>
              <w:left w:val="nil"/>
              <w:bottom w:val="nil"/>
              <w:right w:val="nil"/>
            </w:tcBorders>
            <w:shd w:val="clear" w:color="auto" w:fill="auto"/>
            <w:noWrap/>
            <w:vAlign w:val="bottom"/>
            <w:hideMark/>
          </w:tcPr>
          <w:p w14:paraId="70FC3F8C" w14:textId="73263A94" w:rsidR="001E2B65" w:rsidRPr="00C92D5D" w:rsidRDefault="001E2B65" w:rsidP="001E2B65">
            <w:pPr>
              <w:spacing w:line="240" w:lineRule="auto"/>
              <w:jc w:val="right"/>
              <w:rPr>
                <w:rFonts w:ascii="Calibri" w:eastAsia="Times New Roman" w:hAnsi="Calibri" w:cs="Calibri"/>
                <w:color w:val="000000"/>
              </w:rPr>
            </w:pPr>
            <w:r w:rsidRPr="00C92D5D">
              <w:rPr>
                <w:rFonts w:ascii="Calibri" w:hAnsi="Calibri" w:cs="Calibri"/>
                <w:color w:val="000000"/>
              </w:rPr>
              <w:t>627</w:t>
            </w:r>
          </w:p>
        </w:tc>
        <w:tc>
          <w:tcPr>
            <w:tcW w:w="1536" w:type="dxa"/>
            <w:tcBorders>
              <w:top w:val="nil"/>
              <w:left w:val="nil"/>
              <w:bottom w:val="nil"/>
              <w:right w:val="nil"/>
            </w:tcBorders>
            <w:shd w:val="clear" w:color="auto" w:fill="auto"/>
            <w:noWrap/>
            <w:vAlign w:val="bottom"/>
            <w:hideMark/>
          </w:tcPr>
          <w:p w14:paraId="181ED05A" w14:textId="161E2E9F" w:rsidR="001E2B65" w:rsidRPr="00C92D5D" w:rsidRDefault="001E2B65" w:rsidP="001E2B65">
            <w:pPr>
              <w:spacing w:line="240" w:lineRule="auto"/>
              <w:jc w:val="right"/>
              <w:rPr>
                <w:rFonts w:ascii="Calibri" w:eastAsia="Times New Roman" w:hAnsi="Calibri" w:cs="Calibri"/>
                <w:color w:val="000000"/>
              </w:rPr>
            </w:pPr>
            <w:r w:rsidRPr="00C92D5D">
              <w:rPr>
                <w:rFonts w:ascii="Calibri" w:hAnsi="Calibri" w:cs="Calibri"/>
                <w:color w:val="000000"/>
              </w:rPr>
              <w:t xml:space="preserve">$449,860 </w:t>
            </w:r>
          </w:p>
        </w:tc>
        <w:tc>
          <w:tcPr>
            <w:tcW w:w="976" w:type="dxa"/>
            <w:tcBorders>
              <w:top w:val="nil"/>
              <w:left w:val="nil"/>
              <w:bottom w:val="nil"/>
              <w:right w:val="single" w:sz="4" w:space="0" w:color="auto"/>
            </w:tcBorders>
            <w:shd w:val="clear" w:color="auto" w:fill="auto"/>
            <w:noWrap/>
            <w:vAlign w:val="bottom"/>
            <w:hideMark/>
          </w:tcPr>
          <w:p w14:paraId="712BD526" w14:textId="1EEF47CE" w:rsidR="001E2B65" w:rsidRPr="00C92D5D" w:rsidRDefault="001E2B65" w:rsidP="001E2B65">
            <w:pPr>
              <w:spacing w:line="240" w:lineRule="auto"/>
              <w:rPr>
                <w:rFonts w:ascii="Calibri" w:eastAsia="Times New Roman" w:hAnsi="Calibri" w:cs="Calibri"/>
                <w:color w:val="000000"/>
              </w:rPr>
            </w:pPr>
          </w:p>
        </w:tc>
      </w:tr>
      <w:tr w:rsidR="001E2B65" w:rsidRPr="00C92D5D" w14:paraId="469CD8E8" w14:textId="77777777" w:rsidTr="001E2B65">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tcPr>
          <w:p w14:paraId="52689A3A" w14:textId="5CA26C98" w:rsidR="001E2B65" w:rsidRPr="00C92D5D" w:rsidRDefault="001E2B65" w:rsidP="001E2B65">
            <w:pPr>
              <w:spacing w:line="240" w:lineRule="auto"/>
              <w:rPr>
                <w:rFonts w:ascii="Calibri" w:eastAsia="Times New Roman" w:hAnsi="Calibri" w:cs="Calibri"/>
                <w:color w:val="000000"/>
              </w:rPr>
            </w:pPr>
            <w:r w:rsidRPr="00C92D5D">
              <w:rPr>
                <w:rFonts w:ascii="Calibri" w:hAnsi="Calibri" w:cs="Calibri"/>
                <w:color w:val="000000"/>
              </w:rPr>
              <w:t>Residential - 1"</w:t>
            </w:r>
          </w:p>
        </w:tc>
        <w:tc>
          <w:tcPr>
            <w:tcW w:w="1350" w:type="dxa"/>
            <w:tcBorders>
              <w:top w:val="nil"/>
              <w:left w:val="nil"/>
              <w:bottom w:val="nil"/>
              <w:right w:val="nil"/>
            </w:tcBorders>
            <w:shd w:val="clear" w:color="auto" w:fill="auto"/>
            <w:noWrap/>
            <w:vAlign w:val="bottom"/>
          </w:tcPr>
          <w:p w14:paraId="11F17EA3" w14:textId="5E2CFD5A" w:rsidR="001E2B65" w:rsidRPr="00C92D5D" w:rsidRDefault="001E2B65" w:rsidP="001E2B65">
            <w:pPr>
              <w:spacing w:line="240" w:lineRule="auto"/>
              <w:jc w:val="right"/>
              <w:rPr>
                <w:rFonts w:ascii="Calibri" w:eastAsia="Times New Roman" w:hAnsi="Calibri" w:cs="Calibri"/>
                <w:color w:val="000000"/>
              </w:rPr>
            </w:pPr>
            <w:r w:rsidRPr="00C92D5D">
              <w:rPr>
                <w:rFonts w:ascii="Calibri" w:hAnsi="Calibri" w:cs="Calibri"/>
                <w:color w:val="000000"/>
              </w:rPr>
              <w:t xml:space="preserve">$298.98 </w:t>
            </w:r>
          </w:p>
        </w:tc>
        <w:tc>
          <w:tcPr>
            <w:tcW w:w="312" w:type="dxa"/>
            <w:tcBorders>
              <w:top w:val="nil"/>
              <w:left w:val="nil"/>
              <w:bottom w:val="nil"/>
              <w:right w:val="nil"/>
            </w:tcBorders>
            <w:shd w:val="clear" w:color="auto" w:fill="auto"/>
            <w:noWrap/>
            <w:vAlign w:val="bottom"/>
          </w:tcPr>
          <w:p w14:paraId="7893F0CE" w14:textId="67700B30" w:rsidR="001E2B65" w:rsidRPr="00C92D5D" w:rsidRDefault="001E2B65" w:rsidP="001E2B65">
            <w:pPr>
              <w:spacing w:line="240" w:lineRule="auto"/>
              <w:rPr>
                <w:rFonts w:ascii="Calibri" w:eastAsia="Times New Roman" w:hAnsi="Calibri" w:cs="Calibri"/>
                <w:color w:val="000000"/>
              </w:rPr>
            </w:pPr>
            <w:r w:rsidRPr="00C92D5D">
              <w:rPr>
                <w:rFonts w:ascii="Calibri" w:eastAsia="Times New Roman" w:hAnsi="Calibri" w:cs="Calibri"/>
                <w:color w:val="000000"/>
              </w:rPr>
              <w:t>x</w:t>
            </w:r>
          </w:p>
        </w:tc>
        <w:tc>
          <w:tcPr>
            <w:tcW w:w="976" w:type="dxa"/>
            <w:tcBorders>
              <w:top w:val="nil"/>
              <w:left w:val="nil"/>
              <w:bottom w:val="nil"/>
              <w:right w:val="nil"/>
            </w:tcBorders>
            <w:shd w:val="clear" w:color="auto" w:fill="auto"/>
            <w:noWrap/>
            <w:vAlign w:val="bottom"/>
          </w:tcPr>
          <w:p w14:paraId="5E89F483" w14:textId="7F004261" w:rsidR="001E2B65" w:rsidRPr="00C92D5D" w:rsidRDefault="001E2B65" w:rsidP="001E2B65">
            <w:pPr>
              <w:spacing w:line="240" w:lineRule="auto"/>
              <w:jc w:val="right"/>
              <w:rPr>
                <w:rFonts w:ascii="Calibri" w:eastAsia="Times New Roman" w:hAnsi="Calibri" w:cs="Calibri"/>
                <w:color w:val="000000"/>
              </w:rPr>
            </w:pPr>
            <w:r w:rsidRPr="00C92D5D">
              <w:rPr>
                <w:rFonts w:ascii="Calibri" w:hAnsi="Calibri" w:cs="Calibri"/>
                <w:color w:val="000000"/>
              </w:rPr>
              <w:t>4</w:t>
            </w:r>
          </w:p>
        </w:tc>
        <w:tc>
          <w:tcPr>
            <w:tcW w:w="1536" w:type="dxa"/>
            <w:tcBorders>
              <w:top w:val="nil"/>
              <w:left w:val="nil"/>
              <w:bottom w:val="nil"/>
              <w:right w:val="nil"/>
            </w:tcBorders>
            <w:shd w:val="clear" w:color="auto" w:fill="auto"/>
            <w:noWrap/>
            <w:vAlign w:val="bottom"/>
          </w:tcPr>
          <w:p w14:paraId="6D763229" w14:textId="47FF7787" w:rsidR="001E2B65" w:rsidRPr="00C92D5D" w:rsidRDefault="001E2B65" w:rsidP="001E2B65">
            <w:pPr>
              <w:spacing w:line="240" w:lineRule="auto"/>
              <w:jc w:val="right"/>
              <w:rPr>
                <w:rFonts w:ascii="Calibri" w:eastAsia="Times New Roman" w:hAnsi="Calibri" w:cs="Calibri"/>
                <w:color w:val="000000"/>
              </w:rPr>
            </w:pPr>
            <w:r w:rsidRPr="00C92D5D">
              <w:rPr>
                <w:rFonts w:ascii="Calibri" w:hAnsi="Calibri" w:cs="Calibri"/>
                <w:color w:val="000000"/>
              </w:rPr>
              <w:t xml:space="preserve">$4,784 </w:t>
            </w:r>
          </w:p>
        </w:tc>
        <w:tc>
          <w:tcPr>
            <w:tcW w:w="976" w:type="dxa"/>
            <w:tcBorders>
              <w:top w:val="nil"/>
              <w:left w:val="nil"/>
              <w:bottom w:val="nil"/>
              <w:right w:val="single" w:sz="4" w:space="0" w:color="auto"/>
            </w:tcBorders>
            <w:shd w:val="clear" w:color="auto" w:fill="auto"/>
            <w:noWrap/>
            <w:vAlign w:val="bottom"/>
          </w:tcPr>
          <w:p w14:paraId="6A6F304D" w14:textId="77777777" w:rsidR="001E2B65" w:rsidRPr="00C92D5D" w:rsidRDefault="001E2B65" w:rsidP="001E2B65">
            <w:pPr>
              <w:spacing w:line="240" w:lineRule="auto"/>
              <w:rPr>
                <w:rFonts w:ascii="Calibri" w:eastAsia="Times New Roman" w:hAnsi="Calibri" w:cs="Calibri"/>
                <w:color w:val="000000"/>
              </w:rPr>
            </w:pPr>
          </w:p>
        </w:tc>
      </w:tr>
      <w:tr w:rsidR="001E2B65" w:rsidRPr="00C92D5D" w14:paraId="43C497CC" w14:textId="77777777" w:rsidTr="001E2B65">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57E6BCF5" w14:textId="4A1068FB" w:rsidR="001E2B65" w:rsidRPr="00C92D5D" w:rsidRDefault="001E2B65" w:rsidP="001E2B65">
            <w:pPr>
              <w:spacing w:line="240" w:lineRule="auto"/>
              <w:rPr>
                <w:rFonts w:ascii="Calibri" w:eastAsia="Times New Roman" w:hAnsi="Calibri" w:cs="Calibri"/>
                <w:color w:val="000000"/>
              </w:rPr>
            </w:pPr>
            <w:r w:rsidRPr="00C92D5D">
              <w:rPr>
                <w:rFonts w:ascii="Calibri" w:hAnsi="Calibri" w:cs="Calibri"/>
                <w:color w:val="000000"/>
              </w:rPr>
              <w:t>CCC - 2"</w:t>
            </w:r>
          </w:p>
        </w:tc>
        <w:tc>
          <w:tcPr>
            <w:tcW w:w="1350" w:type="dxa"/>
            <w:tcBorders>
              <w:top w:val="nil"/>
              <w:left w:val="nil"/>
              <w:bottom w:val="nil"/>
              <w:right w:val="nil"/>
            </w:tcBorders>
            <w:shd w:val="clear" w:color="auto" w:fill="auto"/>
            <w:noWrap/>
            <w:vAlign w:val="bottom"/>
            <w:hideMark/>
          </w:tcPr>
          <w:p w14:paraId="49EBD4FA" w14:textId="568B5148" w:rsidR="001E2B65" w:rsidRPr="00C92D5D" w:rsidRDefault="001E2B65" w:rsidP="001E2B65">
            <w:pPr>
              <w:spacing w:line="240" w:lineRule="auto"/>
              <w:jc w:val="right"/>
              <w:rPr>
                <w:rFonts w:ascii="Calibri" w:eastAsia="Times New Roman" w:hAnsi="Calibri" w:cs="Calibri"/>
                <w:color w:val="000000"/>
              </w:rPr>
            </w:pPr>
            <w:r w:rsidRPr="00C92D5D">
              <w:rPr>
                <w:rFonts w:ascii="Calibri" w:hAnsi="Calibri" w:cs="Calibri"/>
                <w:color w:val="000000"/>
              </w:rPr>
              <w:t xml:space="preserve">$956.73 </w:t>
            </w:r>
          </w:p>
        </w:tc>
        <w:tc>
          <w:tcPr>
            <w:tcW w:w="312" w:type="dxa"/>
            <w:tcBorders>
              <w:top w:val="nil"/>
              <w:left w:val="nil"/>
              <w:bottom w:val="nil"/>
              <w:right w:val="nil"/>
            </w:tcBorders>
            <w:shd w:val="clear" w:color="auto" w:fill="auto"/>
            <w:noWrap/>
            <w:vAlign w:val="bottom"/>
            <w:hideMark/>
          </w:tcPr>
          <w:p w14:paraId="775649B7" w14:textId="326455B9" w:rsidR="001E2B65" w:rsidRPr="00C92D5D" w:rsidRDefault="001E2B65" w:rsidP="001E2B65">
            <w:pPr>
              <w:spacing w:line="240" w:lineRule="auto"/>
              <w:rPr>
                <w:rFonts w:ascii="Calibri" w:eastAsia="Times New Roman" w:hAnsi="Calibri" w:cs="Calibri"/>
                <w:color w:val="000000"/>
              </w:rPr>
            </w:pPr>
            <w:r w:rsidRPr="00C92D5D">
              <w:rPr>
                <w:rFonts w:ascii="Calibri" w:hAnsi="Calibri" w:cs="Calibri"/>
                <w:color w:val="000000"/>
              </w:rPr>
              <w:t>x</w:t>
            </w:r>
          </w:p>
        </w:tc>
        <w:tc>
          <w:tcPr>
            <w:tcW w:w="976" w:type="dxa"/>
            <w:tcBorders>
              <w:top w:val="nil"/>
              <w:left w:val="nil"/>
              <w:bottom w:val="nil"/>
              <w:right w:val="nil"/>
            </w:tcBorders>
            <w:shd w:val="clear" w:color="auto" w:fill="auto"/>
            <w:noWrap/>
            <w:vAlign w:val="bottom"/>
            <w:hideMark/>
          </w:tcPr>
          <w:p w14:paraId="4456FBF3" w14:textId="0C3A0CA4" w:rsidR="001E2B65" w:rsidRPr="00C92D5D" w:rsidRDefault="001E2B65" w:rsidP="001E2B65">
            <w:pPr>
              <w:spacing w:line="240" w:lineRule="auto"/>
              <w:jc w:val="right"/>
              <w:rPr>
                <w:rFonts w:ascii="Calibri" w:eastAsia="Times New Roman" w:hAnsi="Calibri" w:cs="Calibri"/>
                <w:color w:val="000000"/>
                <w:u w:val="single"/>
              </w:rPr>
            </w:pPr>
            <w:r w:rsidRPr="00C92D5D">
              <w:rPr>
                <w:rFonts w:ascii="Calibri" w:hAnsi="Calibri" w:cs="Calibri"/>
                <w:color w:val="000000"/>
                <w:u w:val="single"/>
              </w:rPr>
              <w:t>1</w:t>
            </w:r>
          </w:p>
        </w:tc>
        <w:tc>
          <w:tcPr>
            <w:tcW w:w="1536" w:type="dxa"/>
            <w:tcBorders>
              <w:top w:val="nil"/>
              <w:left w:val="nil"/>
              <w:bottom w:val="nil"/>
              <w:right w:val="nil"/>
            </w:tcBorders>
            <w:shd w:val="clear" w:color="auto" w:fill="auto"/>
            <w:noWrap/>
            <w:vAlign w:val="bottom"/>
            <w:hideMark/>
          </w:tcPr>
          <w:p w14:paraId="580C6687" w14:textId="67682F35" w:rsidR="001E2B65" w:rsidRPr="00C92D5D" w:rsidRDefault="001E2B65" w:rsidP="001E2B65">
            <w:pPr>
              <w:spacing w:line="240" w:lineRule="auto"/>
              <w:jc w:val="right"/>
              <w:rPr>
                <w:rFonts w:ascii="Calibri" w:eastAsia="Times New Roman" w:hAnsi="Calibri" w:cs="Calibri"/>
                <w:color w:val="000000"/>
                <w:u w:val="single"/>
              </w:rPr>
            </w:pPr>
            <w:r w:rsidRPr="00C92D5D">
              <w:rPr>
                <w:rFonts w:ascii="Calibri" w:hAnsi="Calibri" w:cs="Calibri"/>
                <w:color w:val="000000"/>
                <w:u w:val="single"/>
              </w:rPr>
              <w:t xml:space="preserve">$3,827 </w:t>
            </w:r>
          </w:p>
        </w:tc>
        <w:tc>
          <w:tcPr>
            <w:tcW w:w="976" w:type="dxa"/>
            <w:tcBorders>
              <w:top w:val="nil"/>
              <w:left w:val="nil"/>
              <w:bottom w:val="nil"/>
              <w:right w:val="single" w:sz="4" w:space="0" w:color="auto"/>
            </w:tcBorders>
            <w:shd w:val="clear" w:color="auto" w:fill="auto"/>
            <w:noWrap/>
            <w:vAlign w:val="bottom"/>
            <w:hideMark/>
          </w:tcPr>
          <w:p w14:paraId="6EC62D4B" w14:textId="22E7E43D" w:rsidR="001E2B65" w:rsidRPr="00C92D5D" w:rsidRDefault="001E2B65" w:rsidP="001E2B65">
            <w:pPr>
              <w:spacing w:line="240" w:lineRule="auto"/>
              <w:rPr>
                <w:rFonts w:ascii="Calibri" w:eastAsia="Times New Roman" w:hAnsi="Calibri" w:cs="Calibri"/>
                <w:color w:val="000000"/>
              </w:rPr>
            </w:pPr>
          </w:p>
        </w:tc>
      </w:tr>
      <w:tr w:rsidR="001E2B65" w:rsidRPr="00C92D5D" w14:paraId="7D793ACF" w14:textId="77777777" w:rsidTr="001E2B65">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68004932" w14:textId="6B4F90C0" w:rsidR="001E2B65" w:rsidRPr="00C92D5D" w:rsidRDefault="001E2B65" w:rsidP="001E2B65">
            <w:pPr>
              <w:spacing w:line="240" w:lineRule="auto"/>
              <w:rPr>
                <w:rFonts w:ascii="Calibri" w:eastAsia="Times New Roman" w:hAnsi="Calibri" w:cs="Calibri"/>
                <w:color w:val="000000"/>
              </w:rPr>
            </w:pPr>
            <w:r w:rsidRPr="00C92D5D">
              <w:rPr>
                <w:rFonts w:ascii="Calibri" w:hAnsi="Calibri" w:cs="Calibri"/>
                <w:color w:val="000000"/>
              </w:rPr>
              <w:t>Total Fixed</w:t>
            </w:r>
          </w:p>
        </w:tc>
        <w:tc>
          <w:tcPr>
            <w:tcW w:w="1350" w:type="dxa"/>
            <w:tcBorders>
              <w:top w:val="nil"/>
              <w:left w:val="nil"/>
              <w:bottom w:val="nil"/>
              <w:right w:val="nil"/>
            </w:tcBorders>
            <w:shd w:val="clear" w:color="auto" w:fill="auto"/>
            <w:noWrap/>
            <w:vAlign w:val="bottom"/>
            <w:hideMark/>
          </w:tcPr>
          <w:p w14:paraId="6E04E611" w14:textId="77777777" w:rsidR="001E2B65" w:rsidRPr="00C92D5D" w:rsidRDefault="001E2B65" w:rsidP="001E2B65">
            <w:pPr>
              <w:spacing w:line="240" w:lineRule="auto"/>
              <w:rPr>
                <w:rFonts w:ascii="Calibri" w:eastAsia="Times New Roman" w:hAnsi="Calibri" w:cs="Calibri"/>
                <w:color w:val="000000"/>
              </w:rPr>
            </w:pPr>
          </w:p>
        </w:tc>
        <w:tc>
          <w:tcPr>
            <w:tcW w:w="312" w:type="dxa"/>
            <w:tcBorders>
              <w:top w:val="nil"/>
              <w:left w:val="nil"/>
              <w:bottom w:val="nil"/>
              <w:right w:val="nil"/>
            </w:tcBorders>
            <w:shd w:val="clear" w:color="auto" w:fill="auto"/>
            <w:noWrap/>
            <w:vAlign w:val="bottom"/>
            <w:hideMark/>
          </w:tcPr>
          <w:p w14:paraId="4CFB1163" w14:textId="77777777" w:rsidR="001E2B65" w:rsidRPr="00C92D5D" w:rsidRDefault="001E2B65" w:rsidP="001E2B65">
            <w:pPr>
              <w:spacing w:line="240" w:lineRule="auto"/>
              <w:jc w:val="right"/>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bottom"/>
            <w:hideMark/>
          </w:tcPr>
          <w:p w14:paraId="56D6DC81" w14:textId="188144B4" w:rsidR="001E2B65" w:rsidRPr="00C92D5D" w:rsidRDefault="001E2B65" w:rsidP="001E2B65">
            <w:pPr>
              <w:spacing w:line="240" w:lineRule="auto"/>
              <w:jc w:val="right"/>
              <w:rPr>
                <w:rFonts w:ascii="Calibri" w:eastAsia="Times New Roman" w:hAnsi="Calibri" w:cs="Calibri"/>
                <w:color w:val="000000"/>
              </w:rPr>
            </w:pPr>
            <w:r w:rsidRPr="00C92D5D">
              <w:rPr>
                <w:rFonts w:ascii="Calibri" w:hAnsi="Calibri" w:cs="Calibri"/>
                <w:color w:val="000000"/>
              </w:rPr>
              <w:t>632</w:t>
            </w:r>
          </w:p>
        </w:tc>
        <w:tc>
          <w:tcPr>
            <w:tcW w:w="1536" w:type="dxa"/>
            <w:tcBorders>
              <w:top w:val="nil"/>
              <w:left w:val="nil"/>
              <w:bottom w:val="nil"/>
              <w:right w:val="nil"/>
            </w:tcBorders>
            <w:shd w:val="clear" w:color="auto" w:fill="auto"/>
            <w:noWrap/>
            <w:vAlign w:val="bottom"/>
            <w:hideMark/>
          </w:tcPr>
          <w:p w14:paraId="0BD61D07" w14:textId="44959909" w:rsidR="001E2B65" w:rsidRPr="00C92D5D" w:rsidRDefault="001E2B65" w:rsidP="001E2B65">
            <w:pPr>
              <w:spacing w:line="240" w:lineRule="auto"/>
              <w:jc w:val="right"/>
              <w:rPr>
                <w:rFonts w:ascii="Calibri" w:eastAsia="Times New Roman" w:hAnsi="Calibri" w:cs="Calibri"/>
                <w:color w:val="000000"/>
              </w:rPr>
            </w:pPr>
            <w:r w:rsidRPr="00C92D5D">
              <w:rPr>
                <w:rFonts w:ascii="Calibri" w:hAnsi="Calibri" w:cs="Calibri"/>
                <w:color w:val="000000"/>
              </w:rPr>
              <w:t xml:space="preserve">$458,471 </w:t>
            </w:r>
          </w:p>
        </w:tc>
        <w:tc>
          <w:tcPr>
            <w:tcW w:w="976" w:type="dxa"/>
            <w:tcBorders>
              <w:top w:val="nil"/>
              <w:left w:val="nil"/>
              <w:bottom w:val="nil"/>
              <w:right w:val="single" w:sz="4" w:space="0" w:color="auto"/>
            </w:tcBorders>
            <w:shd w:val="clear" w:color="auto" w:fill="auto"/>
            <w:noWrap/>
            <w:vAlign w:val="bottom"/>
            <w:hideMark/>
          </w:tcPr>
          <w:p w14:paraId="3024590E" w14:textId="7E9CFBAD" w:rsidR="001E2B65" w:rsidRPr="00C92D5D" w:rsidRDefault="001E2B65" w:rsidP="001E2B65">
            <w:pPr>
              <w:spacing w:line="240" w:lineRule="auto"/>
              <w:jc w:val="right"/>
              <w:rPr>
                <w:rFonts w:ascii="Calibri" w:eastAsia="Times New Roman" w:hAnsi="Calibri" w:cs="Calibri"/>
                <w:color w:val="000000"/>
              </w:rPr>
            </w:pPr>
            <w:r w:rsidRPr="00C92D5D">
              <w:rPr>
                <w:rFonts w:ascii="Calibri" w:hAnsi="Calibri" w:cs="Calibri"/>
                <w:color w:val="000000"/>
              </w:rPr>
              <w:t>70.47%</w:t>
            </w:r>
          </w:p>
        </w:tc>
      </w:tr>
      <w:tr w:rsidR="00B70EFB" w:rsidRPr="00C92D5D" w14:paraId="76444435" w14:textId="77777777" w:rsidTr="00B70EFB">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2ED21767"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c>
          <w:tcPr>
            <w:tcW w:w="1350" w:type="dxa"/>
            <w:tcBorders>
              <w:top w:val="nil"/>
              <w:left w:val="nil"/>
              <w:bottom w:val="nil"/>
              <w:right w:val="nil"/>
            </w:tcBorders>
            <w:shd w:val="clear" w:color="auto" w:fill="auto"/>
            <w:noWrap/>
            <w:vAlign w:val="bottom"/>
            <w:hideMark/>
          </w:tcPr>
          <w:p w14:paraId="4CD89C2A" w14:textId="77777777" w:rsidR="00B70EFB" w:rsidRPr="00C92D5D" w:rsidRDefault="00B70EFB" w:rsidP="00B70EFB">
            <w:pPr>
              <w:spacing w:line="240" w:lineRule="auto"/>
              <w:rPr>
                <w:rFonts w:ascii="Calibri" w:eastAsia="Times New Roman" w:hAnsi="Calibri" w:cs="Calibri"/>
                <w:color w:val="000000"/>
              </w:rPr>
            </w:pPr>
          </w:p>
        </w:tc>
        <w:tc>
          <w:tcPr>
            <w:tcW w:w="312" w:type="dxa"/>
            <w:tcBorders>
              <w:top w:val="nil"/>
              <w:left w:val="nil"/>
              <w:bottom w:val="nil"/>
              <w:right w:val="nil"/>
            </w:tcBorders>
            <w:shd w:val="clear" w:color="auto" w:fill="auto"/>
            <w:noWrap/>
            <w:vAlign w:val="bottom"/>
            <w:hideMark/>
          </w:tcPr>
          <w:p w14:paraId="2CEBD79E" w14:textId="77777777" w:rsidR="00B70EFB" w:rsidRPr="00C92D5D" w:rsidRDefault="00B70EFB" w:rsidP="00B70EFB">
            <w:pPr>
              <w:spacing w:line="240" w:lineRule="auto"/>
              <w:jc w:val="right"/>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bottom"/>
            <w:hideMark/>
          </w:tcPr>
          <w:p w14:paraId="6EBB9280" w14:textId="77777777" w:rsidR="00B70EFB" w:rsidRPr="00C92D5D" w:rsidRDefault="00B70EFB" w:rsidP="00B70EFB">
            <w:pPr>
              <w:spacing w:line="240" w:lineRule="auto"/>
              <w:rPr>
                <w:rFonts w:ascii="Times New Roman" w:eastAsia="Times New Roman" w:hAnsi="Times New Roman" w:cs="Times New Roman"/>
              </w:rPr>
            </w:pPr>
          </w:p>
        </w:tc>
        <w:tc>
          <w:tcPr>
            <w:tcW w:w="1536" w:type="dxa"/>
            <w:tcBorders>
              <w:top w:val="nil"/>
              <w:left w:val="nil"/>
              <w:bottom w:val="nil"/>
              <w:right w:val="nil"/>
            </w:tcBorders>
            <w:shd w:val="clear" w:color="auto" w:fill="auto"/>
            <w:noWrap/>
            <w:vAlign w:val="bottom"/>
            <w:hideMark/>
          </w:tcPr>
          <w:p w14:paraId="2CF02AFE" w14:textId="77777777" w:rsidR="00B70EFB" w:rsidRPr="00C92D5D" w:rsidRDefault="00B70EFB" w:rsidP="00B70EFB">
            <w:pPr>
              <w:spacing w:line="240" w:lineRule="auto"/>
              <w:jc w:val="right"/>
              <w:rPr>
                <w:rFonts w:ascii="Times New Roman" w:eastAsia="Times New Roman" w:hAnsi="Times New Roman" w:cs="Times New Roman"/>
              </w:rPr>
            </w:pPr>
          </w:p>
        </w:tc>
        <w:tc>
          <w:tcPr>
            <w:tcW w:w="976" w:type="dxa"/>
            <w:tcBorders>
              <w:top w:val="nil"/>
              <w:left w:val="nil"/>
              <w:bottom w:val="nil"/>
              <w:right w:val="single" w:sz="4" w:space="0" w:color="auto"/>
            </w:tcBorders>
            <w:shd w:val="clear" w:color="auto" w:fill="auto"/>
            <w:noWrap/>
            <w:vAlign w:val="bottom"/>
            <w:hideMark/>
          </w:tcPr>
          <w:p w14:paraId="14AE1ABB"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B70EFB" w:rsidRPr="00C92D5D" w14:paraId="7217FC78" w14:textId="77777777" w:rsidTr="00B70EFB">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33F9A203" w14:textId="77777777" w:rsidR="00B70EFB" w:rsidRPr="00C92D5D" w:rsidRDefault="00B70EFB" w:rsidP="00B70EFB">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Volume Rates</w:t>
            </w:r>
          </w:p>
        </w:tc>
        <w:tc>
          <w:tcPr>
            <w:tcW w:w="1350" w:type="dxa"/>
            <w:tcBorders>
              <w:top w:val="nil"/>
              <w:left w:val="nil"/>
              <w:bottom w:val="nil"/>
              <w:right w:val="nil"/>
            </w:tcBorders>
            <w:shd w:val="clear" w:color="auto" w:fill="auto"/>
            <w:noWrap/>
            <w:vAlign w:val="bottom"/>
            <w:hideMark/>
          </w:tcPr>
          <w:p w14:paraId="0AC91134" w14:textId="77777777" w:rsidR="00B70EFB" w:rsidRPr="00C92D5D" w:rsidRDefault="00B70EFB" w:rsidP="00B70EFB">
            <w:pPr>
              <w:spacing w:line="240" w:lineRule="auto"/>
              <w:jc w:val="right"/>
              <w:rPr>
                <w:rFonts w:ascii="Calibri" w:eastAsia="Times New Roman" w:hAnsi="Calibri" w:cs="Calibri"/>
                <w:b/>
                <w:bCs/>
                <w:color w:val="000000"/>
              </w:rPr>
            </w:pPr>
            <w:r w:rsidRPr="00C92D5D">
              <w:rPr>
                <w:rFonts w:ascii="Calibri" w:eastAsia="Times New Roman" w:hAnsi="Calibri" w:cs="Calibri"/>
                <w:b/>
                <w:bCs/>
                <w:color w:val="000000"/>
              </w:rPr>
              <w:t xml:space="preserve">per </w:t>
            </w:r>
            <w:proofErr w:type="spellStart"/>
            <w:r w:rsidRPr="00C92D5D">
              <w:rPr>
                <w:rFonts w:ascii="Calibri" w:eastAsia="Times New Roman" w:hAnsi="Calibri" w:cs="Calibri"/>
                <w:b/>
                <w:bCs/>
                <w:color w:val="000000"/>
              </w:rPr>
              <w:t>ccf</w:t>
            </w:r>
            <w:proofErr w:type="spellEnd"/>
          </w:p>
        </w:tc>
        <w:tc>
          <w:tcPr>
            <w:tcW w:w="312" w:type="dxa"/>
            <w:tcBorders>
              <w:top w:val="nil"/>
              <w:left w:val="nil"/>
              <w:bottom w:val="nil"/>
              <w:right w:val="nil"/>
            </w:tcBorders>
            <w:shd w:val="clear" w:color="auto" w:fill="auto"/>
            <w:noWrap/>
            <w:vAlign w:val="bottom"/>
            <w:hideMark/>
          </w:tcPr>
          <w:p w14:paraId="5EA5AFA3" w14:textId="77777777" w:rsidR="00B70EFB" w:rsidRPr="00C92D5D" w:rsidRDefault="00B70EFB" w:rsidP="00B70EFB">
            <w:pPr>
              <w:spacing w:line="240" w:lineRule="auto"/>
              <w:jc w:val="right"/>
              <w:rPr>
                <w:rFonts w:ascii="Calibri" w:eastAsia="Times New Roman" w:hAnsi="Calibri" w:cs="Calibri"/>
                <w:b/>
                <w:bCs/>
                <w:color w:val="000000"/>
              </w:rPr>
            </w:pPr>
          </w:p>
        </w:tc>
        <w:tc>
          <w:tcPr>
            <w:tcW w:w="976" w:type="dxa"/>
            <w:tcBorders>
              <w:top w:val="nil"/>
              <w:left w:val="nil"/>
              <w:bottom w:val="nil"/>
              <w:right w:val="nil"/>
            </w:tcBorders>
            <w:shd w:val="clear" w:color="auto" w:fill="auto"/>
            <w:noWrap/>
            <w:vAlign w:val="bottom"/>
            <w:hideMark/>
          </w:tcPr>
          <w:p w14:paraId="154FDF74" w14:textId="77777777" w:rsidR="00B70EFB" w:rsidRPr="00C92D5D" w:rsidRDefault="00B70EFB" w:rsidP="00B70EFB">
            <w:pPr>
              <w:spacing w:line="240" w:lineRule="auto"/>
              <w:jc w:val="right"/>
              <w:rPr>
                <w:rFonts w:ascii="Calibri" w:eastAsia="Times New Roman" w:hAnsi="Calibri" w:cs="Calibri"/>
                <w:b/>
                <w:bCs/>
                <w:color w:val="000000"/>
              </w:rPr>
            </w:pPr>
            <w:proofErr w:type="spellStart"/>
            <w:r w:rsidRPr="00C92D5D">
              <w:rPr>
                <w:rFonts w:ascii="Calibri" w:eastAsia="Times New Roman" w:hAnsi="Calibri" w:cs="Calibri"/>
                <w:b/>
                <w:bCs/>
                <w:color w:val="000000"/>
              </w:rPr>
              <w:t>ccf</w:t>
            </w:r>
            <w:proofErr w:type="spellEnd"/>
          </w:p>
        </w:tc>
        <w:tc>
          <w:tcPr>
            <w:tcW w:w="1536" w:type="dxa"/>
            <w:tcBorders>
              <w:top w:val="nil"/>
              <w:left w:val="nil"/>
              <w:bottom w:val="nil"/>
              <w:right w:val="nil"/>
            </w:tcBorders>
            <w:shd w:val="clear" w:color="auto" w:fill="auto"/>
            <w:noWrap/>
            <w:vAlign w:val="bottom"/>
            <w:hideMark/>
          </w:tcPr>
          <w:p w14:paraId="343C1373" w14:textId="77777777" w:rsidR="00B70EFB" w:rsidRPr="00C92D5D" w:rsidRDefault="00B70EFB" w:rsidP="00B70EFB">
            <w:pPr>
              <w:spacing w:line="240" w:lineRule="auto"/>
              <w:jc w:val="right"/>
              <w:rPr>
                <w:rFonts w:ascii="Calibri" w:eastAsia="Times New Roman" w:hAnsi="Calibri" w:cs="Calibri"/>
                <w:b/>
                <w:bCs/>
                <w:color w:val="000000"/>
              </w:rPr>
            </w:pPr>
          </w:p>
        </w:tc>
        <w:tc>
          <w:tcPr>
            <w:tcW w:w="976" w:type="dxa"/>
            <w:tcBorders>
              <w:top w:val="nil"/>
              <w:left w:val="nil"/>
              <w:bottom w:val="nil"/>
              <w:right w:val="single" w:sz="4" w:space="0" w:color="auto"/>
            </w:tcBorders>
            <w:shd w:val="clear" w:color="auto" w:fill="auto"/>
            <w:noWrap/>
            <w:vAlign w:val="bottom"/>
            <w:hideMark/>
          </w:tcPr>
          <w:p w14:paraId="7FC2DFFD"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B70EFB" w:rsidRPr="00C92D5D" w14:paraId="2F864FEE" w14:textId="77777777" w:rsidTr="00B70EFB">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1D3D88B3"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Residential Usage (</w:t>
            </w:r>
            <w:proofErr w:type="spellStart"/>
            <w:r w:rsidRPr="00C92D5D">
              <w:rPr>
                <w:rFonts w:ascii="Calibri" w:eastAsia="Times New Roman" w:hAnsi="Calibri" w:cs="Calibri"/>
                <w:color w:val="000000"/>
              </w:rPr>
              <w:t>ccf</w:t>
            </w:r>
            <w:proofErr w:type="spellEnd"/>
            <w:r w:rsidRPr="00C92D5D">
              <w:rPr>
                <w:rFonts w:ascii="Calibri" w:eastAsia="Times New Roman" w:hAnsi="Calibri" w:cs="Calibri"/>
                <w:color w:val="000000"/>
              </w:rPr>
              <w:t>)</w:t>
            </w:r>
          </w:p>
        </w:tc>
        <w:tc>
          <w:tcPr>
            <w:tcW w:w="1350" w:type="dxa"/>
            <w:tcBorders>
              <w:top w:val="nil"/>
              <w:left w:val="nil"/>
              <w:bottom w:val="nil"/>
              <w:right w:val="nil"/>
            </w:tcBorders>
            <w:shd w:val="clear" w:color="auto" w:fill="auto"/>
            <w:noWrap/>
            <w:vAlign w:val="bottom"/>
            <w:hideMark/>
          </w:tcPr>
          <w:p w14:paraId="5CB1ED4E" w14:textId="77777777" w:rsidR="00B70EFB" w:rsidRPr="00C92D5D" w:rsidRDefault="00B70EFB" w:rsidP="00B70EFB">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$1.28 </w:t>
            </w:r>
          </w:p>
        </w:tc>
        <w:tc>
          <w:tcPr>
            <w:tcW w:w="312" w:type="dxa"/>
            <w:tcBorders>
              <w:top w:val="nil"/>
              <w:left w:val="nil"/>
              <w:bottom w:val="nil"/>
              <w:right w:val="nil"/>
            </w:tcBorders>
            <w:shd w:val="clear" w:color="auto" w:fill="auto"/>
            <w:noWrap/>
            <w:vAlign w:val="bottom"/>
            <w:hideMark/>
          </w:tcPr>
          <w:p w14:paraId="30E99E9B"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x</w:t>
            </w:r>
          </w:p>
        </w:tc>
        <w:tc>
          <w:tcPr>
            <w:tcW w:w="976" w:type="dxa"/>
            <w:tcBorders>
              <w:top w:val="nil"/>
              <w:left w:val="nil"/>
              <w:bottom w:val="nil"/>
              <w:right w:val="nil"/>
            </w:tcBorders>
            <w:shd w:val="clear" w:color="auto" w:fill="auto"/>
            <w:noWrap/>
            <w:vAlign w:val="bottom"/>
            <w:hideMark/>
          </w:tcPr>
          <w:p w14:paraId="0D766EE9" w14:textId="77777777" w:rsidR="00B70EFB" w:rsidRPr="00C92D5D" w:rsidRDefault="00B70EFB" w:rsidP="00B70EFB">
            <w:pPr>
              <w:spacing w:line="240" w:lineRule="auto"/>
              <w:jc w:val="right"/>
              <w:rPr>
                <w:rFonts w:ascii="Calibri" w:eastAsia="Times New Roman" w:hAnsi="Calibri" w:cs="Calibri"/>
                <w:color w:val="000000"/>
              </w:rPr>
            </w:pPr>
            <w:r w:rsidRPr="00C92D5D">
              <w:rPr>
                <w:rFonts w:ascii="Calibri" w:eastAsia="Times New Roman" w:hAnsi="Calibri" w:cs="Calibri"/>
                <w:color w:val="000000"/>
              </w:rPr>
              <w:t>148,364</w:t>
            </w:r>
          </w:p>
        </w:tc>
        <w:tc>
          <w:tcPr>
            <w:tcW w:w="1536" w:type="dxa"/>
            <w:tcBorders>
              <w:top w:val="nil"/>
              <w:left w:val="nil"/>
              <w:bottom w:val="nil"/>
              <w:right w:val="nil"/>
            </w:tcBorders>
            <w:shd w:val="clear" w:color="auto" w:fill="auto"/>
            <w:noWrap/>
            <w:vAlign w:val="bottom"/>
            <w:hideMark/>
          </w:tcPr>
          <w:p w14:paraId="1389A8E1" w14:textId="77777777" w:rsidR="00B70EFB" w:rsidRPr="00C92D5D" w:rsidRDefault="00B70EFB" w:rsidP="00B70EFB">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$189,906 </w:t>
            </w:r>
          </w:p>
        </w:tc>
        <w:tc>
          <w:tcPr>
            <w:tcW w:w="976" w:type="dxa"/>
            <w:tcBorders>
              <w:top w:val="nil"/>
              <w:left w:val="nil"/>
              <w:bottom w:val="nil"/>
              <w:right w:val="single" w:sz="4" w:space="0" w:color="auto"/>
            </w:tcBorders>
            <w:shd w:val="clear" w:color="auto" w:fill="auto"/>
            <w:noWrap/>
            <w:vAlign w:val="bottom"/>
            <w:hideMark/>
          </w:tcPr>
          <w:p w14:paraId="2320771D"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B70EFB" w:rsidRPr="00C92D5D" w14:paraId="10A74F81" w14:textId="77777777" w:rsidTr="00B70EFB">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4EB5205F"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CCC Usage (</w:t>
            </w:r>
            <w:proofErr w:type="spellStart"/>
            <w:r w:rsidRPr="00C92D5D">
              <w:rPr>
                <w:rFonts w:ascii="Calibri" w:eastAsia="Times New Roman" w:hAnsi="Calibri" w:cs="Calibri"/>
                <w:color w:val="000000"/>
              </w:rPr>
              <w:t>ccf</w:t>
            </w:r>
            <w:proofErr w:type="spellEnd"/>
            <w:r w:rsidRPr="00C92D5D">
              <w:rPr>
                <w:rFonts w:ascii="Calibri" w:eastAsia="Times New Roman" w:hAnsi="Calibri" w:cs="Calibri"/>
                <w:color w:val="000000"/>
              </w:rPr>
              <w:t>)</w:t>
            </w:r>
          </w:p>
        </w:tc>
        <w:tc>
          <w:tcPr>
            <w:tcW w:w="1350" w:type="dxa"/>
            <w:tcBorders>
              <w:top w:val="nil"/>
              <w:left w:val="nil"/>
              <w:bottom w:val="nil"/>
              <w:right w:val="nil"/>
            </w:tcBorders>
            <w:shd w:val="clear" w:color="auto" w:fill="auto"/>
            <w:noWrap/>
            <w:vAlign w:val="bottom"/>
            <w:hideMark/>
          </w:tcPr>
          <w:p w14:paraId="15A7BE39" w14:textId="3289149D" w:rsidR="00B70EFB" w:rsidRPr="00C92D5D" w:rsidRDefault="001733C5" w:rsidP="00B70EFB">
            <w:pPr>
              <w:spacing w:line="240" w:lineRule="auto"/>
              <w:jc w:val="right"/>
              <w:rPr>
                <w:rFonts w:ascii="Calibri" w:eastAsia="Times New Roman" w:hAnsi="Calibri" w:cs="Calibri"/>
                <w:color w:val="000000"/>
              </w:rPr>
            </w:pPr>
            <w:r>
              <w:rPr>
                <w:rFonts w:ascii="Calibri" w:eastAsia="Times New Roman" w:hAnsi="Calibri" w:cs="Calibri"/>
                <w:color w:val="000000"/>
              </w:rPr>
              <w:t>$1.</w:t>
            </w:r>
            <w:r w:rsidR="00B70EFB" w:rsidRPr="00C92D5D">
              <w:rPr>
                <w:rFonts w:ascii="Calibri" w:eastAsia="Times New Roman" w:hAnsi="Calibri" w:cs="Calibri"/>
                <w:color w:val="000000"/>
              </w:rPr>
              <w:t xml:space="preserve">28 </w:t>
            </w:r>
          </w:p>
        </w:tc>
        <w:tc>
          <w:tcPr>
            <w:tcW w:w="312" w:type="dxa"/>
            <w:tcBorders>
              <w:top w:val="nil"/>
              <w:left w:val="nil"/>
              <w:bottom w:val="nil"/>
              <w:right w:val="nil"/>
            </w:tcBorders>
            <w:shd w:val="clear" w:color="auto" w:fill="auto"/>
            <w:noWrap/>
            <w:vAlign w:val="bottom"/>
            <w:hideMark/>
          </w:tcPr>
          <w:p w14:paraId="5F393EC9"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x</w:t>
            </w:r>
          </w:p>
        </w:tc>
        <w:tc>
          <w:tcPr>
            <w:tcW w:w="976" w:type="dxa"/>
            <w:tcBorders>
              <w:top w:val="nil"/>
              <w:left w:val="nil"/>
              <w:bottom w:val="nil"/>
              <w:right w:val="nil"/>
            </w:tcBorders>
            <w:shd w:val="clear" w:color="auto" w:fill="auto"/>
            <w:noWrap/>
            <w:vAlign w:val="bottom"/>
            <w:hideMark/>
          </w:tcPr>
          <w:p w14:paraId="322A9A0F" w14:textId="77777777" w:rsidR="00B70EFB" w:rsidRPr="00C92D5D" w:rsidRDefault="00B70EFB" w:rsidP="00B70EFB">
            <w:pPr>
              <w:spacing w:line="240" w:lineRule="auto"/>
              <w:jc w:val="right"/>
              <w:rPr>
                <w:rFonts w:ascii="Calibri" w:eastAsia="Times New Roman" w:hAnsi="Calibri" w:cs="Calibri"/>
                <w:color w:val="000000"/>
                <w:u w:val="single"/>
              </w:rPr>
            </w:pPr>
            <w:r w:rsidRPr="00C92D5D">
              <w:rPr>
                <w:rFonts w:ascii="Calibri" w:eastAsia="Times New Roman" w:hAnsi="Calibri" w:cs="Calibri"/>
                <w:color w:val="000000"/>
                <w:u w:val="single"/>
              </w:rPr>
              <w:t>1,715</w:t>
            </w:r>
          </w:p>
        </w:tc>
        <w:tc>
          <w:tcPr>
            <w:tcW w:w="1536" w:type="dxa"/>
            <w:tcBorders>
              <w:top w:val="nil"/>
              <w:left w:val="nil"/>
              <w:bottom w:val="nil"/>
              <w:right w:val="nil"/>
            </w:tcBorders>
            <w:shd w:val="clear" w:color="auto" w:fill="auto"/>
            <w:noWrap/>
            <w:vAlign w:val="bottom"/>
            <w:hideMark/>
          </w:tcPr>
          <w:p w14:paraId="276500A6" w14:textId="77777777" w:rsidR="00B70EFB" w:rsidRPr="00C92D5D" w:rsidRDefault="00B70EFB" w:rsidP="00B70EFB">
            <w:pPr>
              <w:spacing w:line="240" w:lineRule="auto"/>
              <w:jc w:val="right"/>
              <w:rPr>
                <w:rFonts w:ascii="Calibri" w:eastAsia="Times New Roman" w:hAnsi="Calibri" w:cs="Calibri"/>
                <w:color w:val="000000"/>
                <w:u w:val="single"/>
              </w:rPr>
            </w:pPr>
            <w:r w:rsidRPr="00C92D5D">
              <w:rPr>
                <w:rFonts w:ascii="Calibri" w:eastAsia="Times New Roman" w:hAnsi="Calibri" w:cs="Calibri"/>
                <w:color w:val="000000"/>
                <w:u w:val="single"/>
              </w:rPr>
              <w:t xml:space="preserve">$2,195 </w:t>
            </w:r>
          </w:p>
        </w:tc>
        <w:tc>
          <w:tcPr>
            <w:tcW w:w="976" w:type="dxa"/>
            <w:tcBorders>
              <w:top w:val="nil"/>
              <w:left w:val="nil"/>
              <w:bottom w:val="nil"/>
              <w:right w:val="single" w:sz="4" w:space="0" w:color="auto"/>
            </w:tcBorders>
            <w:shd w:val="clear" w:color="auto" w:fill="auto"/>
            <w:noWrap/>
            <w:vAlign w:val="bottom"/>
            <w:hideMark/>
          </w:tcPr>
          <w:p w14:paraId="68D6B9EB"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B70EFB" w:rsidRPr="00C92D5D" w14:paraId="798C33AB" w14:textId="77777777" w:rsidTr="00B70EFB">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7DA1C740"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Total Volume [1]</w:t>
            </w:r>
          </w:p>
        </w:tc>
        <w:tc>
          <w:tcPr>
            <w:tcW w:w="1350" w:type="dxa"/>
            <w:tcBorders>
              <w:top w:val="nil"/>
              <w:left w:val="nil"/>
              <w:bottom w:val="nil"/>
              <w:right w:val="nil"/>
            </w:tcBorders>
            <w:shd w:val="clear" w:color="auto" w:fill="auto"/>
            <w:noWrap/>
            <w:vAlign w:val="bottom"/>
            <w:hideMark/>
          </w:tcPr>
          <w:p w14:paraId="4265D5B7" w14:textId="77777777" w:rsidR="00B70EFB" w:rsidRPr="00C92D5D" w:rsidRDefault="00B70EFB" w:rsidP="00B70EFB">
            <w:pPr>
              <w:spacing w:line="240" w:lineRule="auto"/>
              <w:rPr>
                <w:rFonts w:ascii="Calibri" w:eastAsia="Times New Roman" w:hAnsi="Calibri" w:cs="Calibri"/>
                <w:color w:val="000000"/>
              </w:rPr>
            </w:pPr>
          </w:p>
        </w:tc>
        <w:tc>
          <w:tcPr>
            <w:tcW w:w="312" w:type="dxa"/>
            <w:tcBorders>
              <w:top w:val="nil"/>
              <w:left w:val="nil"/>
              <w:bottom w:val="nil"/>
              <w:right w:val="nil"/>
            </w:tcBorders>
            <w:shd w:val="clear" w:color="auto" w:fill="auto"/>
            <w:noWrap/>
            <w:vAlign w:val="bottom"/>
            <w:hideMark/>
          </w:tcPr>
          <w:p w14:paraId="57C4A3DF" w14:textId="77777777" w:rsidR="00B70EFB" w:rsidRPr="00C92D5D" w:rsidRDefault="00B70EFB" w:rsidP="00B70EFB">
            <w:pPr>
              <w:spacing w:line="240" w:lineRule="auto"/>
              <w:jc w:val="right"/>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bottom"/>
            <w:hideMark/>
          </w:tcPr>
          <w:p w14:paraId="2DCF8C69" w14:textId="77777777" w:rsidR="00B70EFB" w:rsidRPr="00C92D5D" w:rsidRDefault="00B70EFB" w:rsidP="00B70EFB">
            <w:pPr>
              <w:spacing w:line="240" w:lineRule="auto"/>
              <w:jc w:val="right"/>
              <w:rPr>
                <w:rFonts w:ascii="Calibri" w:eastAsia="Times New Roman" w:hAnsi="Calibri" w:cs="Calibri"/>
                <w:color w:val="000000"/>
              </w:rPr>
            </w:pPr>
            <w:r w:rsidRPr="00C92D5D">
              <w:rPr>
                <w:rFonts w:ascii="Calibri" w:eastAsia="Times New Roman" w:hAnsi="Calibri" w:cs="Calibri"/>
                <w:color w:val="000000"/>
              </w:rPr>
              <w:t>150,079</w:t>
            </w:r>
          </w:p>
        </w:tc>
        <w:tc>
          <w:tcPr>
            <w:tcW w:w="1536" w:type="dxa"/>
            <w:tcBorders>
              <w:top w:val="nil"/>
              <w:left w:val="nil"/>
              <w:bottom w:val="nil"/>
              <w:right w:val="nil"/>
            </w:tcBorders>
            <w:shd w:val="clear" w:color="auto" w:fill="auto"/>
            <w:noWrap/>
            <w:vAlign w:val="bottom"/>
            <w:hideMark/>
          </w:tcPr>
          <w:p w14:paraId="0E4A6F4A" w14:textId="77777777" w:rsidR="00B70EFB" w:rsidRPr="00C92D5D" w:rsidRDefault="00B70EFB" w:rsidP="00B70EFB">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$192,101 </w:t>
            </w:r>
          </w:p>
        </w:tc>
        <w:tc>
          <w:tcPr>
            <w:tcW w:w="976" w:type="dxa"/>
            <w:tcBorders>
              <w:top w:val="nil"/>
              <w:left w:val="nil"/>
              <w:bottom w:val="nil"/>
              <w:right w:val="single" w:sz="4" w:space="0" w:color="auto"/>
            </w:tcBorders>
            <w:shd w:val="clear" w:color="auto" w:fill="auto"/>
            <w:noWrap/>
            <w:vAlign w:val="bottom"/>
            <w:hideMark/>
          </w:tcPr>
          <w:p w14:paraId="589C26E0" w14:textId="77777777" w:rsidR="00B70EFB" w:rsidRPr="00C92D5D" w:rsidRDefault="00B70EFB" w:rsidP="00B70EFB">
            <w:pPr>
              <w:spacing w:line="240" w:lineRule="auto"/>
              <w:jc w:val="right"/>
              <w:rPr>
                <w:rFonts w:ascii="Calibri" w:eastAsia="Times New Roman" w:hAnsi="Calibri" w:cs="Calibri"/>
                <w:color w:val="000000"/>
              </w:rPr>
            </w:pPr>
            <w:r w:rsidRPr="00C92D5D">
              <w:rPr>
                <w:rFonts w:ascii="Calibri" w:eastAsia="Times New Roman" w:hAnsi="Calibri" w:cs="Calibri"/>
                <w:color w:val="000000"/>
              </w:rPr>
              <w:t>29.60%</w:t>
            </w:r>
          </w:p>
        </w:tc>
      </w:tr>
      <w:tr w:rsidR="00B70EFB" w:rsidRPr="00C92D5D" w14:paraId="5010DB9B" w14:textId="77777777" w:rsidTr="00B70EFB">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12A70E3A"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c>
          <w:tcPr>
            <w:tcW w:w="1350" w:type="dxa"/>
            <w:tcBorders>
              <w:top w:val="nil"/>
              <w:left w:val="nil"/>
              <w:bottom w:val="nil"/>
              <w:right w:val="nil"/>
            </w:tcBorders>
            <w:shd w:val="clear" w:color="auto" w:fill="auto"/>
            <w:noWrap/>
            <w:vAlign w:val="bottom"/>
            <w:hideMark/>
          </w:tcPr>
          <w:p w14:paraId="2DD97826" w14:textId="77777777" w:rsidR="00B70EFB" w:rsidRPr="00C92D5D" w:rsidRDefault="00B70EFB" w:rsidP="00B70EFB">
            <w:pPr>
              <w:spacing w:line="240" w:lineRule="auto"/>
              <w:rPr>
                <w:rFonts w:ascii="Calibri" w:eastAsia="Times New Roman" w:hAnsi="Calibri" w:cs="Calibri"/>
                <w:color w:val="000000"/>
              </w:rPr>
            </w:pPr>
          </w:p>
        </w:tc>
        <w:tc>
          <w:tcPr>
            <w:tcW w:w="312" w:type="dxa"/>
            <w:tcBorders>
              <w:top w:val="nil"/>
              <w:left w:val="nil"/>
              <w:bottom w:val="nil"/>
              <w:right w:val="nil"/>
            </w:tcBorders>
            <w:shd w:val="clear" w:color="auto" w:fill="auto"/>
            <w:noWrap/>
            <w:vAlign w:val="bottom"/>
            <w:hideMark/>
          </w:tcPr>
          <w:p w14:paraId="0AE322AC" w14:textId="77777777" w:rsidR="00B70EFB" w:rsidRPr="00C92D5D" w:rsidRDefault="00B70EFB" w:rsidP="00B70EFB">
            <w:pPr>
              <w:spacing w:line="240" w:lineRule="auto"/>
              <w:jc w:val="right"/>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bottom"/>
            <w:hideMark/>
          </w:tcPr>
          <w:p w14:paraId="46B5E44B" w14:textId="77777777" w:rsidR="00B70EFB" w:rsidRPr="00C92D5D" w:rsidRDefault="00B70EFB" w:rsidP="00B70EFB">
            <w:pPr>
              <w:spacing w:line="240" w:lineRule="auto"/>
              <w:rPr>
                <w:rFonts w:ascii="Times New Roman" w:eastAsia="Times New Roman" w:hAnsi="Times New Roman" w:cs="Times New Roman"/>
              </w:rPr>
            </w:pPr>
          </w:p>
        </w:tc>
        <w:tc>
          <w:tcPr>
            <w:tcW w:w="1536" w:type="dxa"/>
            <w:tcBorders>
              <w:top w:val="nil"/>
              <w:left w:val="nil"/>
              <w:bottom w:val="nil"/>
              <w:right w:val="nil"/>
            </w:tcBorders>
            <w:shd w:val="clear" w:color="auto" w:fill="auto"/>
            <w:noWrap/>
            <w:vAlign w:val="bottom"/>
            <w:hideMark/>
          </w:tcPr>
          <w:p w14:paraId="4B03F9D8" w14:textId="77777777" w:rsidR="00B70EFB" w:rsidRPr="00C92D5D" w:rsidRDefault="00B70EFB" w:rsidP="00B70EFB">
            <w:pPr>
              <w:spacing w:line="240" w:lineRule="auto"/>
              <w:jc w:val="right"/>
              <w:rPr>
                <w:rFonts w:ascii="Times New Roman" w:eastAsia="Times New Roman" w:hAnsi="Times New Roman" w:cs="Times New Roman"/>
              </w:rPr>
            </w:pPr>
          </w:p>
        </w:tc>
        <w:tc>
          <w:tcPr>
            <w:tcW w:w="976" w:type="dxa"/>
            <w:tcBorders>
              <w:top w:val="nil"/>
              <w:left w:val="nil"/>
              <w:bottom w:val="nil"/>
              <w:right w:val="single" w:sz="4" w:space="0" w:color="auto"/>
            </w:tcBorders>
            <w:shd w:val="clear" w:color="auto" w:fill="auto"/>
            <w:noWrap/>
            <w:vAlign w:val="bottom"/>
            <w:hideMark/>
          </w:tcPr>
          <w:p w14:paraId="7294C32F"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B70EFB" w:rsidRPr="00C92D5D" w14:paraId="015D0863" w14:textId="77777777" w:rsidTr="00B70EFB">
        <w:trPr>
          <w:gridAfter w:val="1"/>
          <w:wAfter w:w="12" w:type="dxa"/>
          <w:trHeight w:val="115"/>
          <w:jc w:val="center"/>
        </w:trPr>
        <w:tc>
          <w:tcPr>
            <w:tcW w:w="2340" w:type="dxa"/>
            <w:tcBorders>
              <w:top w:val="nil"/>
              <w:left w:val="single" w:sz="4" w:space="0" w:color="auto"/>
              <w:bottom w:val="nil"/>
              <w:right w:val="nil"/>
            </w:tcBorders>
            <w:shd w:val="clear" w:color="auto" w:fill="auto"/>
            <w:noWrap/>
            <w:vAlign w:val="bottom"/>
            <w:hideMark/>
          </w:tcPr>
          <w:p w14:paraId="31C5BB20" w14:textId="77777777" w:rsidR="00B70EFB" w:rsidRPr="00C92D5D" w:rsidRDefault="00B70EFB" w:rsidP="00B70EFB">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Total Rate Revenue</w:t>
            </w:r>
          </w:p>
        </w:tc>
        <w:tc>
          <w:tcPr>
            <w:tcW w:w="1350" w:type="dxa"/>
            <w:tcBorders>
              <w:top w:val="nil"/>
              <w:left w:val="nil"/>
              <w:bottom w:val="nil"/>
              <w:right w:val="nil"/>
            </w:tcBorders>
            <w:shd w:val="clear" w:color="auto" w:fill="auto"/>
            <w:noWrap/>
            <w:vAlign w:val="bottom"/>
            <w:hideMark/>
          </w:tcPr>
          <w:p w14:paraId="09A89119" w14:textId="77777777" w:rsidR="00B70EFB" w:rsidRPr="00C92D5D" w:rsidRDefault="00B70EFB" w:rsidP="00B70EFB">
            <w:pPr>
              <w:spacing w:line="240" w:lineRule="auto"/>
              <w:rPr>
                <w:rFonts w:ascii="Calibri" w:eastAsia="Times New Roman" w:hAnsi="Calibri" w:cs="Calibri"/>
                <w:b/>
                <w:bCs/>
                <w:color w:val="000000"/>
              </w:rPr>
            </w:pPr>
          </w:p>
        </w:tc>
        <w:tc>
          <w:tcPr>
            <w:tcW w:w="312" w:type="dxa"/>
            <w:tcBorders>
              <w:top w:val="nil"/>
              <w:left w:val="nil"/>
              <w:bottom w:val="nil"/>
              <w:right w:val="nil"/>
            </w:tcBorders>
            <w:shd w:val="clear" w:color="auto" w:fill="auto"/>
            <w:noWrap/>
            <w:vAlign w:val="bottom"/>
            <w:hideMark/>
          </w:tcPr>
          <w:p w14:paraId="22D310B9" w14:textId="77777777" w:rsidR="00B70EFB" w:rsidRPr="00C92D5D" w:rsidRDefault="00B70EFB" w:rsidP="00B70EFB">
            <w:pPr>
              <w:spacing w:line="240" w:lineRule="auto"/>
              <w:jc w:val="right"/>
              <w:rPr>
                <w:rFonts w:ascii="Times New Roman" w:eastAsia="Times New Roman" w:hAnsi="Times New Roman" w:cs="Times New Roman"/>
              </w:rPr>
            </w:pPr>
          </w:p>
        </w:tc>
        <w:tc>
          <w:tcPr>
            <w:tcW w:w="976" w:type="dxa"/>
            <w:tcBorders>
              <w:top w:val="nil"/>
              <w:left w:val="nil"/>
              <w:bottom w:val="nil"/>
              <w:right w:val="nil"/>
            </w:tcBorders>
            <w:shd w:val="clear" w:color="auto" w:fill="auto"/>
            <w:noWrap/>
            <w:vAlign w:val="bottom"/>
            <w:hideMark/>
          </w:tcPr>
          <w:p w14:paraId="16355C3B" w14:textId="77777777" w:rsidR="00B70EFB" w:rsidRPr="00C92D5D" w:rsidRDefault="00B70EFB" w:rsidP="00B70EFB">
            <w:pPr>
              <w:spacing w:line="240" w:lineRule="auto"/>
              <w:rPr>
                <w:rFonts w:ascii="Times New Roman" w:eastAsia="Times New Roman" w:hAnsi="Times New Roman" w:cs="Times New Roman"/>
              </w:rPr>
            </w:pPr>
          </w:p>
        </w:tc>
        <w:tc>
          <w:tcPr>
            <w:tcW w:w="1536" w:type="dxa"/>
            <w:tcBorders>
              <w:top w:val="nil"/>
              <w:left w:val="nil"/>
              <w:bottom w:val="nil"/>
              <w:right w:val="nil"/>
            </w:tcBorders>
            <w:shd w:val="clear" w:color="auto" w:fill="auto"/>
            <w:noWrap/>
            <w:vAlign w:val="bottom"/>
            <w:hideMark/>
          </w:tcPr>
          <w:p w14:paraId="182000CD" w14:textId="42A8787E" w:rsidR="00B70EFB" w:rsidRPr="00C92D5D" w:rsidRDefault="00B70EFB" w:rsidP="00B70EFB">
            <w:pPr>
              <w:spacing w:line="240" w:lineRule="auto"/>
              <w:jc w:val="right"/>
              <w:rPr>
                <w:rFonts w:ascii="Calibri" w:eastAsia="Times New Roman" w:hAnsi="Calibri" w:cs="Calibri"/>
                <w:b/>
                <w:bCs/>
                <w:color w:val="000000"/>
              </w:rPr>
            </w:pPr>
            <w:r w:rsidRPr="00C92D5D">
              <w:rPr>
                <w:rFonts w:ascii="Calibri" w:eastAsia="Times New Roman" w:hAnsi="Calibri" w:cs="Calibri"/>
                <w:b/>
                <w:bCs/>
                <w:color w:val="000000"/>
              </w:rPr>
              <w:t>$6</w:t>
            </w:r>
            <w:r w:rsidR="001E2B65" w:rsidRPr="00C92D5D">
              <w:rPr>
                <w:rFonts w:ascii="Calibri" w:eastAsia="Times New Roman" w:hAnsi="Calibri" w:cs="Calibri"/>
                <w:b/>
                <w:bCs/>
                <w:color w:val="000000"/>
              </w:rPr>
              <w:t>50,572</w:t>
            </w:r>
          </w:p>
        </w:tc>
        <w:tc>
          <w:tcPr>
            <w:tcW w:w="976" w:type="dxa"/>
            <w:tcBorders>
              <w:top w:val="nil"/>
              <w:left w:val="nil"/>
              <w:bottom w:val="nil"/>
              <w:right w:val="single" w:sz="4" w:space="0" w:color="auto"/>
            </w:tcBorders>
            <w:shd w:val="clear" w:color="auto" w:fill="auto"/>
            <w:noWrap/>
            <w:vAlign w:val="bottom"/>
            <w:hideMark/>
          </w:tcPr>
          <w:p w14:paraId="1ECB893F"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B70EFB" w:rsidRPr="00C92D5D" w14:paraId="6C1D164E" w14:textId="77777777" w:rsidTr="00B70EFB">
        <w:trPr>
          <w:gridAfter w:val="1"/>
          <w:wAfter w:w="12" w:type="dxa"/>
          <w:trHeight w:val="115"/>
          <w:jc w:val="center"/>
        </w:trPr>
        <w:tc>
          <w:tcPr>
            <w:tcW w:w="2340" w:type="dxa"/>
            <w:tcBorders>
              <w:top w:val="nil"/>
              <w:left w:val="single" w:sz="4" w:space="0" w:color="auto"/>
              <w:bottom w:val="single" w:sz="4" w:space="0" w:color="auto"/>
              <w:right w:val="nil"/>
            </w:tcBorders>
            <w:shd w:val="clear" w:color="auto" w:fill="auto"/>
            <w:noWrap/>
            <w:vAlign w:val="bottom"/>
            <w:hideMark/>
          </w:tcPr>
          <w:p w14:paraId="691770EA"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c>
          <w:tcPr>
            <w:tcW w:w="1350" w:type="dxa"/>
            <w:tcBorders>
              <w:top w:val="nil"/>
              <w:left w:val="nil"/>
              <w:bottom w:val="single" w:sz="4" w:space="0" w:color="auto"/>
              <w:right w:val="nil"/>
            </w:tcBorders>
            <w:shd w:val="clear" w:color="auto" w:fill="auto"/>
            <w:noWrap/>
            <w:vAlign w:val="bottom"/>
            <w:hideMark/>
          </w:tcPr>
          <w:p w14:paraId="4353AEA1" w14:textId="77777777" w:rsidR="00B70EFB" w:rsidRPr="00C92D5D" w:rsidRDefault="00B70EFB" w:rsidP="00B70EFB">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w:t>
            </w:r>
          </w:p>
        </w:tc>
        <w:tc>
          <w:tcPr>
            <w:tcW w:w="312" w:type="dxa"/>
            <w:tcBorders>
              <w:top w:val="nil"/>
              <w:left w:val="nil"/>
              <w:bottom w:val="single" w:sz="4" w:space="0" w:color="auto"/>
              <w:right w:val="nil"/>
            </w:tcBorders>
            <w:shd w:val="clear" w:color="auto" w:fill="auto"/>
            <w:noWrap/>
            <w:vAlign w:val="bottom"/>
            <w:hideMark/>
          </w:tcPr>
          <w:p w14:paraId="7C5F31D3"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c>
          <w:tcPr>
            <w:tcW w:w="976" w:type="dxa"/>
            <w:tcBorders>
              <w:top w:val="nil"/>
              <w:left w:val="nil"/>
              <w:bottom w:val="single" w:sz="4" w:space="0" w:color="auto"/>
              <w:right w:val="nil"/>
            </w:tcBorders>
            <w:shd w:val="clear" w:color="auto" w:fill="auto"/>
            <w:noWrap/>
            <w:vAlign w:val="bottom"/>
            <w:hideMark/>
          </w:tcPr>
          <w:p w14:paraId="6B075599" w14:textId="77777777" w:rsidR="00B70EFB" w:rsidRPr="00C92D5D" w:rsidRDefault="00B70EFB" w:rsidP="00B70EFB">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w:t>
            </w:r>
          </w:p>
        </w:tc>
        <w:tc>
          <w:tcPr>
            <w:tcW w:w="1536" w:type="dxa"/>
            <w:tcBorders>
              <w:top w:val="nil"/>
              <w:left w:val="nil"/>
              <w:bottom w:val="single" w:sz="4" w:space="0" w:color="auto"/>
              <w:right w:val="nil"/>
            </w:tcBorders>
            <w:shd w:val="clear" w:color="auto" w:fill="auto"/>
            <w:noWrap/>
            <w:vAlign w:val="bottom"/>
            <w:hideMark/>
          </w:tcPr>
          <w:p w14:paraId="136BC8CB" w14:textId="77777777" w:rsidR="00B70EFB" w:rsidRPr="00C92D5D" w:rsidRDefault="00B70EFB" w:rsidP="00B70EFB">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14:paraId="2902D11D"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B70EFB" w:rsidRPr="00C92D5D" w14:paraId="6234028D" w14:textId="77777777" w:rsidTr="00B70EFB">
        <w:trPr>
          <w:trHeight w:val="115"/>
          <w:jc w:val="center"/>
        </w:trPr>
        <w:tc>
          <w:tcPr>
            <w:tcW w:w="7502" w:type="dxa"/>
            <w:gridSpan w:val="7"/>
            <w:tcBorders>
              <w:top w:val="nil"/>
              <w:left w:val="nil"/>
              <w:bottom w:val="nil"/>
              <w:right w:val="nil"/>
            </w:tcBorders>
            <w:shd w:val="clear" w:color="auto" w:fill="auto"/>
            <w:noWrap/>
            <w:vAlign w:val="bottom"/>
            <w:hideMark/>
          </w:tcPr>
          <w:p w14:paraId="32EDA732" w14:textId="77777777" w:rsidR="00B70EFB" w:rsidRPr="00C92D5D" w:rsidRDefault="00B70EFB" w:rsidP="00B70EFB">
            <w:pPr>
              <w:spacing w:line="240" w:lineRule="auto"/>
              <w:rPr>
                <w:rFonts w:ascii="Calibri" w:eastAsia="Times New Roman" w:hAnsi="Calibri" w:cs="Calibri"/>
                <w:color w:val="000000"/>
              </w:rPr>
            </w:pPr>
            <w:r w:rsidRPr="00C92D5D">
              <w:rPr>
                <w:rFonts w:ascii="Calibri" w:eastAsia="Times New Roman" w:hAnsi="Calibri" w:cs="Calibri"/>
                <w:color w:val="000000"/>
              </w:rPr>
              <w:t xml:space="preserve">1 - 2023-2024 Budget estimates water use at 171,000 </w:t>
            </w:r>
            <w:proofErr w:type="spellStart"/>
            <w:r w:rsidRPr="00C92D5D">
              <w:rPr>
                <w:rFonts w:ascii="Calibri" w:eastAsia="Times New Roman" w:hAnsi="Calibri" w:cs="Calibri"/>
                <w:color w:val="000000"/>
              </w:rPr>
              <w:t>ccf</w:t>
            </w:r>
            <w:proofErr w:type="spellEnd"/>
            <w:r w:rsidRPr="00C92D5D">
              <w:rPr>
                <w:rFonts w:ascii="Calibri" w:eastAsia="Times New Roman" w:hAnsi="Calibri" w:cs="Calibri"/>
                <w:color w:val="000000"/>
              </w:rPr>
              <w:t xml:space="preserve"> </w:t>
            </w:r>
          </w:p>
        </w:tc>
      </w:tr>
    </w:tbl>
    <w:p w14:paraId="22AB0172" w14:textId="77777777" w:rsidR="00B70EFB" w:rsidRDefault="00B70EFB" w:rsidP="00375A0D">
      <w:pPr>
        <w:rPr>
          <w:rFonts w:asciiTheme="minorHAnsi" w:hAnsiTheme="minorHAnsi" w:cstheme="minorHAnsi"/>
        </w:rPr>
      </w:pPr>
    </w:p>
    <w:p w14:paraId="573D0AE5" w14:textId="77777777" w:rsidR="007B71F9" w:rsidRDefault="007B71F9" w:rsidP="007B71F9">
      <w:pPr>
        <w:rPr>
          <w:rFonts w:asciiTheme="minorHAnsi" w:hAnsiTheme="minorHAnsi" w:cstheme="minorHAnsi"/>
        </w:rPr>
      </w:pPr>
    </w:p>
    <w:tbl>
      <w:tblPr>
        <w:tblW w:w="6477" w:type="dxa"/>
        <w:jc w:val="center"/>
        <w:tblLook w:val="04A0" w:firstRow="1" w:lastRow="0" w:firstColumn="1" w:lastColumn="0" w:noHBand="0" w:noVBand="1"/>
      </w:tblPr>
      <w:tblGrid>
        <w:gridCol w:w="1400"/>
        <w:gridCol w:w="1680"/>
        <w:gridCol w:w="1150"/>
        <w:gridCol w:w="960"/>
        <w:gridCol w:w="1274"/>
        <w:gridCol w:w="13"/>
      </w:tblGrid>
      <w:tr w:rsidR="007B71F9" w:rsidRPr="005B75B6" w14:paraId="02CC5908" w14:textId="77777777" w:rsidTr="00BE08B1">
        <w:trPr>
          <w:gridAfter w:val="1"/>
          <w:wAfter w:w="13" w:type="dxa"/>
          <w:trHeight w:val="115"/>
          <w:jc w:val="center"/>
        </w:trPr>
        <w:tc>
          <w:tcPr>
            <w:tcW w:w="1400" w:type="dxa"/>
            <w:tcBorders>
              <w:top w:val="single" w:sz="4" w:space="0" w:color="auto"/>
              <w:left w:val="nil"/>
              <w:bottom w:val="nil"/>
              <w:right w:val="nil"/>
            </w:tcBorders>
            <w:shd w:val="clear" w:color="auto" w:fill="auto"/>
            <w:noWrap/>
            <w:vAlign w:val="bottom"/>
            <w:hideMark/>
          </w:tcPr>
          <w:p w14:paraId="5BD7E229" w14:textId="77777777" w:rsidR="007B71F9" w:rsidRPr="005B75B6" w:rsidRDefault="007B71F9" w:rsidP="00BE08B1">
            <w:pPr>
              <w:spacing w:line="240" w:lineRule="auto"/>
              <w:rPr>
                <w:rFonts w:ascii="Calibri" w:eastAsia="Times New Roman" w:hAnsi="Calibri" w:cs="Calibri"/>
                <w:color w:val="000000"/>
              </w:rPr>
            </w:pPr>
            <w:r w:rsidRPr="005B75B6">
              <w:rPr>
                <w:rFonts w:ascii="Calibri" w:eastAsia="Times New Roman" w:hAnsi="Calibri" w:cs="Calibri"/>
                <w:color w:val="000000"/>
              </w:rPr>
              <w:t> </w:t>
            </w:r>
          </w:p>
        </w:tc>
        <w:tc>
          <w:tcPr>
            <w:tcW w:w="1680" w:type="dxa"/>
            <w:tcBorders>
              <w:top w:val="single" w:sz="4" w:space="0" w:color="auto"/>
              <w:left w:val="nil"/>
              <w:bottom w:val="nil"/>
              <w:right w:val="nil"/>
            </w:tcBorders>
            <w:shd w:val="clear" w:color="auto" w:fill="auto"/>
            <w:noWrap/>
            <w:vAlign w:val="bottom"/>
            <w:hideMark/>
          </w:tcPr>
          <w:p w14:paraId="040C191D" w14:textId="77777777" w:rsidR="007B71F9" w:rsidRPr="005B75B6" w:rsidRDefault="007B71F9" w:rsidP="00BE08B1">
            <w:pPr>
              <w:spacing w:line="240" w:lineRule="auto"/>
              <w:rPr>
                <w:rFonts w:ascii="Calibri" w:eastAsia="Times New Roman" w:hAnsi="Calibri" w:cs="Calibri"/>
                <w:color w:val="000000"/>
              </w:rPr>
            </w:pPr>
            <w:r w:rsidRPr="005B75B6">
              <w:rPr>
                <w:rFonts w:ascii="Calibri" w:eastAsia="Times New Roman" w:hAnsi="Calibri" w:cs="Calibri"/>
                <w:color w:val="000000"/>
              </w:rPr>
              <w:t> </w:t>
            </w:r>
          </w:p>
        </w:tc>
        <w:tc>
          <w:tcPr>
            <w:tcW w:w="1150" w:type="dxa"/>
            <w:tcBorders>
              <w:top w:val="single" w:sz="4" w:space="0" w:color="auto"/>
              <w:left w:val="nil"/>
              <w:bottom w:val="nil"/>
              <w:right w:val="nil"/>
            </w:tcBorders>
            <w:shd w:val="clear" w:color="auto" w:fill="auto"/>
            <w:noWrap/>
            <w:vAlign w:val="bottom"/>
            <w:hideMark/>
          </w:tcPr>
          <w:p w14:paraId="5F2C1552" w14:textId="77777777" w:rsidR="007B71F9" w:rsidRPr="005B75B6" w:rsidRDefault="007B71F9" w:rsidP="00BE08B1">
            <w:pPr>
              <w:spacing w:line="240" w:lineRule="auto"/>
              <w:rPr>
                <w:rFonts w:ascii="Calibri" w:eastAsia="Times New Roman" w:hAnsi="Calibri" w:cs="Calibri"/>
                <w:color w:val="000000"/>
              </w:rPr>
            </w:pPr>
            <w:r w:rsidRPr="005B75B6">
              <w:rPr>
                <w:rFonts w:ascii="Calibri" w:eastAsia="Times New Roman" w:hAnsi="Calibri" w:cs="Calibri"/>
                <w:color w:val="000000"/>
              </w:rPr>
              <w:t> </w:t>
            </w:r>
          </w:p>
        </w:tc>
        <w:tc>
          <w:tcPr>
            <w:tcW w:w="960" w:type="dxa"/>
            <w:tcBorders>
              <w:top w:val="single" w:sz="4" w:space="0" w:color="auto"/>
              <w:left w:val="nil"/>
              <w:bottom w:val="nil"/>
              <w:right w:val="nil"/>
            </w:tcBorders>
            <w:shd w:val="clear" w:color="auto" w:fill="auto"/>
            <w:noWrap/>
            <w:vAlign w:val="bottom"/>
            <w:hideMark/>
          </w:tcPr>
          <w:p w14:paraId="393AD5F0" w14:textId="77777777" w:rsidR="007B71F9" w:rsidRPr="005B75B6" w:rsidRDefault="007B71F9" w:rsidP="00BE08B1">
            <w:pPr>
              <w:spacing w:line="240" w:lineRule="auto"/>
              <w:rPr>
                <w:rFonts w:ascii="Calibri" w:eastAsia="Times New Roman" w:hAnsi="Calibri" w:cs="Calibri"/>
                <w:color w:val="000000"/>
              </w:rPr>
            </w:pPr>
            <w:r w:rsidRPr="005B75B6">
              <w:rPr>
                <w:rFonts w:ascii="Calibri" w:eastAsia="Times New Roman" w:hAnsi="Calibri" w:cs="Calibri"/>
                <w:color w:val="000000"/>
              </w:rPr>
              <w:t> </w:t>
            </w:r>
          </w:p>
        </w:tc>
        <w:tc>
          <w:tcPr>
            <w:tcW w:w="1274" w:type="dxa"/>
            <w:tcBorders>
              <w:top w:val="single" w:sz="4" w:space="0" w:color="auto"/>
              <w:left w:val="nil"/>
              <w:bottom w:val="nil"/>
              <w:right w:val="nil"/>
            </w:tcBorders>
            <w:shd w:val="clear" w:color="auto" w:fill="auto"/>
            <w:noWrap/>
            <w:vAlign w:val="bottom"/>
            <w:hideMark/>
          </w:tcPr>
          <w:p w14:paraId="212E284A" w14:textId="77777777" w:rsidR="007B71F9" w:rsidRPr="005B75B6" w:rsidRDefault="007B71F9" w:rsidP="00BE08B1">
            <w:pPr>
              <w:spacing w:line="240" w:lineRule="auto"/>
              <w:rPr>
                <w:rFonts w:ascii="Calibri" w:eastAsia="Times New Roman" w:hAnsi="Calibri" w:cs="Calibri"/>
                <w:color w:val="000000"/>
              </w:rPr>
            </w:pPr>
            <w:r w:rsidRPr="005B75B6">
              <w:rPr>
                <w:rFonts w:ascii="Calibri" w:eastAsia="Times New Roman" w:hAnsi="Calibri" w:cs="Calibri"/>
                <w:color w:val="000000"/>
              </w:rPr>
              <w:t> </w:t>
            </w:r>
          </w:p>
        </w:tc>
      </w:tr>
      <w:tr w:rsidR="007B71F9" w:rsidRPr="005B75B6" w14:paraId="762DF360" w14:textId="77777777" w:rsidTr="00BE08B1">
        <w:trPr>
          <w:trHeight w:val="115"/>
          <w:jc w:val="center"/>
        </w:trPr>
        <w:tc>
          <w:tcPr>
            <w:tcW w:w="6477" w:type="dxa"/>
            <w:gridSpan w:val="6"/>
            <w:tcBorders>
              <w:top w:val="nil"/>
              <w:left w:val="nil"/>
              <w:bottom w:val="nil"/>
              <w:right w:val="nil"/>
            </w:tcBorders>
            <w:shd w:val="clear" w:color="auto" w:fill="auto"/>
            <w:noWrap/>
            <w:vAlign w:val="bottom"/>
            <w:hideMark/>
          </w:tcPr>
          <w:p w14:paraId="74803995" w14:textId="46AEC44C" w:rsidR="007B71F9" w:rsidRPr="005B75B6" w:rsidRDefault="007B71F9" w:rsidP="00BE08B1">
            <w:pPr>
              <w:spacing w:line="240" w:lineRule="auto"/>
              <w:rPr>
                <w:rFonts w:ascii="Calibri" w:eastAsia="Times New Roman" w:hAnsi="Calibri" w:cs="Calibri"/>
                <w:b/>
                <w:bCs/>
                <w:color w:val="000000"/>
              </w:rPr>
            </w:pPr>
            <w:r w:rsidRPr="004D0654">
              <w:rPr>
                <w:rFonts w:asciiTheme="minorHAnsi" w:hAnsiTheme="minorHAnsi" w:cstheme="minorHAnsi"/>
                <w:b/>
                <w:bCs/>
              </w:rPr>
              <w:t xml:space="preserve">Table </w:t>
            </w:r>
            <w:r w:rsidRPr="004D0654">
              <w:rPr>
                <w:rFonts w:asciiTheme="minorHAnsi" w:hAnsiTheme="minorHAnsi" w:cstheme="minorHAnsi"/>
                <w:b/>
                <w:bCs/>
              </w:rPr>
              <w:fldChar w:fldCharType="begin"/>
            </w:r>
            <w:r w:rsidRPr="004D0654">
              <w:rPr>
                <w:rFonts w:asciiTheme="minorHAnsi" w:hAnsiTheme="minorHAnsi" w:cstheme="minorHAnsi"/>
                <w:b/>
                <w:bCs/>
              </w:rPr>
              <w:instrText xml:space="preserve"> SEQ Table \* ARABIC </w:instrText>
            </w:r>
            <w:r w:rsidRPr="004D0654">
              <w:rPr>
                <w:rFonts w:asciiTheme="minorHAnsi" w:hAnsiTheme="minorHAnsi" w:cstheme="minorHAnsi"/>
                <w:b/>
                <w:bCs/>
              </w:rPr>
              <w:fldChar w:fldCharType="separate"/>
            </w:r>
            <w:r w:rsidR="00C92D5D">
              <w:rPr>
                <w:rFonts w:asciiTheme="minorHAnsi" w:hAnsiTheme="minorHAnsi" w:cstheme="minorHAnsi"/>
                <w:b/>
                <w:bCs/>
                <w:noProof/>
              </w:rPr>
              <w:t>3</w:t>
            </w:r>
            <w:r w:rsidRPr="004D0654">
              <w:rPr>
                <w:rFonts w:asciiTheme="minorHAnsi" w:hAnsiTheme="minorHAnsi" w:cstheme="minorHAnsi"/>
                <w:b/>
                <w:bCs/>
              </w:rPr>
              <w:fldChar w:fldCharType="end"/>
            </w:r>
            <w:r w:rsidRPr="005B75B6">
              <w:rPr>
                <w:rFonts w:ascii="Calibri" w:eastAsia="Times New Roman" w:hAnsi="Calibri" w:cs="Calibri"/>
                <w:b/>
                <w:bCs/>
                <w:color w:val="000000"/>
              </w:rPr>
              <w:t>: Number of Meter Equivalents</w:t>
            </w:r>
          </w:p>
        </w:tc>
      </w:tr>
      <w:tr w:rsidR="007B71F9" w:rsidRPr="005B75B6" w14:paraId="0926C7E5" w14:textId="77777777" w:rsidTr="00BE08B1">
        <w:trPr>
          <w:trHeight w:val="115"/>
          <w:jc w:val="center"/>
        </w:trPr>
        <w:tc>
          <w:tcPr>
            <w:tcW w:w="6477" w:type="dxa"/>
            <w:gridSpan w:val="6"/>
            <w:tcBorders>
              <w:top w:val="nil"/>
              <w:left w:val="nil"/>
              <w:bottom w:val="nil"/>
              <w:right w:val="nil"/>
            </w:tcBorders>
            <w:shd w:val="clear" w:color="auto" w:fill="auto"/>
            <w:noWrap/>
            <w:vAlign w:val="bottom"/>
            <w:hideMark/>
          </w:tcPr>
          <w:p w14:paraId="5BDEB085" w14:textId="77777777" w:rsidR="007B71F9" w:rsidRPr="005B75B6" w:rsidRDefault="007B71F9" w:rsidP="00BE08B1">
            <w:pPr>
              <w:spacing w:line="240" w:lineRule="auto"/>
              <w:rPr>
                <w:rFonts w:ascii="Calibri" w:eastAsia="Times New Roman" w:hAnsi="Calibri" w:cs="Calibri"/>
                <w:b/>
                <w:bCs/>
                <w:color w:val="000000"/>
              </w:rPr>
            </w:pPr>
            <w:r w:rsidRPr="005B75B6">
              <w:rPr>
                <w:rFonts w:ascii="Calibri" w:eastAsia="Times New Roman" w:hAnsi="Calibri" w:cs="Calibri"/>
                <w:b/>
                <w:bCs/>
                <w:color w:val="000000"/>
              </w:rPr>
              <w:t>Christian Valley Park CSD</w:t>
            </w:r>
          </w:p>
        </w:tc>
      </w:tr>
      <w:tr w:rsidR="007B71F9" w:rsidRPr="005B75B6" w14:paraId="3ECB8952" w14:textId="77777777" w:rsidTr="00BE08B1">
        <w:trPr>
          <w:trHeight w:val="115"/>
          <w:jc w:val="center"/>
        </w:trPr>
        <w:tc>
          <w:tcPr>
            <w:tcW w:w="6477" w:type="dxa"/>
            <w:gridSpan w:val="6"/>
            <w:tcBorders>
              <w:top w:val="nil"/>
              <w:left w:val="nil"/>
              <w:bottom w:val="nil"/>
              <w:right w:val="nil"/>
            </w:tcBorders>
            <w:shd w:val="clear" w:color="auto" w:fill="auto"/>
            <w:noWrap/>
            <w:vAlign w:val="bottom"/>
            <w:hideMark/>
          </w:tcPr>
          <w:p w14:paraId="2FCF4D0C" w14:textId="77777777" w:rsidR="007B71F9" w:rsidRPr="005B75B6" w:rsidRDefault="007B71F9" w:rsidP="00BE08B1">
            <w:pPr>
              <w:spacing w:line="240" w:lineRule="auto"/>
              <w:rPr>
                <w:rFonts w:ascii="Calibri" w:eastAsia="Times New Roman" w:hAnsi="Calibri" w:cs="Calibri"/>
                <w:b/>
                <w:bCs/>
                <w:color w:val="000000"/>
              </w:rPr>
            </w:pPr>
            <w:r w:rsidRPr="005B75B6">
              <w:rPr>
                <w:rFonts w:ascii="Calibri" w:eastAsia="Times New Roman" w:hAnsi="Calibri" w:cs="Calibri"/>
                <w:b/>
                <w:bCs/>
                <w:color w:val="000000"/>
              </w:rPr>
              <w:t>Water Rate Study</w:t>
            </w:r>
          </w:p>
        </w:tc>
      </w:tr>
      <w:tr w:rsidR="007B71F9" w:rsidRPr="005B75B6" w14:paraId="34E5B6FF" w14:textId="77777777" w:rsidTr="00BE08B1">
        <w:trPr>
          <w:gridAfter w:val="1"/>
          <w:wAfter w:w="13" w:type="dxa"/>
          <w:trHeight w:val="115"/>
          <w:jc w:val="center"/>
        </w:trPr>
        <w:tc>
          <w:tcPr>
            <w:tcW w:w="1400" w:type="dxa"/>
            <w:tcBorders>
              <w:top w:val="nil"/>
              <w:left w:val="nil"/>
              <w:bottom w:val="nil"/>
              <w:right w:val="nil"/>
            </w:tcBorders>
            <w:shd w:val="clear" w:color="auto" w:fill="auto"/>
            <w:noWrap/>
            <w:vAlign w:val="bottom"/>
            <w:hideMark/>
          </w:tcPr>
          <w:p w14:paraId="215FDEF7" w14:textId="77777777" w:rsidR="007B71F9" w:rsidRPr="005B75B6" w:rsidRDefault="007B71F9" w:rsidP="00BE08B1">
            <w:pPr>
              <w:spacing w:line="240" w:lineRule="auto"/>
              <w:rPr>
                <w:rFonts w:ascii="Calibri" w:eastAsia="Times New Roman" w:hAnsi="Calibri" w:cs="Calibri"/>
                <w:b/>
                <w:bCs/>
                <w:color w:val="000000"/>
              </w:rPr>
            </w:pPr>
          </w:p>
        </w:tc>
        <w:tc>
          <w:tcPr>
            <w:tcW w:w="1680" w:type="dxa"/>
            <w:tcBorders>
              <w:top w:val="nil"/>
              <w:left w:val="nil"/>
              <w:bottom w:val="nil"/>
              <w:right w:val="nil"/>
            </w:tcBorders>
            <w:shd w:val="clear" w:color="auto" w:fill="auto"/>
            <w:noWrap/>
            <w:vAlign w:val="bottom"/>
            <w:hideMark/>
          </w:tcPr>
          <w:p w14:paraId="75F96AD7" w14:textId="77777777" w:rsidR="007B71F9" w:rsidRPr="005B75B6" w:rsidRDefault="007B71F9" w:rsidP="00BE08B1">
            <w:pPr>
              <w:spacing w:line="240" w:lineRule="auto"/>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14:paraId="7C84B463" w14:textId="77777777" w:rsidR="007B71F9" w:rsidRPr="005B75B6" w:rsidRDefault="007B71F9" w:rsidP="00BE08B1">
            <w:pPr>
              <w:spacing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092497" w14:textId="77777777" w:rsidR="007B71F9" w:rsidRPr="005B75B6" w:rsidRDefault="007B71F9" w:rsidP="00BE08B1">
            <w:pPr>
              <w:spacing w:line="240" w:lineRule="auto"/>
              <w:rPr>
                <w:rFonts w:ascii="Times New Roman" w:eastAsia="Times New Roman" w:hAnsi="Times New Roman" w:cs="Times New Roman"/>
                <w:sz w:val="20"/>
                <w:szCs w:val="20"/>
              </w:rPr>
            </w:pPr>
          </w:p>
        </w:tc>
        <w:tc>
          <w:tcPr>
            <w:tcW w:w="1274" w:type="dxa"/>
            <w:tcBorders>
              <w:top w:val="nil"/>
              <w:left w:val="nil"/>
              <w:bottom w:val="nil"/>
              <w:right w:val="nil"/>
            </w:tcBorders>
            <w:shd w:val="clear" w:color="auto" w:fill="auto"/>
            <w:noWrap/>
            <w:vAlign w:val="bottom"/>
            <w:hideMark/>
          </w:tcPr>
          <w:p w14:paraId="1BCD7A9E" w14:textId="77777777" w:rsidR="007B71F9" w:rsidRPr="005B75B6" w:rsidRDefault="007B71F9" w:rsidP="00BE08B1">
            <w:pPr>
              <w:spacing w:line="240" w:lineRule="auto"/>
              <w:rPr>
                <w:rFonts w:ascii="Times New Roman" w:eastAsia="Times New Roman" w:hAnsi="Times New Roman" w:cs="Times New Roman"/>
                <w:sz w:val="20"/>
                <w:szCs w:val="20"/>
              </w:rPr>
            </w:pPr>
          </w:p>
        </w:tc>
      </w:tr>
      <w:tr w:rsidR="007B71F9" w:rsidRPr="005B75B6" w14:paraId="45B61274" w14:textId="77777777" w:rsidTr="00BE08B1">
        <w:trPr>
          <w:gridAfter w:val="1"/>
          <w:wAfter w:w="13" w:type="dxa"/>
          <w:trHeight w:val="115"/>
          <w:jc w:val="center"/>
        </w:trPr>
        <w:tc>
          <w:tcPr>
            <w:tcW w:w="1400" w:type="dxa"/>
            <w:tcBorders>
              <w:top w:val="single" w:sz="4" w:space="0" w:color="auto"/>
              <w:left w:val="single" w:sz="4" w:space="0" w:color="auto"/>
              <w:bottom w:val="single" w:sz="4" w:space="0" w:color="auto"/>
              <w:right w:val="nil"/>
            </w:tcBorders>
            <w:shd w:val="clear" w:color="000000" w:fill="F2F2F2"/>
            <w:vAlign w:val="bottom"/>
            <w:hideMark/>
          </w:tcPr>
          <w:p w14:paraId="6BAA25EE" w14:textId="77777777" w:rsidR="007B71F9" w:rsidRPr="005B75B6" w:rsidRDefault="007B71F9" w:rsidP="00BE08B1">
            <w:pPr>
              <w:spacing w:line="240" w:lineRule="auto"/>
              <w:rPr>
                <w:rFonts w:ascii="Calibri" w:eastAsia="Times New Roman" w:hAnsi="Calibri" w:cs="Calibri"/>
                <w:b/>
                <w:bCs/>
                <w:color w:val="000000"/>
              </w:rPr>
            </w:pPr>
            <w:r w:rsidRPr="005B75B6">
              <w:rPr>
                <w:rFonts w:ascii="Calibri" w:eastAsia="Times New Roman" w:hAnsi="Calibri" w:cs="Calibri"/>
                <w:b/>
                <w:bCs/>
                <w:color w:val="000000"/>
              </w:rPr>
              <w:t>Meter Size</w:t>
            </w:r>
          </w:p>
        </w:tc>
        <w:tc>
          <w:tcPr>
            <w:tcW w:w="1680" w:type="dxa"/>
            <w:tcBorders>
              <w:top w:val="single" w:sz="4" w:space="0" w:color="auto"/>
              <w:left w:val="nil"/>
              <w:bottom w:val="single" w:sz="4" w:space="0" w:color="auto"/>
              <w:right w:val="nil"/>
            </w:tcBorders>
            <w:shd w:val="clear" w:color="000000" w:fill="F2F2F2"/>
            <w:vAlign w:val="bottom"/>
            <w:hideMark/>
          </w:tcPr>
          <w:p w14:paraId="797E1EBB" w14:textId="77777777" w:rsidR="007B71F9" w:rsidRPr="005B75B6" w:rsidRDefault="007B71F9" w:rsidP="00BE08B1">
            <w:pPr>
              <w:spacing w:line="240" w:lineRule="auto"/>
              <w:jc w:val="center"/>
              <w:rPr>
                <w:rFonts w:ascii="Calibri" w:eastAsia="Times New Roman" w:hAnsi="Calibri" w:cs="Calibri"/>
                <w:b/>
                <w:bCs/>
                <w:color w:val="000000"/>
              </w:rPr>
            </w:pPr>
            <w:r w:rsidRPr="005B75B6">
              <w:rPr>
                <w:rFonts w:ascii="Calibri" w:eastAsia="Times New Roman" w:hAnsi="Calibri" w:cs="Calibri"/>
                <w:b/>
                <w:bCs/>
                <w:color w:val="000000"/>
              </w:rPr>
              <w:t>Total</w:t>
            </w:r>
          </w:p>
        </w:tc>
        <w:tc>
          <w:tcPr>
            <w:tcW w:w="115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66DF520" w14:textId="77777777" w:rsidR="007B71F9" w:rsidRPr="005B75B6" w:rsidRDefault="007B71F9" w:rsidP="00BE08B1">
            <w:pPr>
              <w:spacing w:line="240" w:lineRule="auto"/>
              <w:jc w:val="center"/>
              <w:rPr>
                <w:rFonts w:ascii="Calibri" w:eastAsia="Times New Roman" w:hAnsi="Calibri" w:cs="Calibri"/>
                <w:b/>
                <w:bCs/>
                <w:color w:val="000000"/>
              </w:rPr>
            </w:pPr>
            <w:r w:rsidRPr="005B75B6">
              <w:rPr>
                <w:rFonts w:ascii="Calibri" w:eastAsia="Times New Roman" w:hAnsi="Calibri" w:cs="Calibri"/>
                <w:b/>
                <w:bCs/>
                <w:color w:val="000000"/>
              </w:rPr>
              <w:t>Flow Rate (</w:t>
            </w:r>
            <w:proofErr w:type="spellStart"/>
            <w:r w:rsidRPr="005B75B6">
              <w:rPr>
                <w:rFonts w:ascii="Calibri" w:eastAsia="Times New Roman" w:hAnsi="Calibri" w:cs="Calibri"/>
                <w:b/>
                <w:bCs/>
                <w:color w:val="000000"/>
              </w:rPr>
              <w:t>gpm</w:t>
            </w:r>
            <w:proofErr w:type="spellEnd"/>
            <w:r w:rsidRPr="005B75B6">
              <w:rPr>
                <w:rFonts w:ascii="Calibri" w:eastAsia="Times New Roman" w:hAnsi="Calibri" w:cs="Calibri"/>
                <w:b/>
                <w:bCs/>
                <w:color w:val="000000"/>
              </w:rPr>
              <w:t>)</w:t>
            </w:r>
          </w:p>
        </w:tc>
        <w:tc>
          <w:tcPr>
            <w:tcW w:w="960" w:type="dxa"/>
            <w:tcBorders>
              <w:top w:val="single" w:sz="4" w:space="0" w:color="auto"/>
              <w:left w:val="nil"/>
              <w:bottom w:val="single" w:sz="4" w:space="0" w:color="auto"/>
              <w:right w:val="single" w:sz="4" w:space="0" w:color="auto"/>
            </w:tcBorders>
            <w:shd w:val="clear" w:color="000000" w:fill="F2F2F2"/>
            <w:vAlign w:val="bottom"/>
            <w:hideMark/>
          </w:tcPr>
          <w:p w14:paraId="7361BCF1" w14:textId="77777777" w:rsidR="007B71F9" w:rsidRPr="005B75B6" w:rsidRDefault="007B71F9" w:rsidP="00BE08B1">
            <w:pPr>
              <w:spacing w:line="240" w:lineRule="auto"/>
              <w:jc w:val="center"/>
              <w:rPr>
                <w:rFonts w:ascii="Calibri" w:eastAsia="Times New Roman" w:hAnsi="Calibri" w:cs="Calibri"/>
                <w:b/>
                <w:bCs/>
                <w:color w:val="000000"/>
              </w:rPr>
            </w:pPr>
            <w:r w:rsidRPr="005B75B6">
              <w:rPr>
                <w:rFonts w:ascii="Calibri" w:eastAsia="Times New Roman" w:hAnsi="Calibri" w:cs="Calibri"/>
                <w:b/>
                <w:bCs/>
                <w:color w:val="000000"/>
              </w:rPr>
              <w:t>Meter Ratio</w:t>
            </w:r>
          </w:p>
        </w:tc>
        <w:tc>
          <w:tcPr>
            <w:tcW w:w="1274" w:type="dxa"/>
            <w:tcBorders>
              <w:top w:val="single" w:sz="4" w:space="0" w:color="auto"/>
              <w:left w:val="nil"/>
              <w:bottom w:val="single" w:sz="4" w:space="0" w:color="auto"/>
              <w:right w:val="single" w:sz="4" w:space="0" w:color="auto"/>
            </w:tcBorders>
            <w:shd w:val="clear" w:color="000000" w:fill="F2F2F2"/>
            <w:vAlign w:val="bottom"/>
            <w:hideMark/>
          </w:tcPr>
          <w:p w14:paraId="079A4E2F" w14:textId="77777777" w:rsidR="007B71F9" w:rsidRPr="005B75B6" w:rsidRDefault="007B71F9" w:rsidP="00BE08B1">
            <w:pPr>
              <w:spacing w:line="240" w:lineRule="auto"/>
              <w:jc w:val="center"/>
              <w:rPr>
                <w:rFonts w:ascii="Calibri" w:eastAsia="Times New Roman" w:hAnsi="Calibri" w:cs="Calibri"/>
                <w:b/>
                <w:bCs/>
                <w:color w:val="000000"/>
              </w:rPr>
            </w:pPr>
            <w:r w:rsidRPr="005B75B6">
              <w:rPr>
                <w:rFonts w:ascii="Calibri" w:eastAsia="Times New Roman" w:hAnsi="Calibri" w:cs="Calibri"/>
                <w:b/>
                <w:bCs/>
                <w:color w:val="000000"/>
              </w:rPr>
              <w:t>No. of Meter Equivalents</w:t>
            </w:r>
          </w:p>
        </w:tc>
      </w:tr>
      <w:tr w:rsidR="007B71F9" w:rsidRPr="005B75B6" w14:paraId="0195E5E6" w14:textId="77777777" w:rsidTr="00BE08B1">
        <w:trPr>
          <w:gridAfter w:val="1"/>
          <w:wAfter w:w="13" w:type="dxa"/>
          <w:trHeight w:val="115"/>
          <w:jc w:val="center"/>
        </w:trPr>
        <w:tc>
          <w:tcPr>
            <w:tcW w:w="1400" w:type="dxa"/>
            <w:tcBorders>
              <w:top w:val="nil"/>
              <w:left w:val="single" w:sz="4" w:space="0" w:color="auto"/>
              <w:bottom w:val="nil"/>
              <w:right w:val="nil"/>
            </w:tcBorders>
            <w:shd w:val="clear" w:color="auto" w:fill="auto"/>
            <w:noWrap/>
            <w:vAlign w:val="bottom"/>
            <w:hideMark/>
          </w:tcPr>
          <w:p w14:paraId="74EEBA83" w14:textId="48FF5A84" w:rsidR="007B71F9" w:rsidRPr="005B75B6" w:rsidRDefault="005931FA" w:rsidP="00BE08B1">
            <w:pPr>
              <w:spacing w:line="240" w:lineRule="auto"/>
              <w:rPr>
                <w:rFonts w:ascii="Calibri" w:eastAsia="Times New Roman" w:hAnsi="Calibri" w:cs="Calibri"/>
                <w:color w:val="000000"/>
              </w:rPr>
            </w:pPr>
            <w:r>
              <w:rPr>
                <w:rFonts w:ascii="Calibri" w:eastAsia="Times New Roman" w:hAnsi="Calibri" w:cs="Calibri"/>
                <w:color w:val="000000"/>
              </w:rPr>
              <w:t>3/4</w:t>
            </w:r>
            <w:r w:rsidR="007B71F9" w:rsidRPr="005B75B6">
              <w:rPr>
                <w:rFonts w:ascii="Calibri" w:eastAsia="Times New Roman" w:hAnsi="Calibri" w:cs="Calibri"/>
                <w:color w:val="000000"/>
              </w:rPr>
              <w:t>"</w:t>
            </w:r>
          </w:p>
        </w:tc>
        <w:tc>
          <w:tcPr>
            <w:tcW w:w="1680" w:type="dxa"/>
            <w:tcBorders>
              <w:top w:val="nil"/>
              <w:left w:val="nil"/>
              <w:bottom w:val="nil"/>
              <w:right w:val="nil"/>
            </w:tcBorders>
            <w:shd w:val="clear" w:color="auto" w:fill="auto"/>
            <w:noWrap/>
            <w:vAlign w:val="bottom"/>
            <w:hideMark/>
          </w:tcPr>
          <w:p w14:paraId="057633A5"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627</w:t>
            </w:r>
          </w:p>
        </w:tc>
        <w:tc>
          <w:tcPr>
            <w:tcW w:w="1150" w:type="dxa"/>
            <w:tcBorders>
              <w:top w:val="nil"/>
              <w:left w:val="single" w:sz="4" w:space="0" w:color="auto"/>
              <w:bottom w:val="nil"/>
              <w:right w:val="single" w:sz="4" w:space="0" w:color="auto"/>
            </w:tcBorders>
            <w:shd w:val="clear" w:color="auto" w:fill="auto"/>
            <w:noWrap/>
            <w:vAlign w:val="bottom"/>
            <w:hideMark/>
          </w:tcPr>
          <w:p w14:paraId="22A804C1"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30</w:t>
            </w:r>
          </w:p>
        </w:tc>
        <w:tc>
          <w:tcPr>
            <w:tcW w:w="960" w:type="dxa"/>
            <w:tcBorders>
              <w:top w:val="nil"/>
              <w:left w:val="nil"/>
              <w:bottom w:val="nil"/>
              <w:right w:val="single" w:sz="4" w:space="0" w:color="auto"/>
            </w:tcBorders>
            <w:shd w:val="clear" w:color="auto" w:fill="auto"/>
            <w:noWrap/>
            <w:vAlign w:val="bottom"/>
            <w:hideMark/>
          </w:tcPr>
          <w:p w14:paraId="22CB225A"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1.00</w:t>
            </w:r>
          </w:p>
        </w:tc>
        <w:tc>
          <w:tcPr>
            <w:tcW w:w="1274" w:type="dxa"/>
            <w:tcBorders>
              <w:top w:val="nil"/>
              <w:left w:val="nil"/>
              <w:bottom w:val="nil"/>
              <w:right w:val="single" w:sz="4" w:space="0" w:color="auto"/>
            </w:tcBorders>
            <w:shd w:val="clear" w:color="auto" w:fill="auto"/>
            <w:noWrap/>
            <w:vAlign w:val="bottom"/>
            <w:hideMark/>
          </w:tcPr>
          <w:p w14:paraId="65F1A00C"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627</w:t>
            </w:r>
          </w:p>
        </w:tc>
      </w:tr>
      <w:tr w:rsidR="007B71F9" w:rsidRPr="005B75B6" w14:paraId="7C2D93C9" w14:textId="77777777" w:rsidTr="00BE08B1">
        <w:trPr>
          <w:gridAfter w:val="1"/>
          <w:wAfter w:w="13" w:type="dxa"/>
          <w:trHeight w:val="115"/>
          <w:jc w:val="center"/>
        </w:trPr>
        <w:tc>
          <w:tcPr>
            <w:tcW w:w="1400" w:type="dxa"/>
            <w:tcBorders>
              <w:top w:val="nil"/>
              <w:left w:val="single" w:sz="4" w:space="0" w:color="auto"/>
              <w:bottom w:val="nil"/>
              <w:right w:val="nil"/>
            </w:tcBorders>
            <w:shd w:val="clear" w:color="auto" w:fill="auto"/>
            <w:noWrap/>
            <w:vAlign w:val="bottom"/>
            <w:hideMark/>
          </w:tcPr>
          <w:p w14:paraId="6EA14D7E" w14:textId="77777777" w:rsidR="007B71F9" w:rsidRPr="005B75B6" w:rsidRDefault="007B71F9" w:rsidP="00BE08B1">
            <w:pPr>
              <w:spacing w:line="240" w:lineRule="auto"/>
              <w:rPr>
                <w:rFonts w:ascii="Calibri" w:eastAsia="Times New Roman" w:hAnsi="Calibri" w:cs="Calibri"/>
                <w:color w:val="000000"/>
              </w:rPr>
            </w:pPr>
            <w:r w:rsidRPr="005B75B6">
              <w:rPr>
                <w:rFonts w:ascii="Calibri" w:eastAsia="Times New Roman" w:hAnsi="Calibri" w:cs="Calibri"/>
                <w:color w:val="000000"/>
              </w:rPr>
              <w:t>1''</w:t>
            </w:r>
          </w:p>
        </w:tc>
        <w:tc>
          <w:tcPr>
            <w:tcW w:w="1680" w:type="dxa"/>
            <w:tcBorders>
              <w:top w:val="nil"/>
              <w:left w:val="nil"/>
              <w:bottom w:val="nil"/>
              <w:right w:val="nil"/>
            </w:tcBorders>
            <w:shd w:val="clear" w:color="auto" w:fill="auto"/>
            <w:noWrap/>
            <w:vAlign w:val="bottom"/>
            <w:hideMark/>
          </w:tcPr>
          <w:p w14:paraId="3D26C9AB"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4</w:t>
            </w:r>
          </w:p>
        </w:tc>
        <w:tc>
          <w:tcPr>
            <w:tcW w:w="1150" w:type="dxa"/>
            <w:tcBorders>
              <w:top w:val="nil"/>
              <w:left w:val="single" w:sz="4" w:space="0" w:color="auto"/>
              <w:bottom w:val="nil"/>
              <w:right w:val="single" w:sz="4" w:space="0" w:color="auto"/>
            </w:tcBorders>
            <w:shd w:val="clear" w:color="auto" w:fill="auto"/>
            <w:noWrap/>
            <w:vAlign w:val="bottom"/>
            <w:hideMark/>
          </w:tcPr>
          <w:p w14:paraId="141383E9"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50</w:t>
            </w:r>
          </w:p>
        </w:tc>
        <w:tc>
          <w:tcPr>
            <w:tcW w:w="960" w:type="dxa"/>
            <w:tcBorders>
              <w:top w:val="nil"/>
              <w:left w:val="nil"/>
              <w:bottom w:val="nil"/>
              <w:right w:val="single" w:sz="4" w:space="0" w:color="auto"/>
            </w:tcBorders>
            <w:shd w:val="clear" w:color="auto" w:fill="auto"/>
            <w:noWrap/>
            <w:vAlign w:val="bottom"/>
            <w:hideMark/>
          </w:tcPr>
          <w:p w14:paraId="4BB82C81"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1.67</w:t>
            </w:r>
          </w:p>
        </w:tc>
        <w:tc>
          <w:tcPr>
            <w:tcW w:w="1274" w:type="dxa"/>
            <w:tcBorders>
              <w:top w:val="nil"/>
              <w:left w:val="nil"/>
              <w:bottom w:val="nil"/>
              <w:right w:val="single" w:sz="4" w:space="0" w:color="auto"/>
            </w:tcBorders>
            <w:shd w:val="clear" w:color="auto" w:fill="auto"/>
            <w:noWrap/>
            <w:vAlign w:val="bottom"/>
            <w:hideMark/>
          </w:tcPr>
          <w:p w14:paraId="739026CE"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7</w:t>
            </w:r>
          </w:p>
        </w:tc>
      </w:tr>
      <w:tr w:rsidR="007B71F9" w:rsidRPr="005B75B6" w14:paraId="5B7BC78E" w14:textId="77777777" w:rsidTr="00BE08B1">
        <w:trPr>
          <w:gridAfter w:val="1"/>
          <w:wAfter w:w="13" w:type="dxa"/>
          <w:trHeight w:val="115"/>
          <w:jc w:val="center"/>
        </w:trPr>
        <w:tc>
          <w:tcPr>
            <w:tcW w:w="1400" w:type="dxa"/>
            <w:tcBorders>
              <w:top w:val="nil"/>
              <w:left w:val="single" w:sz="4" w:space="0" w:color="auto"/>
              <w:bottom w:val="nil"/>
              <w:right w:val="nil"/>
            </w:tcBorders>
            <w:shd w:val="clear" w:color="auto" w:fill="auto"/>
            <w:noWrap/>
            <w:vAlign w:val="bottom"/>
            <w:hideMark/>
          </w:tcPr>
          <w:p w14:paraId="7B8B7609" w14:textId="77777777" w:rsidR="007B71F9" w:rsidRPr="005B75B6" w:rsidRDefault="007B71F9" w:rsidP="00BE08B1">
            <w:pPr>
              <w:spacing w:line="240" w:lineRule="auto"/>
              <w:rPr>
                <w:rFonts w:ascii="Calibri" w:eastAsia="Times New Roman" w:hAnsi="Calibri" w:cs="Calibri"/>
                <w:color w:val="000000"/>
              </w:rPr>
            </w:pPr>
            <w:r w:rsidRPr="005B75B6">
              <w:rPr>
                <w:rFonts w:ascii="Calibri" w:eastAsia="Times New Roman" w:hAnsi="Calibri" w:cs="Calibri"/>
                <w:color w:val="000000"/>
              </w:rPr>
              <w:t>1-1/2"</w:t>
            </w:r>
          </w:p>
        </w:tc>
        <w:tc>
          <w:tcPr>
            <w:tcW w:w="1680" w:type="dxa"/>
            <w:tcBorders>
              <w:top w:val="nil"/>
              <w:left w:val="nil"/>
              <w:bottom w:val="nil"/>
              <w:right w:val="nil"/>
            </w:tcBorders>
            <w:shd w:val="clear" w:color="auto" w:fill="auto"/>
            <w:noWrap/>
            <w:vAlign w:val="bottom"/>
            <w:hideMark/>
          </w:tcPr>
          <w:p w14:paraId="303C2664"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0</w:t>
            </w:r>
          </w:p>
        </w:tc>
        <w:tc>
          <w:tcPr>
            <w:tcW w:w="1150" w:type="dxa"/>
            <w:tcBorders>
              <w:top w:val="nil"/>
              <w:left w:val="single" w:sz="4" w:space="0" w:color="auto"/>
              <w:bottom w:val="nil"/>
              <w:right w:val="single" w:sz="4" w:space="0" w:color="auto"/>
            </w:tcBorders>
            <w:shd w:val="clear" w:color="auto" w:fill="auto"/>
            <w:noWrap/>
            <w:vAlign w:val="bottom"/>
            <w:hideMark/>
          </w:tcPr>
          <w:p w14:paraId="0E998C32"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100</w:t>
            </w:r>
          </w:p>
        </w:tc>
        <w:tc>
          <w:tcPr>
            <w:tcW w:w="960" w:type="dxa"/>
            <w:tcBorders>
              <w:top w:val="nil"/>
              <w:left w:val="nil"/>
              <w:bottom w:val="nil"/>
              <w:right w:val="single" w:sz="4" w:space="0" w:color="auto"/>
            </w:tcBorders>
            <w:shd w:val="clear" w:color="auto" w:fill="auto"/>
            <w:noWrap/>
            <w:vAlign w:val="bottom"/>
            <w:hideMark/>
          </w:tcPr>
          <w:p w14:paraId="33A400AE"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3.33</w:t>
            </w:r>
          </w:p>
        </w:tc>
        <w:tc>
          <w:tcPr>
            <w:tcW w:w="1274" w:type="dxa"/>
            <w:tcBorders>
              <w:top w:val="nil"/>
              <w:left w:val="nil"/>
              <w:bottom w:val="nil"/>
              <w:right w:val="single" w:sz="4" w:space="0" w:color="auto"/>
            </w:tcBorders>
            <w:shd w:val="clear" w:color="auto" w:fill="auto"/>
            <w:noWrap/>
            <w:vAlign w:val="bottom"/>
            <w:hideMark/>
          </w:tcPr>
          <w:p w14:paraId="35BAD4A0"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0</w:t>
            </w:r>
          </w:p>
        </w:tc>
      </w:tr>
      <w:tr w:rsidR="007B71F9" w:rsidRPr="005B75B6" w14:paraId="76F66D8A" w14:textId="77777777" w:rsidTr="00BE08B1">
        <w:trPr>
          <w:gridAfter w:val="1"/>
          <w:wAfter w:w="13" w:type="dxa"/>
          <w:trHeight w:val="115"/>
          <w:jc w:val="center"/>
        </w:trPr>
        <w:tc>
          <w:tcPr>
            <w:tcW w:w="1400" w:type="dxa"/>
            <w:tcBorders>
              <w:top w:val="nil"/>
              <w:left w:val="single" w:sz="4" w:space="0" w:color="auto"/>
              <w:bottom w:val="nil"/>
              <w:right w:val="nil"/>
            </w:tcBorders>
            <w:shd w:val="clear" w:color="auto" w:fill="auto"/>
            <w:noWrap/>
            <w:vAlign w:val="bottom"/>
            <w:hideMark/>
          </w:tcPr>
          <w:p w14:paraId="36A36CBA" w14:textId="77777777" w:rsidR="007B71F9" w:rsidRPr="005B75B6" w:rsidRDefault="007B71F9" w:rsidP="00BE08B1">
            <w:pPr>
              <w:spacing w:line="240" w:lineRule="auto"/>
              <w:rPr>
                <w:rFonts w:ascii="Calibri" w:eastAsia="Times New Roman" w:hAnsi="Calibri" w:cs="Calibri"/>
                <w:color w:val="000000"/>
              </w:rPr>
            </w:pPr>
            <w:r w:rsidRPr="005B75B6">
              <w:rPr>
                <w:rFonts w:ascii="Calibri" w:eastAsia="Times New Roman" w:hAnsi="Calibri" w:cs="Calibri"/>
                <w:color w:val="000000"/>
              </w:rPr>
              <w:t>2"</w:t>
            </w:r>
          </w:p>
        </w:tc>
        <w:tc>
          <w:tcPr>
            <w:tcW w:w="1680" w:type="dxa"/>
            <w:tcBorders>
              <w:top w:val="nil"/>
              <w:left w:val="nil"/>
              <w:bottom w:val="nil"/>
              <w:right w:val="nil"/>
            </w:tcBorders>
            <w:shd w:val="clear" w:color="auto" w:fill="auto"/>
            <w:noWrap/>
            <w:vAlign w:val="bottom"/>
            <w:hideMark/>
          </w:tcPr>
          <w:p w14:paraId="368EE2C1"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1</w:t>
            </w:r>
          </w:p>
        </w:tc>
        <w:tc>
          <w:tcPr>
            <w:tcW w:w="1150" w:type="dxa"/>
            <w:tcBorders>
              <w:top w:val="nil"/>
              <w:left w:val="single" w:sz="4" w:space="0" w:color="auto"/>
              <w:bottom w:val="nil"/>
              <w:right w:val="single" w:sz="4" w:space="0" w:color="auto"/>
            </w:tcBorders>
            <w:shd w:val="clear" w:color="auto" w:fill="auto"/>
            <w:noWrap/>
            <w:vAlign w:val="bottom"/>
            <w:hideMark/>
          </w:tcPr>
          <w:p w14:paraId="229DCF05"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160</w:t>
            </w:r>
          </w:p>
        </w:tc>
        <w:tc>
          <w:tcPr>
            <w:tcW w:w="960" w:type="dxa"/>
            <w:tcBorders>
              <w:top w:val="nil"/>
              <w:left w:val="nil"/>
              <w:bottom w:val="nil"/>
              <w:right w:val="single" w:sz="4" w:space="0" w:color="auto"/>
            </w:tcBorders>
            <w:shd w:val="clear" w:color="auto" w:fill="auto"/>
            <w:noWrap/>
            <w:vAlign w:val="bottom"/>
            <w:hideMark/>
          </w:tcPr>
          <w:p w14:paraId="1B1BC28B"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5.33</w:t>
            </w:r>
          </w:p>
        </w:tc>
        <w:tc>
          <w:tcPr>
            <w:tcW w:w="1274" w:type="dxa"/>
            <w:tcBorders>
              <w:top w:val="nil"/>
              <w:left w:val="nil"/>
              <w:bottom w:val="nil"/>
              <w:right w:val="single" w:sz="4" w:space="0" w:color="auto"/>
            </w:tcBorders>
            <w:shd w:val="clear" w:color="auto" w:fill="auto"/>
            <w:noWrap/>
            <w:vAlign w:val="bottom"/>
            <w:hideMark/>
          </w:tcPr>
          <w:p w14:paraId="13030C2A"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5</w:t>
            </w:r>
          </w:p>
        </w:tc>
      </w:tr>
      <w:tr w:rsidR="007B71F9" w:rsidRPr="005B75B6" w14:paraId="1B42C29E" w14:textId="77777777" w:rsidTr="00BE08B1">
        <w:trPr>
          <w:gridAfter w:val="1"/>
          <w:wAfter w:w="13" w:type="dxa"/>
          <w:trHeight w:val="115"/>
          <w:jc w:val="center"/>
        </w:trPr>
        <w:tc>
          <w:tcPr>
            <w:tcW w:w="1400" w:type="dxa"/>
            <w:tcBorders>
              <w:top w:val="nil"/>
              <w:left w:val="single" w:sz="4" w:space="0" w:color="auto"/>
              <w:bottom w:val="nil"/>
              <w:right w:val="nil"/>
            </w:tcBorders>
            <w:shd w:val="clear" w:color="auto" w:fill="auto"/>
            <w:noWrap/>
            <w:vAlign w:val="bottom"/>
            <w:hideMark/>
          </w:tcPr>
          <w:p w14:paraId="66D52F82" w14:textId="77777777" w:rsidR="007B71F9" w:rsidRPr="0008603F" w:rsidRDefault="007B71F9" w:rsidP="00BE08B1">
            <w:pPr>
              <w:spacing w:line="240" w:lineRule="auto"/>
              <w:rPr>
                <w:rFonts w:ascii="Calibri" w:eastAsia="Times New Roman" w:hAnsi="Calibri" w:cs="Calibri"/>
                <w:color w:val="000000"/>
              </w:rPr>
            </w:pPr>
            <w:r w:rsidRPr="0008603F">
              <w:rPr>
                <w:rFonts w:ascii="Calibri" w:eastAsia="Times New Roman" w:hAnsi="Calibri" w:cs="Calibri"/>
                <w:color w:val="000000"/>
              </w:rPr>
              <w:t>3"</w:t>
            </w:r>
          </w:p>
        </w:tc>
        <w:tc>
          <w:tcPr>
            <w:tcW w:w="1680" w:type="dxa"/>
            <w:tcBorders>
              <w:top w:val="nil"/>
              <w:left w:val="nil"/>
              <w:bottom w:val="nil"/>
              <w:right w:val="nil"/>
            </w:tcBorders>
            <w:shd w:val="clear" w:color="auto" w:fill="auto"/>
            <w:noWrap/>
            <w:vAlign w:val="bottom"/>
            <w:hideMark/>
          </w:tcPr>
          <w:p w14:paraId="1B8C691E" w14:textId="77777777" w:rsidR="007B71F9" w:rsidRPr="0008603F" w:rsidRDefault="007B71F9" w:rsidP="00BE08B1">
            <w:pPr>
              <w:spacing w:line="240" w:lineRule="auto"/>
              <w:jc w:val="center"/>
              <w:rPr>
                <w:rFonts w:ascii="Calibri" w:eastAsia="Times New Roman" w:hAnsi="Calibri" w:cs="Calibri"/>
                <w:color w:val="000000"/>
              </w:rPr>
            </w:pPr>
            <w:r w:rsidRPr="0008603F">
              <w:rPr>
                <w:rFonts w:ascii="Calibri" w:eastAsia="Times New Roman" w:hAnsi="Calibri" w:cs="Calibri"/>
                <w:color w:val="000000"/>
              </w:rPr>
              <w:t>0</w:t>
            </w:r>
          </w:p>
        </w:tc>
        <w:tc>
          <w:tcPr>
            <w:tcW w:w="1150" w:type="dxa"/>
            <w:tcBorders>
              <w:top w:val="nil"/>
              <w:left w:val="single" w:sz="4" w:space="0" w:color="auto"/>
              <w:bottom w:val="nil"/>
              <w:right w:val="single" w:sz="4" w:space="0" w:color="auto"/>
            </w:tcBorders>
            <w:shd w:val="clear" w:color="auto" w:fill="auto"/>
            <w:noWrap/>
            <w:vAlign w:val="bottom"/>
            <w:hideMark/>
          </w:tcPr>
          <w:p w14:paraId="74A96409" w14:textId="77777777" w:rsidR="007B71F9" w:rsidRPr="0008603F" w:rsidRDefault="007B71F9" w:rsidP="00BE08B1">
            <w:pPr>
              <w:spacing w:line="240" w:lineRule="auto"/>
              <w:jc w:val="center"/>
              <w:rPr>
                <w:rFonts w:ascii="Calibri" w:eastAsia="Times New Roman" w:hAnsi="Calibri" w:cs="Calibri"/>
                <w:color w:val="000000"/>
              </w:rPr>
            </w:pPr>
            <w:r w:rsidRPr="0008603F">
              <w:rPr>
                <w:rFonts w:ascii="Calibri" w:eastAsia="Times New Roman" w:hAnsi="Calibri" w:cs="Calibri"/>
                <w:color w:val="000000"/>
              </w:rPr>
              <w:t>320</w:t>
            </w:r>
          </w:p>
        </w:tc>
        <w:tc>
          <w:tcPr>
            <w:tcW w:w="960" w:type="dxa"/>
            <w:tcBorders>
              <w:top w:val="nil"/>
              <w:left w:val="nil"/>
              <w:bottom w:val="nil"/>
              <w:right w:val="single" w:sz="4" w:space="0" w:color="auto"/>
            </w:tcBorders>
            <w:shd w:val="clear" w:color="auto" w:fill="auto"/>
            <w:noWrap/>
            <w:vAlign w:val="bottom"/>
            <w:hideMark/>
          </w:tcPr>
          <w:p w14:paraId="216F99B1" w14:textId="77777777" w:rsidR="007B71F9" w:rsidRPr="0008603F" w:rsidRDefault="007B71F9" w:rsidP="00BE08B1">
            <w:pPr>
              <w:spacing w:line="240" w:lineRule="auto"/>
              <w:jc w:val="center"/>
              <w:rPr>
                <w:rFonts w:ascii="Calibri" w:eastAsia="Times New Roman" w:hAnsi="Calibri" w:cs="Calibri"/>
                <w:color w:val="000000"/>
              </w:rPr>
            </w:pPr>
            <w:r w:rsidRPr="0008603F">
              <w:rPr>
                <w:rFonts w:ascii="Calibri" w:eastAsia="Times New Roman" w:hAnsi="Calibri" w:cs="Calibri"/>
                <w:color w:val="000000"/>
              </w:rPr>
              <w:t>10.67</w:t>
            </w:r>
          </w:p>
        </w:tc>
        <w:tc>
          <w:tcPr>
            <w:tcW w:w="1274" w:type="dxa"/>
            <w:tcBorders>
              <w:top w:val="nil"/>
              <w:left w:val="nil"/>
              <w:bottom w:val="nil"/>
              <w:right w:val="single" w:sz="4" w:space="0" w:color="auto"/>
            </w:tcBorders>
            <w:shd w:val="clear" w:color="auto" w:fill="auto"/>
            <w:noWrap/>
            <w:vAlign w:val="bottom"/>
            <w:hideMark/>
          </w:tcPr>
          <w:p w14:paraId="5167EED8" w14:textId="77777777" w:rsidR="007B71F9" w:rsidRPr="0008603F" w:rsidRDefault="007B71F9" w:rsidP="00BE08B1">
            <w:pPr>
              <w:spacing w:line="240" w:lineRule="auto"/>
              <w:jc w:val="center"/>
              <w:rPr>
                <w:rFonts w:ascii="Calibri" w:eastAsia="Times New Roman" w:hAnsi="Calibri" w:cs="Calibri"/>
                <w:color w:val="000000"/>
              </w:rPr>
            </w:pPr>
            <w:r w:rsidRPr="0008603F">
              <w:rPr>
                <w:rFonts w:ascii="Calibri" w:eastAsia="Times New Roman" w:hAnsi="Calibri" w:cs="Calibri"/>
                <w:color w:val="000000"/>
              </w:rPr>
              <w:t>0</w:t>
            </w:r>
          </w:p>
        </w:tc>
      </w:tr>
      <w:tr w:rsidR="007B71F9" w:rsidRPr="005B75B6" w14:paraId="50F8A7D1" w14:textId="77777777" w:rsidTr="00BE08B1">
        <w:trPr>
          <w:gridAfter w:val="1"/>
          <w:wAfter w:w="13" w:type="dxa"/>
          <w:trHeight w:val="115"/>
          <w:jc w:val="center"/>
        </w:trPr>
        <w:tc>
          <w:tcPr>
            <w:tcW w:w="1400" w:type="dxa"/>
            <w:tcBorders>
              <w:top w:val="nil"/>
              <w:left w:val="single" w:sz="4" w:space="0" w:color="auto"/>
              <w:bottom w:val="nil"/>
              <w:right w:val="nil"/>
            </w:tcBorders>
            <w:shd w:val="clear" w:color="auto" w:fill="auto"/>
            <w:noWrap/>
            <w:vAlign w:val="bottom"/>
            <w:hideMark/>
          </w:tcPr>
          <w:p w14:paraId="6B30DB52" w14:textId="77777777" w:rsidR="007B71F9" w:rsidRPr="0008603F" w:rsidRDefault="007B71F9" w:rsidP="00BE08B1">
            <w:pPr>
              <w:spacing w:line="240" w:lineRule="auto"/>
              <w:rPr>
                <w:rFonts w:ascii="Calibri" w:eastAsia="Times New Roman" w:hAnsi="Calibri" w:cs="Calibri"/>
                <w:color w:val="000000"/>
              </w:rPr>
            </w:pPr>
            <w:r w:rsidRPr="0008603F">
              <w:rPr>
                <w:rFonts w:ascii="Calibri" w:eastAsia="Times New Roman" w:hAnsi="Calibri" w:cs="Calibri"/>
                <w:color w:val="000000"/>
              </w:rPr>
              <w:t>4"</w:t>
            </w:r>
          </w:p>
        </w:tc>
        <w:tc>
          <w:tcPr>
            <w:tcW w:w="1680" w:type="dxa"/>
            <w:tcBorders>
              <w:top w:val="nil"/>
              <w:left w:val="nil"/>
              <w:bottom w:val="nil"/>
              <w:right w:val="nil"/>
            </w:tcBorders>
            <w:shd w:val="clear" w:color="auto" w:fill="auto"/>
            <w:noWrap/>
            <w:vAlign w:val="bottom"/>
            <w:hideMark/>
          </w:tcPr>
          <w:p w14:paraId="4C5AD445" w14:textId="4C21554E" w:rsidR="007B71F9" w:rsidRPr="00D35B02" w:rsidRDefault="00D35B02" w:rsidP="00BE08B1">
            <w:pPr>
              <w:spacing w:line="240" w:lineRule="auto"/>
              <w:jc w:val="center"/>
              <w:rPr>
                <w:rFonts w:ascii="Calibri" w:eastAsia="Times New Roman" w:hAnsi="Calibri" w:cs="Calibri"/>
                <w:color w:val="000000"/>
                <w:u w:val="single"/>
              </w:rPr>
            </w:pPr>
            <w:r w:rsidRPr="00D35B02">
              <w:rPr>
                <w:rFonts w:ascii="Calibri" w:eastAsia="Times New Roman" w:hAnsi="Calibri" w:cs="Calibri"/>
                <w:color w:val="000000"/>
                <w:u w:val="single"/>
              </w:rPr>
              <w:t>0</w:t>
            </w:r>
          </w:p>
        </w:tc>
        <w:tc>
          <w:tcPr>
            <w:tcW w:w="1150" w:type="dxa"/>
            <w:tcBorders>
              <w:top w:val="nil"/>
              <w:left w:val="single" w:sz="4" w:space="0" w:color="auto"/>
              <w:bottom w:val="nil"/>
              <w:right w:val="single" w:sz="4" w:space="0" w:color="auto"/>
            </w:tcBorders>
            <w:shd w:val="clear" w:color="auto" w:fill="auto"/>
            <w:noWrap/>
            <w:vAlign w:val="bottom"/>
            <w:hideMark/>
          </w:tcPr>
          <w:p w14:paraId="538E4218" w14:textId="77777777" w:rsidR="007B71F9" w:rsidRPr="0008603F" w:rsidRDefault="007B71F9" w:rsidP="00BE08B1">
            <w:pPr>
              <w:spacing w:line="240" w:lineRule="auto"/>
              <w:jc w:val="center"/>
              <w:rPr>
                <w:rFonts w:ascii="Calibri" w:eastAsia="Times New Roman" w:hAnsi="Calibri" w:cs="Calibri"/>
                <w:color w:val="000000"/>
              </w:rPr>
            </w:pPr>
            <w:r w:rsidRPr="0008603F">
              <w:rPr>
                <w:rFonts w:ascii="Calibri" w:eastAsia="Times New Roman" w:hAnsi="Calibri" w:cs="Calibri"/>
                <w:color w:val="000000"/>
              </w:rPr>
              <w:t>500</w:t>
            </w:r>
          </w:p>
        </w:tc>
        <w:tc>
          <w:tcPr>
            <w:tcW w:w="960" w:type="dxa"/>
            <w:tcBorders>
              <w:top w:val="nil"/>
              <w:left w:val="nil"/>
              <w:bottom w:val="nil"/>
              <w:right w:val="single" w:sz="4" w:space="0" w:color="auto"/>
            </w:tcBorders>
            <w:shd w:val="clear" w:color="auto" w:fill="auto"/>
            <w:noWrap/>
            <w:vAlign w:val="bottom"/>
            <w:hideMark/>
          </w:tcPr>
          <w:p w14:paraId="138A6332" w14:textId="77777777" w:rsidR="007B71F9" w:rsidRPr="0008603F" w:rsidRDefault="007B71F9" w:rsidP="00BE08B1">
            <w:pPr>
              <w:spacing w:line="240" w:lineRule="auto"/>
              <w:jc w:val="center"/>
              <w:rPr>
                <w:rFonts w:ascii="Calibri" w:eastAsia="Times New Roman" w:hAnsi="Calibri" w:cs="Calibri"/>
                <w:color w:val="000000"/>
              </w:rPr>
            </w:pPr>
            <w:r w:rsidRPr="0008603F">
              <w:rPr>
                <w:rFonts w:ascii="Calibri" w:eastAsia="Times New Roman" w:hAnsi="Calibri" w:cs="Calibri"/>
                <w:color w:val="000000"/>
              </w:rPr>
              <w:t>16.67</w:t>
            </w:r>
          </w:p>
        </w:tc>
        <w:tc>
          <w:tcPr>
            <w:tcW w:w="1274" w:type="dxa"/>
            <w:tcBorders>
              <w:top w:val="nil"/>
              <w:left w:val="nil"/>
              <w:bottom w:val="nil"/>
              <w:right w:val="single" w:sz="4" w:space="0" w:color="auto"/>
            </w:tcBorders>
            <w:shd w:val="clear" w:color="auto" w:fill="auto"/>
            <w:noWrap/>
            <w:vAlign w:val="bottom"/>
            <w:hideMark/>
          </w:tcPr>
          <w:p w14:paraId="3F0C2BCA" w14:textId="023F6F8C" w:rsidR="007B71F9" w:rsidRPr="00D35B02" w:rsidRDefault="00D35B02" w:rsidP="00BE08B1">
            <w:pPr>
              <w:spacing w:line="240" w:lineRule="auto"/>
              <w:jc w:val="center"/>
              <w:rPr>
                <w:rFonts w:ascii="Calibri" w:eastAsia="Times New Roman" w:hAnsi="Calibri" w:cs="Calibri"/>
                <w:strike/>
                <w:color w:val="000000"/>
                <w:u w:val="single"/>
              </w:rPr>
            </w:pPr>
            <w:r w:rsidRPr="00D35B02">
              <w:rPr>
                <w:rFonts w:ascii="Calibri" w:eastAsia="Times New Roman" w:hAnsi="Calibri" w:cs="Calibri"/>
                <w:color w:val="000000"/>
                <w:u w:val="single"/>
              </w:rPr>
              <w:t>0</w:t>
            </w:r>
          </w:p>
        </w:tc>
      </w:tr>
      <w:tr w:rsidR="007B71F9" w:rsidRPr="005B75B6" w14:paraId="33A51E09" w14:textId="77777777" w:rsidTr="00BE08B1">
        <w:trPr>
          <w:gridAfter w:val="1"/>
          <w:wAfter w:w="13" w:type="dxa"/>
          <w:trHeight w:val="115"/>
          <w:jc w:val="center"/>
        </w:trPr>
        <w:tc>
          <w:tcPr>
            <w:tcW w:w="1400" w:type="dxa"/>
            <w:tcBorders>
              <w:top w:val="nil"/>
              <w:left w:val="single" w:sz="4" w:space="0" w:color="auto"/>
              <w:bottom w:val="single" w:sz="4" w:space="0" w:color="auto"/>
              <w:right w:val="nil"/>
            </w:tcBorders>
            <w:shd w:val="clear" w:color="auto" w:fill="auto"/>
            <w:noWrap/>
            <w:vAlign w:val="bottom"/>
            <w:hideMark/>
          </w:tcPr>
          <w:p w14:paraId="6E4AE90B" w14:textId="77777777" w:rsidR="007B71F9" w:rsidRPr="005B75B6" w:rsidRDefault="007B71F9" w:rsidP="00BE08B1">
            <w:pPr>
              <w:spacing w:line="240" w:lineRule="auto"/>
              <w:rPr>
                <w:rFonts w:ascii="Calibri" w:eastAsia="Times New Roman" w:hAnsi="Calibri" w:cs="Calibri"/>
                <w:color w:val="000000"/>
              </w:rPr>
            </w:pPr>
            <w:r w:rsidRPr="005B75B6">
              <w:rPr>
                <w:rFonts w:ascii="Calibri" w:eastAsia="Times New Roman" w:hAnsi="Calibri" w:cs="Calibri"/>
                <w:color w:val="000000"/>
              </w:rPr>
              <w:t>Total</w:t>
            </w:r>
          </w:p>
        </w:tc>
        <w:tc>
          <w:tcPr>
            <w:tcW w:w="1680" w:type="dxa"/>
            <w:tcBorders>
              <w:top w:val="nil"/>
              <w:left w:val="nil"/>
              <w:bottom w:val="single" w:sz="4" w:space="0" w:color="auto"/>
              <w:right w:val="nil"/>
            </w:tcBorders>
            <w:shd w:val="clear" w:color="auto" w:fill="auto"/>
            <w:noWrap/>
            <w:vAlign w:val="bottom"/>
            <w:hideMark/>
          </w:tcPr>
          <w:p w14:paraId="4ADB4F52" w14:textId="6013501B"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63</w:t>
            </w:r>
            <w:r w:rsidR="00D35B02">
              <w:rPr>
                <w:rFonts w:ascii="Calibri" w:eastAsia="Times New Roman" w:hAnsi="Calibri" w:cs="Calibri"/>
                <w:color w:val="000000"/>
              </w:rPr>
              <w:t>2</w:t>
            </w:r>
          </w:p>
        </w:tc>
        <w:tc>
          <w:tcPr>
            <w:tcW w:w="1150" w:type="dxa"/>
            <w:tcBorders>
              <w:top w:val="nil"/>
              <w:left w:val="single" w:sz="4" w:space="0" w:color="auto"/>
              <w:bottom w:val="single" w:sz="4" w:space="0" w:color="auto"/>
              <w:right w:val="single" w:sz="4" w:space="0" w:color="auto"/>
            </w:tcBorders>
            <w:shd w:val="clear" w:color="auto" w:fill="auto"/>
            <w:noWrap/>
            <w:vAlign w:val="bottom"/>
            <w:hideMark/>
          </w:tcPr>
          <w:p w14:paraId="5A7ECE3C"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DBABEA5" w14:textId="77777777"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 </w:t>
            </w:r>
          </w:p>
        </w:tc>
        <w:tc>
          <w:tcPr>
            <w:tcW w:w="1274" w:type="dxa"/>
            <w:tcBorders>
              <w:top w:val="nil"/>
              <w:left w:val="nil"/>
              <w:bottom w:val="single" w:sz="4" w:space="0" w:color="auto"/>
              <w:right w:val="single" w:sz="4" w:space="0" w:color="auto"/>
            </w:tcBorders>
            <w:shd w:val="clear" w:color="auto" w:fill="auto"/>
            <w:noWrap/>
            <w:vAlign w:val="bottom"/>
            <w:hideMark/>
          </w:tcPr>
          <w:p w14:paraId="10309A88" w14:textId="6383308F" w:rsidR="007B71F9" w:rsidRPr="005B75B6" w:rsidRDefault="007B71F9" w:rsidP="00BE08B1">
            <w:pPr>
              <w:spacing w:line="240" w:lineRule="auto"/>
              <w:jc w:val="center"/>
              <w:rPr>
                <w:rFonts w:ascii="Calibri" w:eastAsia="Times New Roman" w:hAnsi="Calibri" w:cs="Calibri"/>
                <w:color w:val="000000"/>
              </w:rPr>
            </w:pPr>
            <w:r w:rsidRPr="005B75B6">
              <w:rPr>
                <w:rFonts w:ascii="Calibri" w:eastAsia="Times New Roman" w:hAnsi="Calibri" w:cs="Calibri"/>
                <w:color w:val="000000"/>
              </w:rPr>
              <w:t>6</w:t>
            </w:r>
            <w:r w:rsidR="00D35B02">
              <w:rPr>
                <w:rFonts w:ascii="Calibri" w:eastAsia="Times New Roman" w:hAnsi="Calibri" w:cs="Calibri"/>
                <w:color w:val="000000"/>
              </w:rPr>
              <w:t>39</w:t>
            </w:r>
          </w:p>
        </w:tc>
      </w:tr>
    </w:tbl>
    <w:p w14:paraId="607E15CF" w14:textId="77777777" w:rsidR="007B71F9" w:rsidRDefault="007B71F9" w:rsidP="00D35B02">
      <w:pPr>
        <w:spacing w:line="240" w:lineRule="auto"/>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Gpm</w:t>
      </w:r>
      <w:proofErr w:type="spellEnd"/>
      <w:r>
        <w:rPr>
          <w:rFonts w:asciiTheme="minorHAnsi" w:hAnsiTheme="minorHAnsi" w:cstheme="minorHAnsi"/>
        </w:rPr>
        <w:t xml:space="preserve"> – gallons per minute maximum flow capacity</w:t>
      </w:r>
    </w:p>
    <w:p w14:paraId="18BAE769" w14:textId="77777777" w:rsidR="00B212DA" w:rsidRDefault="00D35B02" w:rsidP="00B212DA">
      <w:pPr>
        <w:spacing w:line="240" w:lineRule="auto"/>
        <w:ind w:left="1440"/>
        <w:rPr>
          <w:rFonts w:asciiTheme="minorHAnsi" w:hAnsiTheme="minorHAnsi" w:cstheme="minorHAnsi"/>
        </w:rPr>
      </w:pPr>
      <w:r>
        <w:rPr>
          <w:rFonts w:asciiTheme="minorHAnsi" w:hAnsiTheme="minorHAnsi" w:cstheme="minorHAnsi"/>
        </w:rPr>
        <w:t xml:space="preserve">Note: table </w:t>
      </w:r>
      <w:r w:rsidR="00B93DD2">
        <w:rPr>
          <w:rFonts w:asciiTheme="minorHAnsi" w:hAnsiTheme="minorHAnsi" w:cstheme="minorHAnsi"/>
        </w:rPr>
        <w:t>reflects</w:t>
      </w:r>
      <w:r>
        <w:rPr>
          <w:rFonts w:asciiTheme="minorHAnsi" w:hAnsiTheme="minorHAnsi" w:cstheme="minorHAnsi"/>
        </w:rPr>
        <w:t xml:space="preserve"> existing meters. It is assumed that </w:t>
      </w:r>
      <w:r w:rsidR="00B93DD2">
        <w:rPr>
          <w:rFonts w:asciiTheme="minorHAnsi" w:hAnsiTheme="minorHAnsi" w:cstheme="minorHAnsi"/>
        </w:rPr>
        <w:t xml:space="preserve">one new </w:t>
      </w:r>
      <w:proofErr w:type="gramStart"/>
      <w:r w:rsidR="00B93DD2">
        <w:rPr>
          <w:rFonts w:asciiTheme="minorHAnsi" w:hAnsiTheme="minorHAnsi" w:cstheme="minorHAnsi"/>
        </w:rPr>
        <w:t>1</w:t>
      </w:r>
      <w:proofErr w:type="gramEnd"/>
      <w:r w:rsidR="00B93DD2">
        <w:rPr>
          <w:rFonts w:asciiTheme="minorHAnsi" w:hAnsiTheme="minorHAnsi" w:cstheme="minorHAnsi"/>
        </w:rPr>
        <w:t>”</w:t>
      </w:r>
    </w:p>
    <w:p w14:paraId="5D8A84A9" w14:textId="2F52DB7C" w:rsidR="00D35B02" w:rsidRDefault="00B93DD2" w:rsidP="00B212DA">
      <w:pPr>
        <w:spacing w:line="240" w:lineRule="auto"/>
        <w:ind w:left="1440"/>
        <w:rPr>
          <w:rFonts w:asciiTheme="minorHAnsi" w:hAnsiTheme="minorHAnsi" w:cstheme="minorHAnsi"/>
        </w:rPr>
      </w:pPr>
      <w:r>
        <w:rPr>
          <w:rFonts w:asciiTheme="minorHAnsi" w:hAnsiTheme="minorHAnsi" w:cstheme="minorHAnsi"/>
        </w:rPr>
        <w:t xml:space="preserve"> meter will connect to the District </w:t>
      </w:r>
      <w:proofErr w:type="gramStart"/>
      <w:r>
        <w:rPr>
          <w:rFonts w:asciiTheme="minorHAnsi" w:hAnsiTheme="minorHAnsi" w:cstheme="minorHAnsi"/>
        </w:rPr>
        <w:t xml:space="preserve">each </w:t>
      </w:r>
      <w:r w:rsidR="00B212DA">
        <w:rPr>
          <w:rFonts w:asciiTheme="minorHAnsi" w:hAnsiTheme="minorHAnsi" w:cstheme="minorHAnsi"/>
        </w:rPr>
        <w:t xml:space="preserve"> </w:t>
      </w:r>
      <w:r>
        <w:rPr>
          <w:rFonts w:asciiTheme="minorHAnsi" w:hAnsiTheme="minorHAnsi" w:cstheme="minorHAnsi"/>
        </w:rPr>
        <w:t>year</w:t>
      </w:r>
      <w:proofErr w:type="gramEnd"/>
      <w:r>
        <w:rPr>
          <w:rFonts w:asciiTheme="minorHAnsi" w:hAnsiTheme="minorHAnsi" w:cstheme="minorHAnsi"/>
        </w:rPr>
        <w:t xml:space="preserve"> over the next five years.</w:t>
      </w:r>
    </w:p>
    <w:p w14:paraId="379F19BC" w14:textId="77777777" w:rsidR="007B71F9" w:rsidRDefault="007B71F9">
      <w:pPr>
        <w:spacing w:after="160" w:line="259" w:lineRule="auto"/>
        <w:rPr>
          <w:rFonts w:asciiTheme="minorHAnsi" w:hAnsiTheme="minorHAnsi" w:cstheme="minorHAnsi"/>
        </w:rPr>
      </w:pPr>
    </w:p>
    <w:p w14:paraId="2C50E4DF" w14:textId="77777777" w:rsidR="007B71F9" w:rsidRDefault="007B71F9">
      <w:pPr>
        <w:spacing w:after="160" w:line="259" w:lineRule="auto"/>
        <w:rPr>
          <w:rFonts w:asciiTheme="minorHAnsi" w:hAnsiTheme="minorHAnsi" w:cstheme="minorHAnsi"/>
        </w:rPr>
      </w:pPr>
    </w:p>
    <w:p w14:paraId="6EEF63E7" w14:textId="77777777" w:rsidR="00B212DA" w:rsidRDefault="00B212DA">
      <w:pPr>
        <w:spacing w:after="160" w:line="259" w:lineRule="auto"/>
        <w:rPr>
          <w:rFonts w:asciiTheme="minorHAnsi" w:hAnsiTheme="minorHAnsi" w:cstheme="minorHAnsi"/>
        </w:rPr>
      </w:pPr>
    </w:p>
    <w:p w14:paraId="4625EC3A" w14:textId="77777777" w:rsidR="00C92D5D" w:rsidRDefault="00C92D5D">
      <w:pPr>
        <w:spacing w:after="160" w:line="259" w:lineRule="auto"/>
        <w:rPr>
          <w:rFonts w:asciiTheme="minorHAnsi" w:hAnsiTheme="minorHAnsi" w:cstheme="minorHAnsi"/>
        </w:rPr>
      </w:pPr>
    </w:p>
    <w:p w14:paraId="7678910F" w14:textId="77777777" w:rsidR="007B71F9" w:rsidRDefault="007B71F9">
      <w:pPr>
        <w:spacing w:after="160" w:line="259" w:lineRule="auto"/>
        <w:rPr>
          <w:rFonts w:asciiTheme="minorHAnsi" w:hAnsiTheme="minorHAnsi" w:cstheme="minorHAnsi"/>
        </w:rPr>
      </w:pPr>
    </w:p>
    <w:tbl>
      <w:tblPr>
        <w:tblW w:w="5670" w:type="dxa"/>
        <w:jc w:val="center"/>
        <w:tblLook w:val="04A0" w:firstRow="1" w:lastRow="0" w:firstColumn="1" w:lastColumn="0" w:noHBand="0" w:noVBand="1"/>
      </w:tblPr>
      <w:tblGrid>
        <w:gridCol w:w="856"/>
        <w:gridCol w:w="1656"/>
        <w:gridCol w:w="1358"/>
        <w:gridCol w:w="1800"/>
      </w:tblGrid>
      <w:tr w:rsidR="00B70EFB" w:rsidRPr="00B70EFB" w14:paraId="40E5614C" w14:textId="77777777" w:rsidTr="00D01731">
        <w:trPr>
          <w:trHeight w:val="115"/>
          <w:jc w:val="center"/>
        </w:trPr>
        <w:tc>
          <w:tcPr>
            <w:tcW w:w="856" w:type="dxa"/>
            <w:tcBorders>
              <w:top w:val="single" w:sz="4" w:space="0" w:color="auto"/>
              <w:left w:val="nil"/>
              <w:bottom w:val="nil"/>
              <w:right w:val="nil"/>
            </w:tcBorders>
            <w:shd w:val="clear" w:color="auto" w:fill="auto"/>
            <w:noWrap/>
            <w:vAlign w:val="bottom"/>
            <w:hideMark/>
          </w:tcPr>
          <w:p w14:paraId="49B8E07C" w14:textId="286CC81B" w:rsidR="00B70EFB" w:rsidRPr="00B70EFB" w:rsidRDefault="00B70EFB" w:rsidP="00B70EFB">
            <w:pPr>
              <w:spacing w:line="240" w:lineRule="auto"/>
              <w:rPr>
                <w:rFonts w:ascii="Calibri" w:eastAsia="Times New Roman" w:hAnsi="Calibri" w:cs="Calibri"/>
                <w:color w:val="000000"/>
              </w:rPr>
            </w:pPr>
          </w:p>
        </w:tc>
        <w:tc>
          <w:tcPr>
            <w:tcW w:w="1656" w:type="dxa"/>
            <w:tcBorders>
              <w:top w:val="single" w:sz="4" w:space="0" w:color="auto"/>
              <w:left w:val="nil"/>
              <w:bottom w:val="nil"/>
              <w:right w:val="nil"/>
            </w:tcBorders>
            <w:shd w:val="clear" w:color="auto" w:fill="auto"/>
            <w:noWrap/>
            <w:vAlign w:val="bottom"/>
            <w:hideMark/>
          </w:tcPr>
          <w:p w14:paraId="5488D601"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 </w:t>
            </w:r>
          </w:p>
        </w:tc>
        <w:tc>
          <w:tcPr>
            <w:tcW w:w="1358" w:type="dxa"/>
            <w:tcBorders>
              <w:top w:val="single" w:sz="4" w:space="0" w:color="auto"/>
              <w:left w:val="nil"/>
              <w:bottom w:val="nil"/>
              <w:right w:val="nil"/>
            </w:tcBorders>
            <w:shd w:val="clear" w:color="auto" w:fill="auto"/>
            <w:noWrap/>
            <w:vAlign w:val="bottom"/>
            <w:hideMark/>
          </w:tcPr>
          <w:p w14:paraId="2086BFDA"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 </w:t>
            </w:r>
          </w:p>
        </w:tc>
        <w:tc>
          <w:tcPr>
            <w:tcW w:w="1800" w:type="dxa"/>
            <w:tcBorders>
              <w:top w:val="single" w:sz="4" w:space="0" w:color="auto"/>
              <w:left w:val="nil"/>
              <w:bottom w:val="nil"/>
              <w:right w:val="nil"/>
            </w:tcBorders>
            <w:shd w:val="clear" w:color="auto" w:fill="auto"/>
            <w:noWrap/>
            <w:vAlign w:val="bottom"/>
            <w:hideMark/>
          </w:tcPr>
          <w:p w14:paraId="6C7ADFB7"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 </w:t>
            </w:r>
          </w:p>
        </w:tc>
      </w:tr>
      <w:tr w:rsidR="00B70EFB" w:rsidRPr="00B70EFB" w14:paraId="3731E524" w14:textId="77777777" w:rsidTr="00D01731">
        <w:trPr>
          <w:trHeight w:val="115"/>
          <w:jc w:val="center"/>
        </w:trPr>
        <w:tc>
          <w:tcPr>
            <w:tcW w:w="5670" w:type="dxa"/>
            <w:gridSpan w:val="4"/>
            <w:tcBorders>
              <w:top w:val="nil"/>
              <w:left w:val="nil"/>
              <w:bottom w:val="nil"/>
              <w:right w:val="nil"/>
            </w:tcBorders>
            <w:shd w:val="clear" w:color="auto" w:fill="auto"/>
            <w:noWrap/>
            <w:vAlign w:val="bottom"/>
            <w:hideMark/>
          </w:tcPr>
          <w:p w14:paraId="3AD27727" w14:textId="1C70AF46" w:rsidR="00B70EFB" w:rsidRPr="00B70EFB" w:rsidRDefault="00B05083" w:rsidP="00B70EFB">
            <w:pPr>
              <w:spacing w:line="240" w:lineRule="auto"/>
              <w:rPr>
                <w:rFonts w:ascii="Calibri" w:eastAsia="Times New Roman" w:hAnsi="Calibri" w:cs="Calibri"/>
                <w:b/>
                <w:bCs/>
                <w:color w:val="000000"/>
              </w:rPr>
            </w:pPr>
            <w:r w:rsidRPr="00B05083">
              <w:rPr>
                <w:rFonts w:ascii="Calibri" w:eastAsia="Times New Roman" w:hAnsi="Calibri" w:cs="Calibri"/>
                <w:b/>
                <w:bCs/>
                <w:color w:val="000000"/>
              </w:rPr>
              <w:t xml:space="preserve">Table </w:t>
            </w:r>
            <w:r w:rsidRPr="00B05083">
              <w:rPr>
                <w:rFonts w:ascii="Calibri" w:eastAsia="Times New Roman" w:hAnsi="Calibri" w:cs="Calibri"/>
                <w:b/>
                <w:bCs/>
                <w:color w:val="000000"/>
              </w:rPr>
              <w:fldChar w:fldCharType="begin"/>
            </w:r>
            <w:r w:rsidRPr="00B05083">
              <w:rPr>
                <w:rFonts w:ascii="Calibri" w:eastAsia="Times New Roman" w:hAnsi="Calibri" w:cs="Calibri"/>
                <w:b/>
                <w:bCs/>
                <w:color w:val="000000"/>
              </w:rPr>
              <w:instrText xml:space="preserve"> SEQ Table \* ARABIC </w:instrText>
            </w:r>
            <w:r w:rsidRPr="00B05083">
              <w:rPr>
                <w:rFonts w:ascii="Calibri" w:eastAsia="Times New Roman" w:hAnsi="Calibri" w:cs="Calibri"/>
                <w:b/>
                <w:bCs/>
                <w:color w:val="000000"/>
              </w:rPr>
              <w:fldChar w:fldCharType="separate"/>
            </w:r>
            <w:r w:rsidR="00C92D5D">
              <w:rPr>
                <w:rFonts w:ascii="Calibri" w:eastAsia="Times New Roman" w:hAnsi="Calibri" w:cs="Calibri"/>
                <w:b/>
                <w:bCs/>
                <w:noProof/>
                <w:color w:val="000000"/>
              </w:rPr>
              <w:t>4</w:t>
            </w:r>
            <w:r w:rsidRPr="00B05083">
              <w:rPr>
                <w:rFonts w:ascii="Calibri" w:eastAsia="Times New Roman" w:hAnsi="Calibri" w:cs="Calibri"/>
                <w:b/>
                <w:bCs/>
                <w:color w:val="000000"/>
              </w:rPr>
              <w:fldChar w:fldCharType="end"/>
            </w:r>
            <w:r w:rsidRPr="00B05083">
              <w:rPr>
                <w:rFonts w:ascii="Calibri" w:eastAsia="Times New Roman" w:hAnsi="Calibri" w:cs="Calibri"/>
                <w:b/>
                <w:bCs/>
                <w:color w:val="000000"/>
              </w:rPr>
              <w:t>: Historical Water Use</w:t>
            </w:r>
          </w:p>
        </w:tc>
      </w:tr>
      <w:tr w:rsidR="00B70EFB" w:rsidRPr="00B70EFB" w14:paraId="2B9EAEED" w14:textId="77777777" w:rsidTr="00D01731">
        <w:trPr>
          <w:trHeight w:val="115"/>
          <w:jc w:val="center"/>
        </w:trPr>
        <w:tc>
          <w:tcPr>
            <w:tcW w:w="5670" w:type="dxa"/>
            <w:gridSpan w:val="4"/>
            <w:tcBorders>
              <w:top w:val="nil"/>
              <w:left w:val="nil"/>
              <w:bottom w:val="nil"/>
              <w:right w:val="nil"/>
            </w:tcBorders>
            <w:shd w:val="clear" w:color="auto" w:fill="auto"/>
            <w:noWrap/>
            <w:vAlign w:val="bottom"/>
            <w:hideMark/>
          </w:tcPr>
          <w:p w14:paraId="103064FB" w14:textId="77777777" w:rsidR="00B70EFB" w:rsidRPr="00B70EFB" w:rsidRDefault="00B70EFB" w:rsidP="00B70EFB">
            <w:pPr>
              <w:spacing w:line="240" w:lineRule="auto"/>
              <w:rPr>
                <w:rFonts w:ascii="Calibri" w:eastAsia="Times New Roman" w:hAnsi="Calibri" w:cs="Calibri"/>
                <w:b/>
                <w:bCs/>
                <w:color w:val="000000"/>
              </w:rPr>
            </w:pPr>
            <w:r w:rsidRPr="00B70EFB">
              <w:rPr>
                <w:rFonts w:ascii="Calibri" w:eastAsia="Times New Roman" w:hAnsi="Calibri" w:cs="Calibri"/>
                <w:b/>
                <w:bCs/>
                <w:color w:val="000000"/>
              </w:rPr>
              <w:t>Christian Valley Park CSD</w:t>
            </w:r>
          </w:p>
        </w:tc>
      </w:tr>
      <w:tr w:rsidR="00B70EFB" w:rsidRPr="00B70EFB" w14:paraId="5FBA4596" w14:textId="77777777" w:rsidTr="00D01731">
        <w:trPr>
          <w:trHeight w:val="115"/>
          <w:jc w:val="center"/>
        </w:trPr>
        <w:tc>
          <w:tcPr>
            <w:tcW w:w="5670" w:type="dxa"/>
            <w:gridSpan w:val="4"/>
            <w:tcBorders>
              <w:top w:val="nil"/>
              <w:left w:val="nil"/>
              <w:bottom w:val="nil"/>
              <w:right w:val="nil"/>
            </w:tcBorders>
            <w:shd w:val="clear" w:color="auto" w:fill="auto"/>
            <w:noWrap/>
            <w:vAlign w:val="bottom"/>
            <w:hideMark/>
          </w:tcPr>
          <w:p w14:paraId="01A9875A" w14:textId="77777777" w:rsidR="00B70EFB" w:rsidRPr="00B70EFB" w:rsidRDefault="00B70EFB" w:rsidP="00B70EFB">
            <w:pPr>
              <w:spacing w:line="240" w:lineRule="auto"/>
              <w:rPr>
                <w:rFonts w:ascii="Calibri" w:eastAsia="Times New Roman" w:hAnsi="Calibri" w:cs="Calibri"/>
                <w:b/>
                <w:bCs/>
                <w:color w:val="000000"/>
              </w:rPr>
            </w:pPr>
            <w:r w:rsidRPr="00B70EFB">
              <w:rPr>
                <w:rFonts w:ascii="Calibri" w:eastAsia="Times New Roman" w:hAnsi="Calibri" w:cs="Calibri"/>
                <w:b/>
                <w:bCs/>
                <w:color w:val="000000"/>
              </w:rPr>
              <w:t>Water Rate Study</w:t>
            </w:r>
          </w:p>
        </w:tc>
      </w:tr>
      <w:tr w:rsidR="00B70EFB" w:rsidRPr="00B70EFB" w14:paraId="6C434FC1" w14:textId="77777777" w:rsidTr="00D01731">
        <w:trPr>
          <w:trHeight w:val="115"/>
          <w:jc w:val="center"/>
        </w:trPr>
        <w:tc>
          <w:tcPr>
            <w:tcW w:w="856" w:type="dxa"/>
            <w:tcBorders>
              <w:top w:val="nil"/>
              <w:left w:val="nil"/>
              <w:bottom w:val="nil"/>
              <w:right w:val="nil"/>
            </w:tcBorders>
            <w:shd w:val="clear" w:color="auto" w:fill="auto"/>
            <w:noWrap/>
            <w:vAlign w:val="bottom"/>
            <w:hideMark/>
          </w:tcPr>
          <w:p w14:paraId="080C66AF" w14:textId="77777777" w:rsidR="00B70EFB" w:rsidRPr="00B70EFB" w:rsidRDefault="00B70EFB" w:rsidP="00B70EFB">
            <w:pPr>
              <w:spacing w:line="240" w:lineRule="auto"/>
              <w:rPr>
                <w:rFonts w:ascii="Calibri" w:eastAsia="Times New Roman" w:hAnsi="Calibri" w:cs="Calibri"/>
                <w:b/>
                <w:bCs/>
                <w:color w:val="000000"/>
              </w:rPr>
            </w:pPr>
          </w:p>
        </w:tc>
        <w:tc>
          <w:tcPr>
            <w:tcW w:w="1656" w:type="dxa"/>
            <w:tcBorders>
              <w:top w:val="nil"/>
              <w:left w:val="nil"/>
              <w:bottom w:val="nil"/>
              <w:right w:val="nil"/>
            </w:tcBorders>
            <w:shd w:val="clear" w:color="auto" w:fill="auto"/>
            <w:noWrap/>
            <w:vAlign w:val="bottom"/>
            <w:hideMark/>
          </w:tcPr>
          <w:p w14:paraId="5ECC08AF" w14:textId="77777777" w:rsidR="00B70EFB" w:rsidRPr="00B70EFB" w:rsidRDefault="00B70EFB" w:rsidP="00B70EFB">
            <w:pPr>
              <w:spacing w:line="240" w:lineRule="auto"/>
              <w:rPr>
                <w:rFonts w:ascii="Times New Roman" w:eastAsia="Times New Roman" w:hAnsi="Times New Roman" w:cs="Times New Roman"/>
                <w:sz w:val="20"/>
                <w:szCs w:val="20"/>
              </w:rPr>
            </w:pPr>
          </w:p>
        </w:tc>
        <w:tc>
          <w:tcPr>
            <w:tcW w:w="1358" w:type="dxa"/>
            <w:tcBorders>
              <w:top w:val="nil"/>
              <w:left w:val="nil"/>
              <w:bottom w:val="nil"/>
              <w:right w:val="nil"/>
            </w:tcBorders>
            <w:shd w:val="clear" w:color="auto" w:fill="auto"/>
            <w:noWrap/>
            <w:vAlign w:val="bottom"/>
            <w:hideMark/>
          </w:tcPr>
          <w:p w14:paraId="54761BDB" w14:textId="77777777" w:rsidR="00B70EFB" w:rsidRPr="00B70EFB" w:rsidRDefault="00B70EFB" w:rsidP="00B70EFB">
            <w:pPr>
              <w:spacing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14:paraId="52178B2E" w14:textId="77777777" w:rsidR="00B70EFB" w:rsidRPr="00B70EFB" w:rsidRDefault="00B70EFB" w:rsidP="00B70EFB">
            <w:pPr>
              <w:spacing w:line="240" w:lineRule="auto"/>
              <w:rPr>
                <w:rFonts w:ascii="Times New Roman" w:eastAsia="Times New Roman" w:hAnsi="Times New Roman" w:cs="Times New Roman"/>
                <w:sz w:val="20"/>
                <w:szCs w:val="20"/>
              </w:rPr>
            </w:pPr>
          </w:p>
        </w:tc>
      </w:tr>
      <w:tr w:rsidR="00B70EFB" w:rsidRPr="00B70EFB" w14:paraId="4649B8E6" w14:textId="77777777" w:rsidTr="00D01731">
        <w:trPr>
          <w:trHeight w:val="115"/>
          <w:jc w:val="center"/>
        </w:trPr>
        <w:tc>
          <w:tcPr>
            <w:tcW w:w="856" w:type="dxa"/>
            <w:tcBorders>
              <w:top w:val="single" w:sz="4" w:space="0" w:color="auto"/>
              <w:left w:val="single" w:sz="4" w:space="0" w:color="auto"/>
              <w:bottom w:val="single" w:sz="4" w:space="0" w:color="auto"/>
              <w:right w:val="nil"/>
            </w:tcBorders>
            <w:shd w:val="clear" w:color="000000" w:fill="F2F2F2"/>
            <w:vAlign w:val="bottom"/>
            <w:hideMark/>
          </w:tcPr>
          <w:p w14:paraId="6D579C77"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 </w:t>
            </w:r>
          </w:p>
        </w:tc>
        <w:tc>
          <w:tcPr>
            <w:tcW w:w="1656" w:type="dxa"/>
            <w:tcBorders>
              <w:top w:val="single" w:sz="4" w:space="0" w:color="auto"/>
              <w:left w:val="nil"/>
              <w:bottom w:val="single" w:sz="4" w:space="0" w:color="auto"/>
              <w:right w:val="nil"/>
            </w:tcBorders>
            <w:shd w:val="clear" w:color="000000" w:fill="F2F2F2"/>
            <w:vAlign w:val="bottom"/>
            <w:hideMark/>
          </w:tcPr>
          <w:p w14:paraId="551A7D16" w14:textId="77777777" w:rsidR="00B70EFB" w:rsidRPr="00B70EFB" w:rsidRDefault="00B70EFB" w:rsidP="00D01731">
            <w:pPr>
              <w:spacing w:line="240" w:lineRule="auto"/>
              <w:jc w:val="center"/>
              <w:rPr>
                <w:rFonts w:ascii="Calibri" w:eastAsia="Times New Roman" w:hAnsi="Calibri" w:cs="Calibri"/>
                <w:b/>
                <w:bCs/>
                <w:color w:val="000000"/>
              </w:rPr>
            </w:pPr>
            <w:r w:rsidRPr="00B70EFB">
              <w:rPr>
                <w:rFonts w:ascii="Calibri" w:eastAsia="Times New Roman" w:hAnsi="Calibri" w:cs="Calibri"/>
                <w:b/>
                <w:bCs/>
                <w:color w:val="000000"/>
              </w:rPr>
              <w:t>Residential Water Use (</w:t>
            </w:r>
            <w:proofErr w:type="spellStart"/>
            <w:r w:rsidRPr="00B70EFB">
              <w:rPr>
                <w:rFonts w:ascii="Calibri" w:eastAsia="Times New Roman" w:hAnsi="Calibri" w:cs="Calibri"/>
                <w:b/>
                <w:bCs/>
                <w:color w:val="000000"/>
              </w:rPr>
              <w:t>ccf</w:t>
            </w:r>
            <w:proofErr w:type="spellEnd"/>
            <w:r w:rsidRPr="00B70EFB">
              <w:rPr>
                <w:rFonts w:ascii="Calibri" w:eastAsia="Times New Roman" w:hAnsi="Calibri" w:cs="Calibri"/>
                <w:b/>
                <w:bCs/>
                <w:color w:val="000000"/>
              </w:rPr>
              <w:t>)</w:t>
            </w:r>
          </w:p>
        </w:tc>
        <w:tc>
          <w:tcPr>
            <w:tcW w:w="1358" w:type="dxa"/>
            <w:tcBorders>
              <w:top w:val="single" w:sz="4" w:space="0" w:color="auto"/>
              <w:left w:val="nil"/>
              <w:bottom w:val="single" w:sz="4" w:space="0" w:color="auto"/>
              <w:right w:val="nil"/>
            </w:tcBorders>
            <w:shd w:val="clear" w:color="000000" w:fill="F2F2F2"/>
            <w:vAlign w:val="bottom"/>
            <w:hideMark/>
          </w:tcPr>
          <w:p w14:paraId="743D9892" w14:textId="77777777" w:rsidR="00B70EFB" w:rsidRPr="00B70EFB" w:rsidRDefault="00B70EFB" w:rsidP="00B70EFB">
            <w:pPr>
              <w:spacing w:line="240" w:lineRule="auto"/>
              <w:jc w:val="right"/>
              <w:rPr>
                <w:rFonts w:ascii="Calibri" w:eastAsia="Times New Roman" w:hAnsi="Calibri" w:cs="Calibri"/>
                <w:b/>
                <w:bCs/>
                <w:color w:val="000000"/>
              </w:rPr>
            </w:pPr>
            <w:r w:rsidRPr="00B70EFB">
              <w:rPr>
                <w:rFonts w:ascii="Calibri" w:eastAsia="Times New Roman" w:hAnsi="Calibri" w:cs="Calibri"/>
                <w:b/>
                <w:bCs/>
                <w:color w:val="000000"/>
              </w:rPr>
              <w:t>CCC (</w:t>
            </w:r>
            <w:proofErr w:type="spellStart"/>
            <w:r w:rsidRPr="00B70EFB">
              <w:rPr>
                <w:rFonts w:ascii="Calibri" w:eastAsia="Times New Roman" w:hAnsi="Calibri" w:cs="Calibri"/>
                <w:b/>
                <w:bCs/>
                <w:color w:val="000000"/>
              </w:rPr>
              <w:t>ccf</w:t>
            </w:r>
            <w:proofErr w:type="spellEnd"/>
            <w:r w:rsidRPr="00B70EFB">
              <w:rPr>
                <w:rFonts w:ascii="Calibri" w:eastAsia="Times New Roman" w:hAnsi="Calibri" w:cs="Calibri"/>
                <w:b/>
                <w:bCs/>
                <w:color w:val="000000"/>
              </w:rPr>
              <w:t>)</w:t>
            </w:r>
          </w:p>
        </w:tc>
        <w:tc>
          <w:tcPr>
            <w:tcW w:w="1800" w:type="dxa"/>
            <w:tcBorders>
              <w:top w:val="single" w:sz="4" w:space="0" w:color="auto"/>
              <w:left w:val="nil"/>
              <w:bottom w:val="single" w:sz="4" w:space="0" w:color="auto"/>
              <w:right w:val="single" w:sz="4" w:space="0" w:color="auto"/>
            </w:tcBorders>
            <w:shd w:val="clear" w:color="000000" w:fill="F2F2F2"/>
            <w:vAlign w:val="bottom"/>
            <w:hideMark/>
          </w:tcPr>
          <w:p w14:paraId="7A13023C" w14:textId="77777777" w:rsidR="00B70EFB" w:rsidRPr="00B70EFB" w:rsidRDefault="00B70EFB" w:rsidP="00D01731">
            <w:pPr>
              <w:spacing w:line="240" w:lineRule="auto"/>
              <w:jc w:val="center"/>
              <w:rPr>
                <w:rFonts w:ascii="Calibri" w:eastAsia="Times New Roman" w:hAnsi="Calibri" w:cs="Calibri"/>
                <w:b/>
                <w:bCs/>
                <w:color w:val="000000"/>
              </w:rPr>
            </w:pPr>
            <w:r w:rsidRPr="00B70EFB">
              <w:rPr>
                <w:rFonts w:ascii="Calibri" w:eastAsia="Times New Roman" w:hAnsi="Calibri" w:cs="Calibri"/>
                <w:b/>
                <w:bCs/>
                <w:color w:val="000000"/>
              </w:rPr>
              <w:t>Total</w:t>
            </w:r>
          </w:p>
        </w:tc>
      </w:tr>
      <w:tr w:rsidR="00B70EFB" w:rsidRPr="00B70EFB" w14:paraId="0E274741" w14:textId="77777777" w:rsidTr="00D01731">
        <w:trPr>
          <w:trHeight w:val="115"/>
          <w:jc w:val="center"/>
        </w:trPr>
        <w:tc>
          <w:tcPr>
            <w:tcW w:w="856" w:type="dxa"/>
            <w:tcBorders>
              <w:top w:val="nil"/>
              <w:left w:val="single" w:sz="4" w:space="0" w:color="auto"/>
              <w:bottom w:val="nil"/>
              <w:right w:val="nil"/>
            </w:tcBorders>
            <w:shd w:val="clear" w:color="auto" w:fill="auto"/>
            <w:noWrap/>
            <w:vAlign w:val="bottom"/>
            <w:hideMark/>
          </w:tcPr>
          <w:p w14:paraId="15472833"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2017</w:t>
            </w:r>
          </w:p>
        </w:tc>
        <w:tc>
          <w:tcPr>
            <w:tcW w:w="1656" w:type="dxa"/>
            <w:tcBorders>
              <w:top w:val="nil"/>
              <w:left w:val="nil"/>
              <w:bottom w:val="nil"/>
              <w:right w:val="nil"/>
            </w:tcBorders>
            <w:shd w:val="clear" w:color="auto" w:fill="auto"/>
            <w:noWrap/>
            <w:vAlign w:val="bottom"/>
            <w:hideMark/>
          </w:tcPr>
          <w:p w14:paraId="65DDDB6E"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137,470</w:t>
            </w:r>
          </w:p>
        </w:tc>
        <w:tc>
          <w:tcPr>
            <w:tcW w:w="1358" w:type="dxa"/>
            <w:tcBorders>
              <w:top w:val="nil"/>
              <w:left w:val="nil"/>
              <w:bottom w:val="nil"/>
              <w:right w:val="nil"/>
            </w:tcBorders>
            <w:shd w:val="clear" w:color="auto" w:fill="auto"/>
            <w:noWrap/>
            <w:vAlign w:val="bottom"/>
            <w:hideMark/>
          </w:tcPr>
          <w:p w14:paraId="0B37FFED" w14:textId="77777777" w:rsidR="00B70EFB" w:rsidRPr="00B70EFB" w:rsidRDefault="00B70EFB" w:rsidP="00D01731">
            <w:pPr>
              <w:spacing w:line="240" w:lineRule="auto"/>
              <w:ind w:right="160"/>
              <w:jc w:val="right"/>
              <w:rPr>
                <w:rFonts w:ascii="Calibri" w:eastAsia="Times New Roman" w:hAnsi="Calibri" w:cs="Calibri"/>
                <w:color w:val="000000"/>
              </w:rPr>
            </w:pPr>
            <w:r w:rsidRPr="00B70EFB">
              <w:rPr>
                <w:rFonts w:ascii="Calibri" w:eastAsia="Times New Roman" w:hAnsi="Calibri" w:cs="Calibri"/>
                <w:color w:val="000000"/>
              </w:rPr>
              <w:t>1,206</w:t>
            </w:r>
          </w:p>
        </w:tc>
        <w:tc>
          <w:tcPr>
            <w:tcW w:w="1800" w:type="dxa"/>
            <w:tcBorders>
              <w:top w:val="nil"/>
              <w:left w:val="nil"/>
              <w:bottom w:val="nil"/>
              <w:right w:val="single" w:sz="4" w:space="0" w:color="auto"/>
            </w:tcBorders>
            <w:shd w:val="clear" w:color="auto" w:fill="auto"/>
            <w:noWrap/>
            <w:vAlign w:val="bottom"/>
            <w:hideMark/>
          </w:tcPr>
          <w:p w14:paraId="7E61EF53"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138,676</w:t>
            </w:r>
          </w:p>
        </w:tc>
      </w:tr>
      <w:tr w:rsidR="00B70EFB" w:rsidRPr="00B70EFB" w14:paraId="6B6C92C1" w14:textId="77777777" w:rsidTr="00D01731">
        <w:trPr>
          <w:trHeight w:val="115"/>
          <w:jc w:val="center"/>
        </w:trPr>
        <w:tc>
          <w:tcPr>
            <w:tcW w:w="856" w:type="dxa"/>
            <w:tcBorders>
              <w:top w:val="nil"/>
              <w:left w:val="single" w:sz="4" w:space="0" w:color="auto"/>
              <w:bottom w:val="nil"/>
              <w:right w:val="nil"/>
            </w:tcBorders>
            <w:shd w:val="clear" w:color="auto" w:fill="auto"/>
            <w:noWrap/>
            <w:vAlign w:val="bottom"/>
            <w:hideMark/>
          </w:tcPr>
          <w:p w14:paraId="13E54515"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2018</w:t>
            </w:r>
          </w:p>
        </w:tc>
        <w:tc>
          <w:tcPr>
            <w:tcW w:w="1656" w:type="dxa"/>
            <w:tcBorders>
              <w:top w:val="nil"/>
              <w:left w:val="nil"/>
              <w:bottom w:val="nil"/>
              <w:right w:val="nil"/>
            </w:tcBorders>
            <w:shd w:val="clear" w:color="auto" w:fill="auto"/>
            <w:noWrap/>
            <w:vAlign w:val="bottom"/>
            <w:hideMark/>
          </w:tcPr>
          <w:p w14:paraId="5D980082"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149,522</w:t>
            </w:r>
          </w:p>
        </w:tc>
        <w:tc>
          <w:tcPr>
            <w:tcW w:w="1358" w:type="dxa"/>
            <w:tcBorders>
              <w:top w:val="nil"/>
              <w:left w:val="nil"/>
              <w:bottom w:val="nil"/>
              <w:right w:val="nil"/>
            </w:tcBorders>
            <w:shd w:val="clear" w:color="auto" w:fill="auto"/>
            <w:noWrap/>
            <w:vAlign w:val="bottom"/>
            <w:hideMark/>
          </w:tcPr>
          <w:p w14:paraId="2B5858D0" w14:textId="77777777" w:rsidR="00B70EFB" w:rsidRPr="00B70EFB" w:rsidRDefault="00B70EFB" w:rsidP="00D01731">
            <w:pPr>
              <w:spacing w:line="240" w:lineRule="auto"/>
              <w:ind w:right="160"/>
              <w:jc w:val="right"/>
              <w:rPr>
                <w:rFonts w:ascii="Calibri" w:eastAsia="Times New Roman" w:hAnsi="Calibri" w:cs="Calibri"/>
                <w:color w:val="000000"/>
              </w:rPr>
            </w:pPr>
            <w:r w:rsidRPr="00B70EFB">
              <w:rPr>
                <w:rFonts w:ascii="Calibri" w:eastAsia="Times New Roman" w:hAnsi="Calibri" w:cs="Calibri"/>
                <w:color w:val="000000"/>
              </w:rPr>
              <w:t>1,424</w:t>
            </w:r>
          </w:p>
        </w:tc>
        <w:tc>
          <w:tcPr>
            <w:tcW w:w="1800" w:type="dxa"/>
            <w:tcBorders>
              <w:top w:val="nil"/>
              <w:left w:val="nil"/>
              <w:bottom w:val="nil"/>
              <w:right w:val="single" w:sz="4" w:space="0" w:color="auto"/>
            </w:tcBorders>
            <w:shd w:val="clear" w:color="auto" w:fill="auto"/>
            <w:noWrap/>
            <w:vAlign w:val="bottom"/>
            <w:hideMark/>
          </w:tcPr>
          <w:p w14:paraId="7753F861"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150,946</w:t>
            </w:r>
          </w:p>
        </w:tc>
      </w:tr>
      <w:tr w:rsidR="00B70EFB" w:rsidRPr="00B70EFB" w14:paraId="1EEC5488" w14:textId="77777777" w:rsidTr="00D01731">
        <w:trPr>
          <w:trHeight w:val="115"/>
          <w:jc w:val="center"/>
        </w:trPr>
        <w:tc>
          <w:tcPr>
            <w:tcW w:w="856" w:type="dxa"/>
            <w:tcBorders>
              <w:top w:val="nil"/>
              <w:left w:val="single" w:sz="4" w:space="0" w:color="auto"/>
              <w:bottom w:val="nil"/>
              <w:right w:val="nil"/>
            </w:tcBorders>
            <w:shd w:val="clear" w:color="auto" w:fill="auto"/>
            <w:noWrap/>
            <w:vAlign w:val="bottom"/>
            <w:hideMark/>
          </w:tcPr>
          <w:p w14:paraId="3F46D725"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2019</w:t>
            </w:r>
          </w:p>
        </w:tc>
        <w:tc>
          <w:tcPr>
            <w:tcW w:w="1656" w:type="dxa"/>
            <w:tcBorders>
              <w:top w:val="nil"/>
              <w:left w:val="nil"/>
              <w:bottom w:val="nil"/>
              <w:right w:val="nil"/>
            </w:tcBorders>
            <w:shd w:val="clear" w:color="auto" w:fill="auto"/>
            <w:noWrap/>
            <w:vAlign w:val="bottom"/>
            <w:hideMark/>
          </w:tcPr>
          <w:p w14:paraId="1BB888FA"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138,325</w:t>
            </w:r>
          </w:p>
        </w:tc>
        <w:tc>
          <w:tcPr>
            <w:tcW w:w="1358" w:type="dxa"/>
            <w:tcBorders>
              <w:top w:val="nil"/>
              <w:left w:val="nil"/>
              <w:bottom w:val="nil"/>
              <w:right w:val="nil"/>
            </w:tcBorders>
            <w:shd w:val="clear" w:color="auto" w:fill="auto"/>
            <w:noWrap/>
            <w:vAlign w:val="bottom"/>
            <w:hideMark/>
          </w:tcPr>
          <w:p w14:paraId="116B8CD4" w14:textId="77777777" w:rsidR="00B70EFB" w:rsidRPr="00B70EFB" w:rsidRDefault="00B70EFB" w:rsidP="00D01731">
            <w:pPr>
              <w:spacing w:line="240" w:lineRule="auto"/>
              <w:ind w:right="160"/>
              <w:jc w:val="right"/>
              <w:rPr>
                <w:rFonts w:ascii="Calibri" w:eastAsia="Times New Roman" w:hAnsi="Calibri" w:cs="Calibri"/>
                <w:color w:val="000000"/>
              </w:rPr>
            </w:pPr>
            <w:r w:rsidRPr="00B70EFB">
              <w:rPr>
                <w:rFonts w:ascii="Calibri" w:eastAsia="Times New Roman" w:hAnsi="Calibri" w:cs="Calibri"/>
                <w:color w:val="000000"/>
              </w:rPr>
              <w:t>1,227</w:t>
            </w:r>
          </w:p>
        </w:tc>
        <w:tc>
          <w:tcPr>
            <w:tcW w:w="1800" w:type="dxa"/>
            <w:tcBorders>
              <w:top w:val="nil"/>
              <w:left w:val="nil"/>
              <w:bottom w:val="nil"/>
              <w:right w:val="single" w:sz="4" w:space="0" w:color="auto"/>
            </w:tcBorders>
            <w:shd w:val="clear" w:color="auto" w:fill="auto"/>
            <w:noWrap/>
            <w:vAlign w:val="bottom"/>
            <w:hideMark/>
          </w:tcPr>
          <w:p w14:paraId="660668B8"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139,552</w:t>
            </w:r>
          </w:p>
        </w:tc>
      </w:tr>
      <w:tr w:rsidR="00B70EFB" w:rsidRPr="00B70EFB" w14:paraId="40FD2609" w14:textId="77777777" w:rsidTr="00D01731">
        <w:trPr>
          <w:trHeight w:val="115"/>
          <w:jc w:val="center"/>
        </w:trPr>
        <w:tc>
          <w:tcPr>
            <w:tcW w:w="856" w:type="dxa"/>
            <w:tcBorders>
              <w:top w:val="nil"/>
              <w:left w:val="single" w:sz="4" w:space="0" w:color="auto"/>
              <w:bottom w:val="nil"/>
              <w:right w:val="nil"/>
            </w:tcBorders>
            <w:shd w:val="clear" w:color="auto" w:fill="auto"/>
            <w:noWrap/>
            <w:vAlign w:val="bottom"/>
            <w:hideMark/>
          </w:tcPr>
          <w:p w14:paraId="6B739848"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2020</w:t>
            </w:r>
          </w:p>
        </w:tc>
        <w:tc>
          <w:tcPr>
            <w:tcW w:w="1656" w:type="dxa"/>
            <w:tcBorders>
              <w:top w:val="nil"/>
              <w:left w:val="nil"/>
              <w:bottom w:val="nil"/>
              <w:right w:val="nil"/>
            </w:tcBorders>
            <w:shd w:val="clear" w:color="auto" w:fill="auto"/>
            <w:noWrap/>
            <w:vAlign w:val="bottom"/>
            <w:hideMark/>
          </w:tcPr>
          <w:p w14:paraId="4CA5E8CF"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162,626</w:t>
            </w:r>
          </w:p>
        </w:tc>
        <w:tc>
          <w:tcPr>
            <w:tcW w:w="1358" w:type="dxa"/>
            <w:tcBorders>
              <w:top w:val="nil"/>
              <w:left w:val="nil"/>
              <w:bottom w:val="nil"/>
              <w:right w:val="nil"/>
            </w:tcBorders>
            <w:shd w:val="clear" w:color="auto" w:fill="auto"/>
            <w:noWrap/>
            <w:vAlign w:val="bottom"/>
            <w:hideMark/>
          </w:tcPr>
          <w:p w14:paraId="13E12159" w14:textId="77777777" w:rsidR="00B70EFB" w:rsidRPr="00B70EFB" w:rsidRDefault="00B70EFB" w:rsidP="00D01731">
            <w:pPr>
              <w:spacing w:line="240" w:lineRule="auto"/>
              <w:ind w:right="160"/>
              <w:jc w:val="right"/>
              <w:rPr>
                <w:rFonts w:ascii="Calibri" w:eastAsia="Times New Roman" w:hAnsi="Calibri" w:cs="Calibri"/>
                <w:color w:val="000000"/>
              </w:rPr>
            </w:pPr>
            <w:r w:rsidRPr="00B70EFB">
              <w:rPr>
                <w:rFonts w:ascii="Calibri" w:eastAsia="Times New Roman" w:hAnsi="Calibri" w:cs="Calibri"/>
                <w:color w:val="000000"/>
              </w:rPr>
              <w:t>401</w:t>
            </w:r>
          </w:p>
        </w:tc>
        <w:tc>
          <w:tcPr>
            <w:tcW w:w="1800" w:type="dxa"/>
            <w:tcBorders>
              <w:top w:val="nil"/>
              <w:left w:val="nil"/>
              <w:bottom w:val="nil"/>
              <w:right w:val="single" w:sz="4" w:space="0" w:color="auto"/>
            </w:tcBorders>
            <w:shd w:val="clear" w:color="auto" w:fill="auto"/>
            <w:noWrap/>
            <w:vAlign w:val="bottom"/>
            <w:hideMark/>
          </w:tcPr>
          <w:p w14:paraId="3EC90622"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163,027</w:t>
            </w:r>
          </w:p>
        </w:tc>
      </w:tr>
      <w:tr w:rsidR="00B70EFB" w:rsidRPr="00B70EFB" w14:paraId="4CCD2112" w14:textId="77777777" w:rsidTr="00D01731">
        <w:trPr>
          <w:trHeight w:val="115"/>
          <w:jc w:val="center"/>
        </w:trPr>
        <w:tc>
          <w:tcPr>
            <w:tcW w:w="856" w:type="dxa"/>
            <w:tcBorders>
              <w:top w:val="nil"/>
              <w:left w:val="single" w:sz="4" w:space="0" w:color="auto"/>
              <w:bottom w:val="nil"/>
              <w:right w:val="nil"/>
            </w:tcBorders>
            <w:shd w:val="clear" w:color="auto" w:fill="auto"/>
            <w:noWrap/>
            <w:vAlign w:val="bottom"/>
            <w:hideMark/>
          </w:tcPr>
          <w:p w14:paraId="4AA8FF63"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2021</w:t>
            </w:r>
          </w:p>
        </w:tc>
        <w:tc>
          <w:tcPr>
            <w:tcW w:w="1656" w:type="dxa"/>
            <w:tcBorders>
              <w:top w:val="nil"/>
              <w:left w:val="nil"/>
              <w:bottom w:val="nil"/>
              <w:right w:val="nil"/>
            </w:tcBorders>
            <w:shd w:val="clear" w:color="auto" w:fill="auto"/>
            <w:noWrap/>
            <w:vAlign w:val="bottom"/>
            <w:hideMark/>
          </w:tcPr>
          <w:p w14:paraId="505A43D1"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161,624</w:t>
            </w:r>
          </w:p>
        </w:tc>
        <w:tc>
          <w:tcPr>
            <w:tcW w:w="1358" w:type="dxa"/>
            <w:tcBorders>
              <w:top w:val="nil"/>
              <w:left w:val="nil"/>
              <w:bottom w:val="nil"/>
              <w:right w:val="nil"/>
            </w:tcBorders>
            <w:shd w:val="clear" w:color="auto" w:fill="auto"/>
            <w:noWrap/>
            <w:vAlign w:val="bottom"/>
            <w:hideMark/>
          </w:tcPr>
          <w:p w14:paraId="31E89460" w14:textId="77777777" w:rsidR="00B70EFB" w:rsidRPr="00B70EFB" w:rsidRDefault="00B70EFB" w:rsidP="00D01731">
            <w:pPr>
              <w:spacing w:line="240" w:lineRule="auto"/>
              <w:ind w:right="160"/>
              <w:jc w:val="right"/>
              <w:rPr>
                <w:rFonts w:ascii="Calibri" w:eastAsia="Times New Roman" w:hAnsi="Calibri" w:cs="Calibri"/>
                <w:color w:val="000000"/>
              </w:rPr>
            </w:pPr>
            <w:r w:rsidRPr="00B70EFB">
              <w:rPr>
                <w:rFonts w:ascii="Calibri" w:eastAsia="Times New Roman" w:hAnsi="Calibri" w:cs="Calibri"/>
                <w:color w:val="000000"/>
              </w:rPr>
              <w:t>488</w:t>
            </w:r>
          </w:p>
        </w:tc>
        <w:tc>
          <w:tcPr>
            <w:tcW w:w="1800" w:type="dxa"/>
            <w:tcBorders>
              <w:top w:val="nil"/>
              <w:left w:val="nil"/>
              <w:bottom w:val="nil"/>
              <w:right w:val="single" w:sz="4" w:space="0" w:color="auto"/>
            </w:tcBorders>
            <w:shd w:val="clear" w:color="auto" w:fill="auto"/>
            <w:noWrap/>
            <w:vAlign w:val="bottom"/>
            <w:hideMark/>
          </w:tcPr>
          <w:p w14:paraId="4290EC7C"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162,112</w:t>
            </w:r>
          </w:p>
        </w:tc>
      </w:tr>
      <w:tr w:rsidR="00B70EFB" w:rsidRPr="00B70EFB" w14:paraId="3C4DF458" w14:textId="77777777" w:rsidTr="00D01731">
        <w:trPr>
          <w:trHeight w:val="115"/>
          <w:jc w:val="center"/>
        </w:trPr>
        <w:tc>
          <w:tcPr>
            <w:tcW w:w="856" w:type="dxa"/>
            <w:tcBorders>
              <w:top w:val="nil"/>
              <w:left w:val="single" w:sz="4" w:space="0" w:color="auto"/>
              <w:bottom w:val="nil"/>
              <w:right w:val="nil"/>
            </w:tcBorders>
            <w:shd w:val="clear" w:color="auto" w:fill="auto"/>
            <w:noWrap/>
            <w:vAlign w:val="bottom"/>
            <w:hideMark/>
          </w:tcPr>
          <w:p w14:paraId="747A8913"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2022</w:t>
            </w:r>
          </w:p>
        </w:tc>
        <w:tc>
          <w:tcPr>
            <w:tcW w:w="1656" w:type="dxa"/>
            <w:tcBorders>
              <w:top w:val="nil"/>
              <w:left w:val="nil"/>
              <w:bottom w:val="nil"/>
              <w:right w:val="nil"/>
            </w:tcBorders>
            <w:shd w:val="clear" w:color="auto" w:fill="auto"/>
            <w:noWrap/>
            <w:vAlign w:val="bottom"/>
            <w:hideMark/>
          </w:tcPr>
          <w:p w14:paraId="1BE9A06E"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151,744</w:t>
            </w:r>
          </w:p>
        </w:tc>
        <w:tc>
          <w:tcPr>
            <w:tcW w:w="1358" w:type="dxa"/>
            <w:tcBorders>
              <w:top w:val="nil"/>
              <w:left w:val="nil"/>
              <w:bottom w:val="nil"/>
              <w:right w:val="nil"/>
            </w:tcBorders>
            <w:shd w:val="clear" w:color="auto" w:fill="auto"/>
            <w:noWrap/>
            <w:vAlign w:val="bottom"/>
            <w:hideMark/>
          </w:tcPr>
          <w:p w14:paraId="6CBC5F9E" w14:textId="77777777" w:rsidR="00B70EFB" w:rsidRPr="00B70EFB" w:rsidRDefault="00B70EFB" w:rsidP="00D01731">
            <w:pPr>
              <w:spacing w:line="240" w:lineRule="auto"/>
              <w:ind w:right="160"/>
              <w:jc w:val="right"/>
              <w:rPr>
                <w:rFonts w:ascii="Calibri" w:eastAsia="Times New Roman" w:hAnsi="Calibri" w:cs="Calibri"/>
                <w:color w:val="000000"/>
              </w:rPr>
            </w:pPr>
            <w:r w:rsidRPr="00B70EFB">
              <w:rPr>
                <w:rFonts w:ascii="Calibri" w:eastAsia="Times New Roman" w:hAnsi="Calibri" w:cs="Calibri"/>
                <w:color w:val="000000"/>
              </w:rPr>
              <w:t>1,491</w:t>
            </w:r>
          </w:p>
        </w:tc>
        <w:tc>
          <w:tcPr>
            <w:tcW w:w="1800" w:type="dxa"/>
            <w:tcBorders>
              <w:top w:val="nil"/>
              <w:left w:val="nil"/>
              <w:bottom w:val="nil"/>
              <w:right w:val="single" w:sz="4" w:space="0" w:color="auto"/>
            </w:tcBorders>
            <w:shd w:val="clear" w:color="auto" w:fill="auto"/>
            <w:noWrap/>
            <w:vAlign w:val="bottom"/>
            <w:hideMark/>
          </w:tcPr>
          <w:p w14:paraId="11AD316E"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153,235</w:t>
            </w:r>
          </w:p>
        </w:tc>
      </w:tr>
      <w:tr w:rsidR="00B70EFB" w:rsidRPr="00B70EFB" w14:paraId="6FECAECB" w14:textId="77777777" w:rsidTr="00D01731">
        <w:trPr>
          <w:trHeight w:val="115"/>
          <w:jc w:val="center"/>
        </w:trPr>
        <w:tc>
          <w:tcPr>
            <w:tcW w:w="856" w:type="dxa"/>
            <w:tcBorders>
              <w:top w:val="nil"/>
              <w:left w:val="single" w:sz="4" w:space="0" w:color="auto"/>
              <w:bottom w:val="nil"/>
              <w:right w:val="nil"/>
            </w:tcBorders>
            <w:shd w:val="clear" w:color="auto" w:fill="auto"/>
            <w:noWrap/>
            <w:vAlign w:val="bottom"/>
            <w:hideMark/>
          </w:tcPr>
          <w:p w14:paraId="15A3B454"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2023*</w:t>
            </w:r>
          </w:p>
        </w:tc>
        <w:tc>
          <w:tcPr>
            <w:tcW w:w="1656" w:type="dxa"/>
            <w:tcBorders>
              <w:top w:val="nil"/>
              <w:left w:val="nil"/>
              <w:bottom w:val="nil"/>
              <w:right w:val="nil"/>
            </w:tcBorders>
            <w:shd w:val="clear" w:color="auto" w:fill="auto"/>
            <w:noWrap/>
            <w:vAlign w:val="bottom"/>
            <w:hideMark/>
          </w:tcPr>
          <w:p w14:paraId="4449C49F"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148,364</w:t>
            </w:r>
          </w:p>
        </w:tc>
        <w:tc>
          <w:tcPr>
            <w:tcW w:w="1358" w:type="dxa"/>
            <w:tcBorders>
              <w:top w:val="nil"/>
              <w:left w:val="nil"/>
              <w:bottom w:val="nil"/>
              <w:right w:val="nil"/>
            </w:tcBorders>
            <w:shd w:val="clear" w:color="auto" w:fill="auto"/>
            <w:noWrap/>
            <w:vAlign w:val="bottom"/>
            <w:hideMark/>
          </w:tcPr>
          <w:p w14:paraId="5D08D3E3" w14:textId="77777777" w:rsidR="00B70EFB" w:rsidRPr="00B70EFB" w:rsidRDefault="00B70EFB" w:rsidP="00D01731">
            <w:pPr>
              <w:spacing w:line="240" w:lineRule="auto"/>
              <w:ind w:right="160"/>
              <w:jc w:val="right"/>
              <w:rPr>
                <w:rFonts w:ascii="Calibri" w:eastAsia="Times New Roman" w:hAnsi="Calibri" w:cs="Calibri"/>
                <w:color w:val="000000"/>
              </w:rPr>
            </w:pPr>
            <w:r w:rsidRPr="00B70EFB">
              <w:rPr>
                <w:rFonts w:ascii="Calibri" w:eastAsia="Times New Roman" w:hAnsi="Calibri" w:cs="Calibri"/>
                <w:color w:val="000000"/>
              </w:rPr>
              <w:t>1,715</w:t>
            </w:r>
          </w:p>
        </w:tc>
        <w:tc>
          <w:tcPr>
            <w:tcW w:w="1800" w:type="dxa"/>
            <w:tcBorders>
              <w:top w:val="nil"/>
              <w:left w:val="nil"/>
              <w:bottom w:val="nil"/>
              <w:right w:val="single" w:sz="4" w:space="0" w:color="auto"/>
            </w:tcBorders>
            <w:shd w:val="clear" w:color="auto" w:fill="auto"/>
            <w:noWrap/>
            <w:vAlign w:val="bottom"/>
            <w:hideMark/>
          </w:tcPr>
          <w:p w14:paraId="36B59A49" w14:textId="77777777" w:rsidR="00B70EFB" w:rsidRPr="00B70EFB" w:rsidRDefault="00B70EFB" w:rsidP="00D01731">
            <w:pPr>
              <w:spacing w:line="240" w:lineRule="auto"/>
              <w:jc w:val="center"/>
              <w:rPr>
                <w:rFonts w:ascii="Calibri" w:eastAsia="Times New Roman" w:hAnsi="Calibri" w:cs="Calibri"/>
                <w:color w:val="000000"/>
              </w:rPr>
            </w:pPr>
            <w:r w:rsidRPr="00B70EFB">
              <w:rPr>
                <w:rFonts w:ascii="Calibri" w:eastAsia="Times New Roman" w:hAnsi="Calibri" w:cs="Calibri"/>
                <w:color w:val="000000"/>
              </w:rPr>
              <w:t>150,079</w:t>
            </w:r>
          </w:p>
        </w:tc>
      </w:tr>
      <w:tr w:rsidR="00B70EFB" w:rsidRPr="00B70EFB" w14:paraId="0B60E851" w14:textId="77777777" w:rsidTr="00D01731">
        <w:trPr>
          <w:trHeight w:val="115"/>
          <w:jc w:val="center"/>
        </w:trPr>
        <w:tc>
          <w:tcPr>
            <w:tcW w:w="856" w:type="dxa"/>
            <w:tcBorders>
              <w:top w:val="nil"/>
              <w:left w:val="single" w:sz="4" w:space="0" w:color="auto"/>
              <w:bottom w:val="single" w:sz="4" w:space="0" w:color="auto"/>
              <w:right w:val="nil"/>
            </w:tcBorders>
            <w:shd w:val="clear" w:color="auto" w:fill="auto"/>
            <w:noWrap/>
            <w:vAlign w:val="bottom"/>
            <w:hideMark/>
          </w:tcPr>
          <w:p w14:paraId="65FA9E80"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 </w:t>
            </w:r>
          </w:p>
        </w:tc>
        <w:tc>
          <w:tcPr>
            <w:tcW w:w="1656" w:type="dxa"/>
            <w:tcBorders>
              <w:top w:val="nil"/>
              <w:left w:val="nil"/>
              <w:bottom w:val="single" w:sz="4" w:space="0" w:color="auto"/>
              <w:right w:val="nil"/>
            </w:tcBorders>
            <w:shd w:val="clear" w:color="auto" w:fill="auto"/>
            <w:noWrap/>
            <w:vAlign w:val="bottom"/>
            <w:hideMark/>
          </w:tcPr>
          <w:p w14:paraId="5A9F7EF9"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 </w:t>
            </w:r>
          </w:p>
        </w:tc>
        <w:tc>
          <w:tcPr>
            <w:tcW w:w="1358" w:type="dxa"/>
            <w:tcBorders>
              <w:top w:val="nil"/>
              <w:left w:val="nil"/>
              <w:bottom w:val="single" w:sz="4" w:space="0" w:color="auto"/>
              <w:right w:val="nil"/>
            </w:tcBorders>
            <w:shd w:val="clear" w:color="auto" w:fill="auto"/>
            <w:noWrap/>
            <w:vAlign w:val="bottom"/>
            <w:hideMark/>
          </w:tcPr>
          <w:p w14:paraId="33D6F491"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58713DE9" w14:textId="77777777" w:rsidR="00B70EFB" w:rsidRP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 </w:t>
            </w:r>
          </w:p>
        </w:tc>
      </w:tr>
      <w:tr w:rsidR="00B70EFB" w:rsidRPr="00B70EFB" w14:paraId="36CD04C7" w14:textId="77777777" w:rsidTr="00D01731">
        <w:trPr>
          <w:trHeight w:val="115"/>
          <w:jc w:val="center"/>
        </w:trPr>
        <w:tc>
          <w:tcPr>
            <w:tcW w:w="5670" w:type="dxa"/>
            <w:gridSpan w:val="4"/>
            <w:tcBorders>
              <w:top w:val="single" w:sz="4" w:space="0" w:color="auto"/>
              <w:left w:val="nil"/>
              <w:bottom w:val="nil"/>
              <w:right w:val="nil"/>
            </w:tcBorders>
            <w:shd w:val="clear" w:color="auto" w:fill="auto"/>
            <w:noWrap/>
            <w:vAlign w:val="bottom"/>
            <w:hideMark/>
          </w:tcPr>
          <w:p w14:paraId="195877D0" w14:textId="77777777" w:rsidR="00B70EFB" w:rsidRDefault="00B70EFB" w:rsidP="00B70EFB">
            <w:pPr>
              <w:spacing w:line="240" w:lineRule="auto"/>
              <w:rPr>
                <w:rFonts w:ascii="Calibri" w:eastAsia="Times New Roman" w:hAnsi="Calibri" w:cs="Calibri"/>
                <w:color w:val="000000"/>
              </w:rPr>
            </w:pPr>
            <w:r w:rsidRPr="00B70EFB">
              <w:rPr>
                <w:rFonts w:ascii="Calibri" w:eastAsia="Times New Roman" w:hAnsi="Calibri" w:cs="Calibri"/>
                <w:color w:val="000000"/>
              </w:rPr>
              <w:t>*Estimate</w:t>
            </w:r>
          </w:p>
          <w:p w14:paraId="1FBD28A5" w14:textId="47BCB923" w:rsidR="00D01731" w:rsidRPr="00B70EFB" w:rsidRDefault="00D01731" w:rsidP="00B70EFB">
            <w:pPr>
              <w:spacing w:line="240" w:lineRule="auto"/>
              <w:rPr>
                <w:rFonts w:ascii="Calibri" w:eastAsia="Times New Roman" w:hAnsi="Calibri" w:cs="Calibri"/>
                <w:color w:val="000000"/>
              </w:rPr>
            </w:pPr>
            <w:r>
              <w:rPr>
                <w:rFonts w:ascii="Calibri" w:eastAsia="Times New Roman" w:hAnsi="Calibri" w:cs="Calibri"/>
                <w:color w:val="000000"/>
              </w:rPr>
              <w:t>Notes: In 2020 and 2021, the CCC had unusually low water use due to construction. The CCC’s storage tank is filled with ditch water for fire protection and does not take potable water from CVPCSD.</w:t>
            </w:r>
          </w:p>
        </w:tc>
      </w:tr>
    </w:tbl>
    <w:p w14:paraId="43BA9250" w14:textId="77777777" w:rsidR="00B70EFB" w:rsidRDefault="00B70EFB" w:rsidP="00B70EFB">
      <w:pPr>
        <w:spacing w:line="259" w:lineRule="auto"/>
        <w:rPr>
          <w:rFonts w:asciiTheme="minorHAnsi" w:hAnsiTheme="minorHAnsi" w:cstheme="minorHAnsi"/>
        </w:rPr>
      </w:pPr>
    </w:p>
    <w:tbl>
      <w:tblPr>
        <w:tblW w:w="6049" w:type="dxa"/>
        <w:jc w:val="center"/>
        <w:tblLook w:val="04A0" w:firstRow="1" w:lastRow="0" w:firstColumn="1" w:lastColumn="0" w:noHBand="0" w:noVBand="1"/>
      </w:tblPr>
      <w:tblGrid>
        <w:gridCol w:w="856"/>
        <w:gridCol w:w="2384"/>
        <w:gridCol w:w="1710"/>
        <w:gridCol w:w="1099"/>
      </w:tblGrid>
      <w:tr w:rsidR="00B05083" w:rsidRPr="007B71F9" w14:paraId="68EFB519" w14:textId="77777777" w:rsidTr="0008603F">
        <w:trPr>
          <w:trHeight w:val="115"/>
          <w:jc w:val="center"/>
        </w:trPr>
        <w:tc>
          <w:tcPr>
            <w:tcW w:w="856" w:type="dxa"/>
            <w:tcBorders>
              <w:top w:val="single" w:sz="4" w:space="0" w:color="auto"/>
              <w:left w:val="nil"/>
              <w:bottom w:val="nil"/>
              <w:right w:val="nil"/>
            </w:tcBorders>
            <w:shd w:val="clear" w:color="auto" w:fill="auto"/>
            <w:noWrap/>
            <w:vAlign w:val="bottom"/>
            <w:hideMark/>
          </w:tcPr>
          <w:p w14:paraId="23C67008" w14:textId="77777777" w:rsidR="00B05083" w:rsidRPr="007B71F9" w:rsidRDefault="00B05083" w:rsidP="00B05083">
            <w:pPr>
              <w:spacing w:line="240" w:lineRule="auto"/>
              <w:rPr>
                <w:rFonts w:ascii="Calibri" w:eastAsia="Times New Roman" w:hAnsi="Calibri" w:cs="Calibri"/>
                <w:color w:val="000000"/>
                <w:sz w:val="21"/>
                <w:szCs w:val="21"/>
              </w:rPr>
            </w:pPr>
            <w:r w:rsidRPr="007B71F9">
              <w:rPr>
                <w:rFonts w:ascii="Calibri" w:eastAsia="Times New Roman" w:hAnsi="Calibri" w:cs="Calibri"/>
                <w:color w:val="000000"/>
                <w:sz w:val="21"/>
                <w:szCs w:val="21"/>
              </w:rPr>
              <w:t> </w:t>
            </w:r>
          </w:p>
        </w:tc>
        <w:tc>
          <w:tcPr>
            <w:tcW w:w="2384" w:type="dxa"/>
            <w:tcBorders>
              <w:top w:val="single" w:sz="4" w:space="0" w:color="auto"/>
              <w:left w:val="nil"/>
              <w:bottom w:val="nil"/>
              <w:right w:val="nil"/>
            </w:tcBorders>
            <w:shd w:val="clear" w:color="auto" w:fill="auto"/>
            <w:noWrap/>
            <w:vAlign w:val="bottom"/>
            <w:hideMark/>
          </w:tcPr>
          <w:p w14:paraId="0EC4ABAA" w14:textId="77777777" w:rsidR="00B05083" w:rsidRPr="007B71F9" w:rsidRDefault="00B05083" w:rsidP="00B05083">
            <w:pPr>
              <w:spacing w:line="240" w:lineRule="auto"/>
              <w:rPr>
                <w:rFonts w:ascii="Calibri" w:eastAsia="Times New Roman" w:hAnsi="Calibri" w:cs="Calibri"/>
                <w:color w:val="000000"/>
                <w:sz w:val="21"/>
                <w:szCs w:val="21"/>
              </w:rPr>
            </w:pPr>
            <w:r w:rsidRPr="007B71F9">
              <w:rPr>
                <w:rFonts w:ascii="Calibri" w:eastAsia="Times New Roman" w:hAnsi="Calibri" w:cs="Calibri"/>
                <w:color w:val="000000"/>
                <w:sz w:val="21"/>
                <w:szCs w:val="21"/>
              </w:rPr>
              <w:t> </w:t>
            </w:r>
          </w:p>
        </w:tc>
        <w:tc>
          <w:tcPr>
            <w:tcW w:w="1710" w:type="dxa"/>
            <w:tcBorders>
              <w:top w:val="single" w:sz="4" w:space="0" w:color="auto"/>
              <w:left w:val="nil"/>
              <w:bottom w:val="nil"/>
              <w:right w:val="nil"/>
            </w:tcBorders>
            <w:shd w:val="clear" w:color="auto" w:fill="auto"/>
            <w:noWrap/>
            <w:vAlign w:val="bottom"/>
            <w:hideMark/>
          </w:tcPr>
          <w:p w14:paraId="29FA5A8C" w14:textId="77777777" w:rsidR="00B05083" w:rsidRPr="007B71F9" w:rsidRDefault="00B05083" w:rsidP="00B05083">
            <w:pPr>
              <w:spacing w:line="240" w:lineRule="auto"/>
              <w:rPr>
                <w:rFonts w:ascii="Calibri" w:eastAsia="Times New Roman" w:hAnsi="Calibri" w:cs="Calibri"/>
                <w:color w:val="000000"/>
                <w:sz w:val="21"/>
                <w:szCs w:val="21"/>
              </w:rPr>
            </w:pPr>
            <w:r w:rsidRPr="007B71F9">
              <w:rPr>
                <w:rFonts w:ascii="Calibri" w:eastAsia="Times New Roman" w:hAnsi="Calibri" w:cs="Calibri"/>
                <w:color w:val="000000"/>
                <w:sz w:val="21"/>
                <w:szCs w:val="21"/>
              </w:rPr>
              <w:t> </w:t>
            </w:r>
          </w:p>
        </w:tc>
        <w:tc>
          <w:tcPr>
            <w:tcW w:w="1099" w:type="dxa"/>
            <w:tcBorders>
              <w:top w:val="single" w:sz="4" w:space="0" w:color="auto"/>
              <w:left w:val="nil"/>
              <w:bottom w:val="nil"/>
              <w:right w:val="nil"/>
            </w:tcBorders>
            <w:shd w:val="clear" w:color="auto" w:fill="auto"/>
            <w:noWrap/>
            <w:vAlign w:val="bottom"/>
            <w:hideMark/>
          </w:tcPr>
          <w:p w14:paraId="047072C5" w14:textId="77777777" w:rsidR="00B05083" w:rsidRPr="007B71F9" w:rsidRDefault="00B05083" w:rsidP="00B05083">
            <w:pPr>
              <w:spacing w:line="240" w:lineRule="auto"/>
              <w:rPr>
                <w:rFonts w:ascii="Calibri" w:eastAsia="Times New Roman" w:hAnsi="Calibri" w:cs="Calibri"/>
                <w:color w:val="000000"/>
                <w:sz w:val="21"/>
                <w:szCs w:val="21"/>
              </w:rPr>
            </w:pPr>
            <w:r w:rsidRPr="007B71F9">
              <w:rPr>
                <w:rFonts w:ascii="Calibri" w:eastAsia="Times New Roman" w:hAnsi="Calibri" w:cs="Calibri"/>
                <w:color w:val="000000"/>
                <w:sz w:val="21"/>
                <w:szCs w:val="21"/>
              </w:rPr>
              <w:t> </w:t>
            </w:r>
          </w:p>
        </w:tc>
      </w:tr>
      <w:tr w:rsidR="00B05083" w:rsidRPr="007B71F9" w14:paraId="51D95F29" w14:textId="77777777" w:rsidTr="0008603F">
        <w:trPr>
          <w:trHeight w:val="115"/>
          <w:jc w:val="center"/>
        </w:trPr>
        <w:tc>
          <w:tcPr>
            <w:tcW w:w="6049" w:type="dxa"/>
            <w:gridSpan w:val="4"/>
            <w:tcBorders>
              <w:top w:val="nil"/>
              <w:left w:val="nil"/>
              <w:bottom w:val="nil"/>
              <w:right w:val="nil"/>
            </w:tcBorders>
            <w:shd w:val="clear" w:color="auto" w:fill="auto"/>
            <w:noWrap/>
            <w:vAlign w:val="bottom"/>
            <w:hideMark/>
          </w:tcPr>
          <w:p w14:paraId="4F036F80" w14:textId="5F591B5F" w:rsidR="00B05083" w:rsidRPr="007B71F9" w:rsidRDefault="00B05083" w:rsidP="00B05083">
            <w:pPr>
              <w:pStyle w:val="Caption"/>
              <w:keepNext/>
              <w:spacing w:after="0"/>
              <w:rPr>
                <w:rFonts w:ascii="Calibri" w:eastAsia="Times New Roman" w:hAnsi="Calibri" w:cs="Calibri"/>
                <w:b/>
                <w:bCs/>
                <w:i w:val="0"/>
                <w:iCs w:val="0"/>
                <w:color w:val="000000"/>
                <w:sz w:val="21"/>
                <w:szCs w:val="21"/>
              </w:rPr>
            </w:pPr>
            <w:r w:rsidRPr="007B71F9">
              <w:rPr>
                <w:rFonts w:ascii="Calibri" w:eastAsia="Times New Roman" w:hAnsi="Calibri" w:cs="Calibri"/>
                <w:b/>
                <w:bCs/>
                <w:i w:val="0"/>
                <w:iCs w:val="0"/>
                <w:color w:val="000000"/>
                <w:sz w:val="21"/>
                <w:szCs w:val="21"/>
              </w:rPr>
              <w:t xml:space="preserve">Table </w:t>
            </w:r>
            <w:r w:rsidRPr="007B71F9">
              <w:rPr>
                <w:rFonts w:ascii="Calibri" w:eastAsia="Times New Roman" w:hAnsi="Calibri" w:cs="Calibri"/>
                <w:b/>
                <w:bCs/>
                <w:i w:val="0"/>
                <w:iCs w:val="0"/>
                <w:color w:val="000000"/>
                <w:sz w:val="21"/>
                <w:szCs w:val="21"/>
              </w:rPr>
              <w:fldChar w:fldCharType="begin"/>
            </w:r>
            <w:r w:rsidRPr="007B71F9">
              <w:rPr>
                <w:rFonts w:ascii="Calibri" w:eastAsia="Times New Roman" w:hAnsi="Calibri" w:cs="Calibri"/>
                <w:b/>
                <w:bCs/>
                <w:i w:val="0"/>
                <w:iCs w:val="0"/>
                <w:color w:val="000000"/>
                <w:sz w:val="21"/>
                <w:szCs w:val="21"/>
              </w:rPr>
              <w:instrText xml:space="preserve"> SEQ Table \* ARABIC </w:instrText>
            </w:r>
            <w:r w:rsidRPr="007B71F9">
              <w:rPr>
                <w:rFonts w:ascii="Calibri" w:eastAsia="Times New Roman" w:hAnsi="Calibri" w:cs="Calibri"/>
                <w:b/>
                <w:bCs/>
                <w:i w:val="0"/>
                <w:iCs w:val="0"/>
                <w:color w:val="000000"/>
                <w:sz w:val="21"/>
                <w:szCs w:val="21"/>
              </w:rPr>
              <w:fldChar w:fldCharType="separate"/>
            </w:r>
            <w:r w:rsidR="00C92D5D">
              <w:rPr>
                <w:rFonts w:ascii="Calibri" w:eastAsia="Times New Roman" w:hAnsi="Calibri" w:cs="Calibri"/>
                <w:b/>
                <w:bCs/>
                <w:i w:val="0"/>
                <w:iCs w:val="0"/>
                <w:noProof/>
                <w:color w:val="000000"/>
                <w:sz w:val="21"/>
                <w:szCs w:val="21"/>
              </w:rPr>
              <w:t>5</w:t>
            </w:r>
            <w:r w:rsidRPr="007B71F9">
              <w:rPr>
                <w:rFonts w:ascii="Calibri" w:eastAsia="Times New Roman" w:hAnsi="Calibri" w:cs="Calibri"/>
                <w:b/>
                <w:bCs/>
                <w:i w:val="0"/>
                <w:iCs w:val="0"/>
                <w:color w:val="000000"/>
                <w:sz w:val="21"/>
                <w:szCs w:val="21"/>
              </w:rPr>
              <w:fldChar w:fldCharType="end"/>
            </w:r>
            <w:r w:rsidRPr="007B71F9">
              <w:rPr>
                <w:rFonts w:ascii="Calibri" w:eastAsia="Times New Roman" w:hAnsi="Calibri" w:cs="Calibri"/>
                <w:b/>
                <w:bCs/>
                <w:i w:val="0"/>
                <w:iCs w:val="0"/>
                <w:color w:val="000000"/>
                <w:sz w:val="21"/>
                <w:szCs w:val="21"/>
              </w:rPr>
              <w:t>: Typical</w:t>
            </w:r>
            <w:r w:rsidRPr="007B71F9">
              <w:rPr>
                <w:sz w:val="21"/>
                <w:szCs w:val="21"/>
              </w:rPr>
              <w:t xml:space="preserve"> </w:t>
            </w:r>
            <w:r w:rsidRPr="007B71F9">
              <w:rPr>
                <w:rFonts w:ascii="Calibri" w:eastAsia="Times New Roman" w:hAnsi="Calibri" w:cs="Calibri"/>
                <w:b/>
                <w:bCs/>
                <w:i w:val="0"/>
                <w:iCs w:val="0"/>
                <w:color w:val="000000"/>
                <w:sz w:val="21"/>
                <w:szCs w:val="21"/>
              </w:rPr>
              <w:t>Residential Bills</w:t>
            </w:r>
          </w:p>
        </w:tc>
      </w:tr>
      <w:tr w:rsidR="00B05083" w:rsidRPr="007B71F9" w14:paraId="62DC979B" w14:textId="77777777" w:rsidTr="0008603F">
        <w:trPr>
          <w:trHeight w:val="115"/>
          <w:jc w:val="center"/>
        </w:trPr>
        <w:tc>
          <w:tcPr>
            <w:tcW w:w="6049" w:type="dxa"/>
            <w:gridSpan w:val="4"/>
            <w:tcBorders>
              <w:top w:val="nil"/>
              <w:left w:val="nil"/>
              <w:bottom w:val="nil"/>
              <w:right w:val="nil"/>
            </w:tcBorders>
            <w:shd w:val="clear" w:color="auto" w:fill="auto"/>
            <w:noWrap/>
            <w:vAlign w:val="bottom"/>
            <w:hideMark/>
          </w:tcPr>
          <w:p w14:paraId="1B2483AF" w14:textId="77777777" w:rsidR="00B05083" w:rsidRPr="007B71F9" w:rsidRDefault="00B05083" w:rsidP="00B05083">
            <w:pPr>
              <w:spacing w:line="240" w:lineRule="auto"/>
              <w:rPr>
                <w:rFonts w:ascii="Calibri" w:eastAsia="Times New Roman" w:hAnsi="Calibri" w:cs="Calibri"/>
                <w:b/>
                <w:bCs/>
                <w:color w:val="000000"/>
                <w:sz w:val="21"/>
                <w:szCs w:val="21"/>
              </w:rPr>
            </w:pPr>
            <w:r w:rsidRPr="007B71F9">
              <w:rPr>
                <w:rFonts w:ascii="Calibri" w:eastAsia="Times New Roman" w:hAnsi="Calibri" w:cs="Calibri"/>
                <w:b/>
                <w:bCs/>
                <w:color w:val="000000"/>
                <w:sz w:val="21"/>
                <w:szCs w:val="21"/>
              </w:rPr>
              <w:t>Christian Valley Park CSD</w:t>
            </w:r>
          </w:p>
        </w:tc>
      </w:tr>
      <w:tr w:rsidR="00B05083" w:rsidRPr="007B71F9" w14:paraId="76F2C98A" w14:textId="77777777" w:rsidTr="0008603F">
        <w:trPr>
          <w:trHeight w:val="115"/>
          <w:jc w:val="center"/>
        </w:trPr>
        <w:tc>
          <w:tcPr>
            <w:tcW w:w="6049" w:type="dxa"/>
            <w:gridSpan w:val="4"/>
            <w:tcBorders>
              <w:top w:val="nil"/>
              <w:left w:val="nil"/>
              <w:bottom w:val="nil"/>
              <w:right w:val="nil"/>
            </w:tcBorders>
            <w:shd w:val="clear" w:color="auto" w:fill="auto"/>
            <w:noWrap/>
            <w:vAlign w:val="bottom"/>
            <w:hideMark/>
          </w:tcPr>
          <w:p w14:paraId="43B0F6A4" w14:textId="77777777" w:rsidR="00B05083" w:rsidRPr="007B71F9" w:rsidRDefault="00B05083" w:rsidP="00B05083">
            <w:pPr>
              <w:spacing w:line="240" w:lineRule="auto"/>
              <w:rPr>
                <w:rFonts w:ascii="Calibri" w:eastAsia="Times New Roman" w:hAnsi="Calibri" w:cs="Calibri"/>
                <w:b/>
                <w:bCs/>
                <w:color w:val="000000"/>
                <w:sz w:val="21"/>
                <w:szCs w:val="21"/>
              </w:rPr>
            </w:pPr>
            <w:r w:rsidRPr="007B71F9">
              <w:rPr>
                <w:rFonts w:ascii="Calibri" w:eastAsia="Times New Roman" w:hAnsi="Calibri" w:cs="Calibri"/>
                <w:b/>
                <w:bCs/>
                <w:color w:val="000000"/>
                <w:sz w:val="21"/>
                <w:szCs w:val="21"/>
              </w:rPr>
              <w:t>Water Rate Study</w:t>
            </w:r>
          </w:p>
        </w:tc>
      </w:tr>
      <w:tr w:rsidR="00B05083" w:rsidRPr="007B71F9" w14:paraId="288EA29B" w14:textId="77777777" w:rsidTr="0008603F">
        <w:trPr>
          <w:trHeight w:val="115"/>
          <w:jc w:val="center"/>
        </w:trPr>
        <w:tc>
          <w:tcPr>
            <w:tcW w:w="856" w:type="dxa"/>
            <w:tcBorders>
              <w:top w:val="nil"/>
              <w:left w:val="nil"/>
              <w:bottom w:val="nil"/>
              <w:right w:val="nil"/>
            </w:tcBorders>
            <w:shd w:val="clear" w:color="auto" w:fill="auto"/>
            <w:noWrap/>
            <w:vAlign w:val="bottom"/>
            <w:hideMark/>
          </w:tcPr>
          <w:p w14:paraId="5B2ABCC6" w14:textId="77777777" w:rsidR="00B05083" w:rsidRPr="007B71F9" w:rsidRDefault="00B05083" w:rsidP="00B05083">
            <w:pPr>
              <w:spacing w:line="240" w:lineRule="auto"/>
              <w:rPr>
                <w:rFonts w:ascii="Calibri" w:eastAsia="Times New Roman" w:hAnsi="Calibri" w:cs="Calibri"/>
                <w:b/>
                <w:bCs/>
                <w:color w:val="000000"/>
                <w:sz w:val="21"/>
                <w:szCs w:val="21"/>
              </w:rPr>
            </w:pPr>
          </w:p>
        </w:tc>
        <w:tc>
          <w:tcPr>
            <w:tcW w:w="2384" w:type="dxa"/>
            <w:tcBorders>
              <w:top w:val="nil"/>
              <w:left w:val="nil"/>
              <w:bottom w:val="nil"/>
              <w:right w:val="nil"/>
            </w:tcBorders>
            <w:shd w:val="clear" w:color="auto" w:fill="auto"/>
            <w:noWrap/>
            <w:vAlign w:val="bottom"/>
            <w:hideMark/>
          </w:tcPr>
          <w:p w14:paraId="1198EBB2" w14:textId="77777777" w:rsidR="00B05083" w:rsidRPr="007B71F9" w:rsidRDefault="00B05083" w:rsidP="00B05083">
            <w:pPr>
              <w:spacing w:line="240" w:lineRule="auto"/>
              <w:rPr>
                <w:rFonts w:ascii="Times New Roman" w:eastAsia="Times New Roman" w:hAnsi="Times New Roman" w:cs="Times New Roman"/>
                <w:sz w:val="21"/>
                <w:szCs w:val="21"/>
              </w:rPr>
            </w:pPr>
          </w:p>
        </w:tc>
        <w:tc>
          <w:tcPr>
            <w:tcW w:w="1710" w:type="dxa"/>
            <w:tcBorders>
              <w:top w:val="nil"/>
              <w:left w:val="nil"/>
              <w:bottom w:val="nil"/>
              <w:right w:val="nil"/>
            </w:tcBorders>
            <w:shd w:val="clear" w:color="auto" w:fill="auto"/>
            <w:noWrap/>
            <w:vAlign w:val="bottom"/>
            <w:hideMark/>
          </w:tcPr>
          <w:p w14:paraId="3296D77E" w14:textId="77777777" w:rsidR="00B05083" w:rsidRPr="007B71F9" w:rsidRDefault="00B05083" w:rsidP="00B05083">
            <w:pPr>
              <w:spacing w:line="240" w:lineRule="auto"/>
              <w:rPr>
                <w:rFonts w:ascii="Times New Roman" w:eastAsia="Times New Roman" w:hAnsi="Times New Roman" w:cs="Times New Roman"/>
                <w:sz w:val="21"/>
                <w:szCs w:val="21"/>
              </w:rPr>
            </w:pPr>
          </w:p>
        </w:tc>
        <w:tc>
          <w:tcPr>
            <w:tcW w:w="1099" w:type="dxa"/>
            <w:tcBorders>
              <w:top w:val="nil"/>
              <w:left w:val="nil"/>
              <w:bottom w:val="nil"/>
              <w:right w:val="nil"/>
            </w:tcBorders>
            <w:shd w:val="clear" w:color="auto" w:fill="auto"/>
            <w:noWrap/>
            <w:vAlign w:val="bottom"/>
            <w:hideMark/>
          </w:tcPr>
          <w:p w14:paraId="5FD5CFB8" w14:textId="77777777" w:rsidR="00B05083" w:rsidRPr="007B71F9" w:rsidRDefault="00B05083" w:rsidP="00B05083">
            <w:pPr>
              <w:spacing w:line="240" w:lineRule="auto"/>
              <w:rPr>
                <w:rFonts w:ascii="Times New Roman" w:eastAsia="Times New Roman" w:hAnsi="Times New Roman" w:cs="Times New Roman"/>
                <w:sz w:val="21"/>
                <w:szCs w:val="21"/>
              </w:rPr>
            </w:pPr>
          </w:p>
        </w:tc>
      </w:tr>
      <w:tr w:rsidR="00B05083" w:rsidRPr="007B71F9" w14:paraId="56E4FBF6" w14:textId="77777777" w:rsidTr="0008603F">
        <w:trPr>
          <w:trHeight w:val="115"/>
          <w:jc w:val="center"/>
        </w:trPr>
        <w:tc>
          <w:tcPr>
            <w:tcW w:w="3240" w:type="dxa"/>
            <w:gridSpan w:val="2"/>
            <w:tcBorders>
              <w:top w:val="single" w:sz="4" w:space="0" w:color="auto"/>
              <w:left w:val="single" w:sz="4" w:space="0" w:color="auto"/>
              <w:bottom w:val="single" w:sz="4" w:space="0" w:color="auto"/>
              <w:right w:val="nil"/>
            </w:tcBorders>
            <w:shd w:val="clear" w:color="000000" w:fill="F2F2F2"/>
            <w:vAlign w:val="bottom"/>
            <w:hideMark/>
          </w:tcPr>
          <w:p w14:paraId="0300E935" w14:textId="77777777" w:rsidR="00B05083" w:rsidRPr="007B71F9" w:rsidRDefault="00B05083" w:rsidP="00B05083">
            <w:pPr>
              <w:spacing w:line="240" w:lineRule="auto"/>
              <w:rPr>
                <w:rFonts w:ascii="Calibri" w:eastAsia="Times New Roman" w:hAnsi="Calibri" w:cs="Calibri"/>
                <w:b/>
                <w:bCs/>
                <w:color w:val="000000"/>
                <w:sz w:val="21"/>
                <w:szCs w:val="21"/>
              </w:rPr>
            </w:pPr>
            <w:r w:rsidRPr="007B71F9">
              <w:rPr>
                <w:rFonts w:ascii="Calibri" w:eastAsia="Times New Roman" w:hAnsi="Calibri" w:cs="Calibri"/>
                <w:b/>
                <w:bCs/>
                <w:color w:val="000000"/>
                <w:sz w:val="21"/>
                <w:szCs w:val="21"/>
              </w:rPr>
              <w:t>Quarter</w:t>
            </w:r>
          </w:p>
        </w:tc>
        <w:tc>
          <w:tcPr>
            <w:tcW w:w="1710" w:type="dxa"/>
            <w:tcBorders>
              <w:top w:val="single" w:sz="4" w:space="0" w:color="auto"/>
              <w:left w:val="nil"/>
              <w:bottom w:val="single" w:sz="4" w:space="0" w:color="auto"/>
              <w:right w:val="nil"/>
            </w:tcBorders>
            <w:shd w:val="clear" w:color="000000" w:fill="F2F2F2"/>
            <w:vAlign w:val="bottom"/>
            <w:hideMark/>
          </w:tcPr>
          <w:p w14:paraId="54FF4203" w14:textId="77777777" w:rsidR="00B05083" w:rsidRPr="007B71F9" w:rsidRDefault="00B05083" w:rsidP="001E2B65">
            <w:pPr>
              <w:spacing w:line="240" w:lineRule="auto"/>
              <w:jc w:val="center"/>
              <w:rPr>
                <w:rFonts w:ascii="Calibri" w:eastAsia="Times New Roman" w:hAnsi="Calibri" w:cs="Calibri"/>
                <w:b/>
                <w:bCs/>
                <w:color w:val="000000"/>
                <w:sz w:val="21"/>
                <w:szCs w:val="21"/>
              </w:rPr>
            </w:pPr>
            <w:r w:rsidRPr="007B71F9">
              <w:rPr>
                <w:rFonts w:ascii="Calibri" w:eastAsia="Times New Roman" w:hAnsi="Calibri" w:cs="Calibri"/>
                <w:b/>
                <w:bCs/>
                <w:color w:val="000000"/>
                <w:sz w:val="21"/>
                <w:szCs w:val="21"/>
              </w:rPr>
              <w:t>Average Water Use (</w:t>
            </w:r>
            <w:proofErr w:type="spellStart"/>
            <w:r w:rsidRPr="007B71F9">
              <w:rPr>
                <w:rFonts w:ascii="Calibri" w:eastAsia="Times New Roman" w:hAnsi="Calibri" w:cs="Calibri"/>
                <w:b/>
                <w:bCs/>
                <w:color w:val="000000"/>
                <w:sz w:val="21"/>
                <w:szCs w:val="21"/>
              </w:rPr>
              <w:t>ccf</w:t>
            </w:r>
            <w:proofErr w:type="spellEnd"/>
            <w:r w:rsidRPr="007B71F9">
              <w:rPr>
                <w:rFonts w:ascii="Calibri" w:eastAsia="Times New Roman" w:hAnsi="Calibri" w:cs="Calibri"/>
                <w:b/>
                <w:bCs/>
                <w:color w:val="000000"/>
                <w:sz w:val="21"/>
                <w:szCs w:val="21"/>
              </w:rPr>
              <w:t>)</w:t>
            </w:r>
          </w:p>
        </w:tc>
        <w:tc>
          <w:tcPr>
            <w:tcW w:w="1099" w:type="dxa"/>
            <w:tcBorders>
              <w:top w:val="single" w:sz="4" w:space="0" w:color="auto"/>
              <w:left w:val="nil"/>
              <w:bottom w:val="single" w:sz="4" w:space="0" w:color="auto"/>
              <w:right w:val="single" w:sz="4" w:space="0" w:color="auto"/>
            </w:tcBorders>
            <w:shd w:val="clear" w:color="000000" w:fill="F2F2F2"/>
            <w:vAlign w:val="bottom"/>
            <w:hideMark/>
          </w:tcPr>
          <w:p w14:paraId="5F9449ED" w14:textId="77777777" w:rsidR="00B05083" w:rsidRPr="007B71F9" w:rsidRDefault="00B05083" w:rsidP="001E2B65">
            <w:pPr>
              <w:spacing w:line="240" w:lineRule="auto"/>
              <w:jc w:val="center"/>
              <w:rPr>
                <w:rFonts w:ascii="Calibri" w:eastAsia="Times New Roman" w:hAnsi="Calibri" w:cs="Calibri"/>
                <w:b/>
                <w:bCs/>
                <w:color w:val="000000"/>
                <w:sz w:val="21"/>
                <w:szCs w:val="21"/>
              </w:rPr>
            </w:pPr>
            <w:r w:rsidRPr="007B71F9">
              <w:rPr>
                <w:rFonts w:ascii="Calibri" w:eastAsia="Times New Roman" w:hAnsi="Calibri" w:cs="Calibri"/>
                <w:b/>
                <w:bCs/>
                <w:color w:val="000000"/>
                <w:sz w:val="21"/>
                <w:szCs w:val="21"/>
              </w:rPr>
              <w:t>Quarterly Bill</w:t>
            </w:r>
          </w:p>
        </w:tc>
      </w:tr>
      <w:tr w:rsidR="00B05083" w:rsidRPr="007B71F9" w14:paraId="0A7B57C3" w14:textId="77777777" w:rsidTr="0008603F">
        <w:trPr>
          <w:trHeight w:val="115"/>
          <w:jc w:val="center"/>
        </w:trPr>
        <w:tc>
          <w:tcPr>
            <w:tcW w:w="856" w:type="dxa"/>
            <w:tcBorders>
              <w:top w:val="nil"/>
              <w:left w:val="single" w:sz="4" w:space="0" w:color="auto"/>
              <w:bottom w:val="nil"/>
              <w:right w:val="nil"/>
            </w:tcBorders>
            <w:shd w:val="clear" w:color="auto" w:fill="auto"/>
            <w:noWrap/>
            <w:vAlign w:val="bottom"/>
            <w:hideMark/>
          </w:tcPr>
          <w:p w14:paraId="29A2F7AB" w14:textId="77777777" w:rsidR="00B05083" w:rsidRPr="007B71F9" w:rsidRDefault="00B05083" w:rsidP="00B05083">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1</w:t>
            </w:r>
          </w:p>
        </w:tc>
        <w:tc>
          <w:tcPr>
            <w:tcW w:w="2384" w:type="dxa"/>
            <w:tcBorders>
              <w:top w:val="nil"/>
              <w:left w:val="nil"/>
              <w:bottom w:val="nil"/>
              <w:right w:val="nil"/>
            </w:tcBorders>
            <w:shd w:val="clear" w:color="auto" w:fill="auto"/>
            <w:noWrap/>
            <w:vAlign w:val="bottom"/>
            <w:hideMark/>
          </w:tcPr>
          <w:p w14:paraId="6C0412CA" w14:textId="77777777" w:rsidR="00B05083" w:rsidRPr="007B71F9" w:rsidRDefault="00B05083" w:rsidP="00B05083">
            <w:pPr>
              <w:spacing w:line="240" w:lineRule="auto"/>
              <w:rPr>
                <w:rFonts w:ascii="Calibri" w:eastAsia="Times New Roman" w:hAnsi="Calibri" w:cs="Calibri"/>
                <w:color w:val="000000"/>
                <w:sz w:val="21"/>
                <w:szCs w:val="21"/>
              </w:rPr>
            </w:pPr>
            <w:r w:rsidRPr="007B71F9">
              <w:rPr>
                <w:rFonts w:ascii="Calibri" w:eastAsia="Times New Roman" w:hAnsi="Calibri" w:cs="Calibri"/>
                <w:color w:val="000000"/>
                <w:sz w:val="21"/>
                <w:szCs w:val="21"/>
              </w:rPr>
              <w:t>Jan through Mar</w:t>
            </w:r>
          </w:p>
        </w:tc>
        <w:tc>
          <w:tcPr>
            <w:tcW w:w="1710" w:type="dxa"/>
            <w:tcBorders>
              <w:top w:val="nil"/>
              <w:left w:val="nil"/>
              <w:bottom w:val="nil"/>
              <w:right w:val="nil"/>
            </w:tcBorders>
            <w:shd w:val="clear" w:color="auto" w:fill="auto"/>
            <w:noWrap/>
            <w:vAlign w:val="bottom"/>
            <w:hideMark/>
          </w:tcPr>
          <w:p w14:paraId="7351CE02" w14:textId="77777777" w:rsidR="00B05083" w:rsidRPr="007B71F9" w:rsidRDefault="00B05083" w:rsidP="001E2B65">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25</w:t>
            </w:r>
          </w:p>
        </w:tc>
        <w:tc>
          <w:tcPr>
            <w:tcW w:w="1099" w:type="dxa"/>
            <w:tcBorders>
              <w:top w:val="nil"/>
              <w:left w:val="nil"/>
              <w:bottom w:val="nil"/>
              <w:right w:val="single" w:sz="4" w:space="0" w:color="auto"/>
            </w:tcBorders>
            <w:shd w:val="clear" w:color="auto" w:fill="auto"/>
            <w:noWrap/>
            <w:vAlign w:val="bottom"/>
            <w:hideMark/>
          </w:tcPr>
          <w:p w14:paraId="24592208" w14:textId="50BB94C5" w:rsidR="00B05083" w:rsidRPr="007B71F9" w:rsidRDefault="00B05083" w:rsidP="001E2B65">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$211.37</w:t>
            </w:r>
          </w:p>
        </w:tc>
      </w:tr>
      <w:tr w:rsidR="00B05083" w:rsidRPr="007B71F9" w14:paraId="75FC128A" w14:textId="77777777" w:rsidTr="0008603F">
        <w:trPr>
          <w:trHeight w:val="115"/>
          <w:jc w:val="center"/>
        </w:trPr>
        <w:tc>
          <w:tcPr>
            <w:tcW w:w="856" w:type="dxa"/>
            <w:tcBorders>
              <w:top w:val="nil"/>
              <w:left w:val="single" w:sz="4" w:space="0" w:color="auto"/>
              <w:bottom w:val="nil"/>
              <w:right w:val="nil"/>
            </w:tcBorders>
            <w:shd w:val="clear" w:color="auto" w:fill="auto"/>
            <w:noWrap/>
            <w:vAlign w:val="bottom"/>
            <w:hideMark/>
          </w:tcPr>
          <w:p w14:paraId="38E298ED" w14:textId="77777777" w:rsidR="00B05083" w:rsidRPr="007B71F9" w:rsidRDefault="00B05083" w:rsidP="00B05083">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2</w:t>
            </w:r>
          </w:p>
        </w:tc>
        <w:tc>
          <w:tcPr>
            <w:tcW w:w="2384" w:type="dxa"/>
            <w:tcBorders>
              <w:top w:val="nil"/>
              <w:left w:val="nil"/>
              <w:bottom w:val="nil"/>
              <w:right w:val="nil"/>
            </w:tcBorders>
            <w:shd w:val="clear" w:color="auto" w:fill="auto"/>
            <w:noWrap/>
            <w:vAlign w:val="bottom"/>
            <w:hideMark/>
          </w:tcPr>
          <w:p w14:paraId="681181B4" w14:textId="77777777" w:rsidR="00B05083" w:rsidRPr="007B71F9" w:rsidRDefault="00B05083" w:rsidP="00B05083">
            <w:pPr>
              <w:spacing w:line="240" w:lineRule="auto"/>
              <w:rPr>
                <w:rFonts w:ascii="Calibri" w:eastAsia="Times New Roman" w:hAnsi="Calibri" w:cs="Calibri"/>
                <w:color w:val="000000"/>
                <w:sz w:val="21"/>
                <w:szCs w:val="21"/>
              </w:rPr>
            </w:pPr>
            <w:r w:rsidRPr="007B71F9">
              <w:rPr>
                <w:rFonts w:ascii="Calibri" w:eastAsia="Times New Roman" w:hAnsi="Calibri" w:cs="Calibri"/>
                <w:color w:val="000000"/>
                <w:sz w:val="21"/>
                <w:szCs w:val="21"/>
              </w:rPr>
              <w:t>Apr through Jun</w:t>
            </w:r>
          </w:p>
        </w:tc>
        <w:tc>
          <w:tcPr>
            <w:tcW w:w="1710" w:type="dxa"/>
            <w:tcBorders>
              <w:top w:val="nil"/>
              <w:left w:val="nil"/>
              <w:bottom w:val="nil"/>
              <w:right w:val="nil"/>
            </w:tcBorders>
            <w:shd w:val="clear" w:color="auto" w:fill="auto"/>
            <w:noWrap/>
            <w:vAlign w:val="bottom"/>
            <w:hideMark/>
          </w:tcPr>
          <w:p w14:paraId="02A9CCC8" w14:textId="77777777" w:rsidR="00B05083" w:rsidRPr="007B71F9" w:rsidRDefault="00B05083" w:rsidP="001E2B65">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64</w:t>
            </w:r>
          </w:p>
        </w:tc>
        <w:tc>
          <w:tcPr>
            <w:tcW w:w="1099" w:type="dxa"/>
            <w:tcBorders>
              <w:top w:val="nil"/>
              <w:left w:val="nil"/>
              <w:bottom w:val="nil"/>
              <w:right w:val="single" w:sz="4" w:space="0" w:color="auto"/>
            </w:tcBorders>
            <w:shd w:val="clear" w:color="auto" w:fill="auto"/>
            <w:noWrap/>
            <w:vAlign w:val="bottom"/>
            <w:hideMark/>
          </w:tcPr>
          <w:p w14:paraId="4721C7D5" w14:textId="47471C10" w:rsidR="00B05083" w:rsidRPr="007B71F9" w:rsidRDefault="00B05083" w:rsidP="001E2B65">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$261.29</w:t>
            </w:r>
          </w:p>
        </w:tc>
      </w:tr>
      <w:tr w:rsidR="00B05083" w:rsidRPr="007B71F9" w14:paraId="28F4793B" w14:textId="77777777" w:rsidTr="0008603F">
        <w:trPr>
          <w:trHeight w:val="115"/>
          <w:jc w:val="center"/>
        </w:trPr>
        <w:tc>
          <w:tcPr>
            <w:tcW w:w="856" w:type="dxa"/>
            <w:tcBorders>
              <w:top w:val="nil"/>
              <w:left w:val="single" w:sz="4" w:space="0" w:color="auto"/>
              <w:bottom w:val="nil"/>
              <w:right w:val="nil"/>
            </w:tcBorders>
            <w:shd w:val="clear" w:color="auto" w:fill="auto"/>
            <w:noWrap/>
            <w:vAlign w:val="bottom"/>
            <w:hideMark/>
          </w:tcPr>
          <w:p w14:paraId="62603902" w14:textId="77777777" w:rsidR="00B05083" w:rsidRPr="007B71F9" w:rsidRDefault="00B05083" w:rsidP="00B05083">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3</w:t>
            </w:r>
          </w:p>
        </w:tc>
        <w:tc>
          <w:tcPr>
            <w:tcW w:w="2384" w:type="dxa"/>
            <w:tcBorders>
              <w:top w:val="nil"/>
              <w:left w:val="nil"/>
              <w:bottom w:val="nil"/>
              <w:right w:val="nil"/>
            </w:tcBorders>
            <w:shd w:val="clear" w:color="auto" w:fill="auto"/>
            <w:noWrap/>
            <w:vAlign w:val="bottom"/>
            <w:hideMark/>
          </w:tcPr>
          <w:p w14:paraId="2077EBC1" w14:textId="77777777" w:rsidR="00B05083" w:rsidRPr="007B71F9" w:rsidRDefault="00B05083" w:rsidP="00B05083">
            <w:pPr>
              <w:spacing w:line="240" w:lineRule="auto"/>
              <w:rPr>
                <w:rFonts w:ascii="Calibri" w:eastAsia="Times New Roman" w:hAnsi="Calibri" w:cs="Calibri"/>
                <w:color w:val="000000"/>
                <w:sz w:val="21"/>
                <w:szCs w:val="21"/>
              </w:rPr>
            </w:pPr>
            <w:r w:rsidRPr="007B71F9">
              <w:rPr>
                <w:rFonts w:ascii="Calibri" w:eastAsia="Times New Roman" w:hAnsi="Calibri" w:cs="Calibri"/>
                <w:color w:val="000000"/>
                <w:sz w:val="21"/>
                <w:szCs w:val="21"/>
              </w:rPr>
              <w:t>Jul through Sep</w:t>
            </w:r>
          </w:p>
        </w:tc>
        <w:tc>
          <w:tcPr>
            <w:tcW w:w="1710" w:type="dxa"/>
            <w:tcBorders>
              <w:top w:val="nil"/>
              <w:left w:val="nil"/>
              <w:bottom w:val="nil"/>
              <w:right w:val="nil"/>
            </w:tcBorders>
            <w:shd w:val="clear" w:color="auto" w:fill="auto"/>
            <w:noWrap/>
            <w:vAlign w:val="bottom"/>
            <w:hideMark/>
          </w:tcPr>
          <w:p w14:paraId="339BFF6A" w14:textId="77777777" w:rsidR="00B05083" w:rsidRPr="007B71F9" w:rsidRDefault="00B05083" w:rsidP="001E2B65">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109</w:t>
            </w:r>
          </w:p>
        </w:tc>
        <w:tc>
          <w:tcPr>
            <w:tcW w:w="1099" w:type="dxa"/>
            <w:tcBorders>
              <w:top w:val="nil"/>
              <w:left w:val="nil"/>
              <w:bottom w:val="nil"/>
              <w:right w:val="single" w:sz="4" w:space="0" w:color="auto"/>
            </w:tcBorders>
            <w:shd w:val="clear" w:color="auto" w:fill="auto"/>
            <w:noWrap/>
            <w:vAlign w:val="bottom"/>
            <w:hideMark/>
          </w:tcPr>
          <w:p w14:paraId="02A2571C" w14:textId="0E0C6B21" w:rsidR="00B05083" w:rsidRPr="007B71F9" w:rsidRDefault="00B05083" w:rsidP="001E2B65">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$318.89</w:t>
            </w:r>
          </w:p>
        </w:tc>
      </w:tr>
      <w:tr w:rsidR="00B05083" w:rsidRPr="007B71F9" w14:paraId="61FD4532" w14:textId="77777777" w:rsidTr="0008603F">
        <w:trPr>
          <w:trHeight w:val="115"/>
          <w:jc w:val="center"/>
        </w:trPr>
        <w:tc>
          <w:tcPr>
            <w:tcW w:w="856" w:type="dxa"/>
            <w:tcBorders>
              <w:top w:val="nil"/>
              <w:left w:val="single" w:sz="4" w:space="0" w:color="auto"/>
              <w:bottom w:val="nil"/>
              <w:right w:val="nil"/>
            </w:tcBorders>
            <w:shd w:val="clear" w:color="auto" w:fill="auto"/>
            <w:noWrap/>
            <w:vAlign w:val="bottom"/>
            <w:hideMark/>
          </w:tcPr>
          <w:p w14:paraId="45DB9EC8" w14:textId="77777777" w:rsidR="00B05083" w:rsidRPr="007B71F9" w:rsidRDefault="00B05083" w:rsidP="00B05083">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4</w:t>
            </w:r>
          </w:p>
        </w:tc>
        <w:tc>
          <w:tcPr>
            <w:tcW w:w="2384" w:type="dxa"/>
            <w:tcBorders>
              <w:top w:val="nil"/>
              <w:left w:val="nil"/>
              <w:bottom w:val="nil"/>
              <w:right w:val="nil"/>
            </w:tcBorders>
            <w:shd w:val="clear" w:color="auto" w:fill="auto"/>
            <w:noWrap/>
            <w:vAlign w:val="bottom"/>
            <w:hideMark/>
          </w:tcPr>
          <w:p w14:paraId="1567410A" w14:textId="77777777" w:rsidR="00B05083" w:rsidRPr="007B71F9" w:rsidRDefault="00B05083" w:rsidP="00B05083">
            <w:pPr>
              <w:spacing w:line="240" w:lineRule="auto"/>
              <w:rPr>
                <w:rFonts w:ascii="Calibri" w:eastAsia="Times New Roman" w:hAnsi="Calibri" w:cs="Calibri"/>
                <w:color w:val="000000"/>
                <w:sz w:val="21"/>
                <w:szCs w:val="21"/>
              </w:rPr>
            </w:pPr>
            <w:r w:rsidRPr="007B71F9">
              <w:rPr>
                <w:rFonts w:ascii="Calibri" w:eastAsia="Times New Roman" w:hAnsi="Calibri" w:cs="Calibri"/>
                <w:color w:val="000000"/>
                <w:sz w:val="21"/>
                <w:szCs w:val="21"/>
              </w:rPr>
              <w:t>Oct through Dec</w:t>
            </w:r>
          </w:p>
        </w:tc>
        <w:tc>
          <w:tcPr>
            <w:tcW w:w="1710" w:type="dxa"/>
            <w:tcBorders>
              <w:top w:val="nil"/>
              <w:left w:val="nil"/>
              <w:bottom w:val="nil"/>
              <w:right w:val="nil"/>
            </w:tcBorders>
            <w:shd w:val="clear" w:color="auto" w:fill="auto"/>
            <w:noWrap/>
            <w:vAlign w:val="bottom"/>
            <w:hideMark/>
          </w:tcPr>
          <w:p w14:paraId="3536E311" w14:textId="77777777" w:rsidR="00B05083" w:rsidRPr="007B71F9" w:rsidRDefault="00B05083" w:rsidP="001E2B65">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39</w:t>
            </w:r>
          </w:p>
        </w:tc>
        <w:tc>
          <w:tcPr>
            <w:tcW w:w="1099" w:type="dxa"/>
            <w:tcBorders>
              <w:top w:val="nil"/>
              <w:left w:val="nil"/>
              <w:bottom w:val="nil"/>
              <w:right w:val="single" w:sz="4" w:space="0" w:color="auto"/>
            </w:tcBorders>
            <w:shd w:val="clear" w:color="auto" w:fill="auto"/>
            <w:noWrap/>
            <w:vAlign w:val="bottom"/>
            <w:hideMark/>
          </w:tcPr>
          <w:p w14:paraId="15B1D321" w14:textId="0D769840" w:rsidR="00B05083" w:rsidRPr="007B71F9" w:rsidRDefault="00B05083" w:rsidP="001E2B65">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$229.29</w:t>
            </w:r>
          </w:p>
        </w:tc>
      </w:tr>
      <w:tr w:rsidR="00B05083" w:rsidRPr="007B71F9" w14:paraId="7952020E" w14:textId="77777777" w:rsidTr="0008603F">
        <w:trPr>
          <w:trHeight w:val="115"/>
          <w:jc w:val="center"/>
        </w:trPr>
        <w:tc>
          <w:tcPr>
            <w:tcW w:w="3240" w:type="dxa"/>
            <w:gridSpan w:val="2"/>
            <w:tcBorders>
              <w:top w:val="nil"/>
              <w:left w:val="single" w:sz="4" w:space="0" w:color="auto"/>
              <w:bottom w:val="nil"/>
              <w:right w:val="nil"/>
            </w:tcBorders>
            <w:shd w:val="clear" w:color="auto" w:fill="auto"/>
            <w:noWrap/>
            <w:vAlign w:val="bottom"/>
            <w:hideMark/>
          </w:tcPr>
          <w:p w14:paraId="4C546F72" w14:textId="413E8499" w:rsidR="00B05083" w:rsidRPr="007B71F9" w:rsidRDefault="0022188B" w:rsidP="00B05083">
            <w:pPr>
              <w:spacing w:line="240" w:lineRule="auto"/>
              <w:rPr>
                <w:rFonts w:ascii="Calibri" w:eastAsia="Times New Roman" w:hAnsi="Calibri" w:cs="Calibri"/>
                <w:b/>
                <w:bCs/>
                <w:color w:val="000000"/>
                <w:sz w:val="21"/>
                <w:szCs w:val="21"/>
              </w:rPr>
            </w:pPr>
            <w:r w:rsidRPr="007B71F9">
              <w:rPr>
                <w:rFonts w:ascii="Calibri" w:eastAsia="Times New Roman" w:hAnsi="Calibri" w:cs="Calibri"/>
                <w:b/>
                <w:bCs/>
                <w:color w:val="000000"/>
                <w:sz w:val="21"/>
                <w:szCs w:val="21"/>
              </w:rPr>
              <w:t xml:space="preserve">Annual </w:t>
            </w:r>
            <w:r>
              <w:rPr>
                <w:rFonts w:ascii="Calibri" w:eastAsia="Times New Roman" w:hAnsi="Calibri" w:cs="Calibri"/>
                <w:b/>
                <w:bCs/>
                <w:color w:val="000000"/>
                <w:sz w:val="21"/>
                <w:szCs w:val="21"/>
              </w:rPr>
              <w:t xml:space="preserve">Quarterly </w:t>
            </w:r>
            <w:r w:rsidRPr="007B71F9">
              <w:rPr>
                <w:rFonts w:ascii="Calibri" w:eastAsia="Times New Roman" w:hAnsi="Calibri" w:cs="Calibri"/>
                <w:b/>
                <w:bCs/>
                <w:color w:val="000000"/>
                <w:sz w:val="21"/>
                <w:szCs w:val="21"/>
              </w:rPr>
              <w:t>Average</w:t>
            </w:r>
          </w:p>
        </w:tc>
        <w:tc>
          <w:tcPr>
            <w:tcW w:w="1710" w:type="dxa"/>
            <w:tcBorders>
              <w:top w:val="nil"/>
              <w:left w:val="nil"/>
              <w:bottom w:val="nil"/>
              <w:right w:val="nil"/>
            </w:tcBorders>
            <w:shd w:val="clear" w:color="auto" w:fill="auto"/>
            <w:noWrap/>
            <w:vAlign w:val="bottom"/>
            <w:hideMark/>
          </w:tcPr>
          <w:p w14:paraId="5E4451E9" w14:textId="77777777" w:rsidR="00B05083" w:rsidRPr="007B71F9" w:rsidRDefault="00B05083" w:rsidP="001E2B65">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59</w:t>
            </w:r>
          </w:p>
        </w:tc>
        <w:tc>
          <w:tcPr>
            <w:tcW w:w="1099" w:type="dxa"/>
            <w:tcBorders>
              <w:top w:val="nil"/>
              <w:left w:val="nil"/>
              <w:bottom w:val="nil"/>
              <w:right w:val="single" w:sz="4" w:space="0" w:color="auto"/>
            </w:tcBorders>
            <w:shd w:val="clear" w:color="auto" w:fill="auto"/>
            <w:noWrap/>
            <w:vAlign w:val="bottom"/>
            <w:hideMark/>
          </w:tcPr>
          <w:p w14:paraId="7E074E41" w14:textId="19BB78C3" w:rsidR="00B05083" w:rsidRPr="007B71F9" w:rsidRDefault="00B05083" w:rsidP="001E2B65">
            <w:pPr>
              <w:spacing w:line="240" w:lineRule="auto"/>
              <w:jc w:val="center"/>
              <w:rPr>
                <w:rFonts w:ascii="Calibri" w:eastAsia="Times New Roman" w:hAnsi="Calibri" w:cs="Calibri"/>
                <w:color w:val="000000"/>
                <w:sz w:val="21"/>
                <w:szCs w:val="21"/>
              </w:rPr>
            </w:pPr>
            <w:r w:rsidRPr="007B71F9">
              <w:rPr>
                <w:rFonts w:ascii="Calibri" w:eastAsia="Times New Roman" w:hAnsi="Calibri" w:cs="Calibri"/>
                <w:color w:val="000000"/>
                <w:sz w:val="21"/>
                <w:szCs w:val="21"/>
              </w:rPr>
              <w:t>$254.89</w:t>
            </w:r>
          </w:p>
        </w:tc>
      </w:tr>
      <w:tr w:rsidR="00B05083" w:rsidRPr="007B71F9" w14:paraId="07DB975A" w14:textId="77777777" w:rsidTr="0008603F">
        <w:trPr>
          <w:trHeight w:val="115"/>
          <w:jc w:val="center"/>
        </w:trPr>
        <w:tc>
          <w:tcPr>
            <w:tcW w:w="856" w:type="dxa"/>
            <w:tcBorders>
              <w:top w:val="nil"/>
              <w:left w:val="single" w:sz="4" w:space="0" w:color="auto"/>
              <w:bottom w:val="single" w:sz="4" w:space="0" w:color="auto"/>
              <w:right w:val="nil"/>
            </w:tcBorders>
            <w:shd w:val="clear" w:color="auto" w:fill="auto"/>
            <w:noWrap/>
            <w:vAlign w:val="bottom"/>
            <w:hideMark/>
          </w:tcPr>
          <w:p w14:paraId="5A25C965" w14:textId="77777777" w:rsidR="00B05083" w:rsidRPr="007B71F9" w:rsidRDefault="00B05083" w:rsidP="00B05083">
            <w:pPr>
              <w:spacing w:line="240" w:lineRule="auto"/>
              <w:rPr>
                <w:rFonts w:ascii="Calibri" w:eastAsia="Times New Roman" w:hAnsi="Calibri" w:cs="Calibri"/>
                <w:color w:val="000000"/>
                <w:sz w:val="10"/>
                <w:szCs w:val="10"/>
              </w:rPr>
            </w:pPr>
            <w:r w:rsidRPr="007B71F9">
              <w:rPr>
                <w:rFonts w:ascii="Calibri" w:eastAsia="Times New Roman" w:hAnsi="Calibri" w:cs="Calibri"/>
                <w:color w:val="000000"/>
                <w:sz w:val="10"/>
                <w:szCs w:val="10"/>
              </w:rPr>
              <w:t> </w:t>
            </w:r>
          </w:p>
        </w:tc>
        <w:tc>
          <w:tcPr>
            <w:tcW w:w="2384" w:type="dxa"/>
            <w:tcBorders>
              <w:top w:val="nil"/>
              <w:left w:val="nil"/>
              <w:bottom w:val="single" w:sz="4" w:space="0" w:color="auto"/>
              <w:right w:val="nil"/>
            </w:tcBorders>
            <w:shd w:val="clear" w:color="auto" w:fill="auto"/>
            <w:noWrap/>
            <w:vAlign w:val="bottom"/>
            <w:hideMark/>
          </w:tcPr>
          <w:p w14:paraId="76AC20B3" w14:textId="77777777" w:rsidR="00B05083" w:rsidRPr="007B71F9" w:rsidRDefault="00B05083" w:rsidP="00B05083">
            <w:pPr>
              <w:spacing w:line="240" w:lineRule="auto"/>
              <w:rPr>
                <w:rFonts w:ascii="Calibri" w:eastAsia="Times New Roman" w:hAnsi="Calibri" w:cs="Calibri"/>
                <w:color w:val="000000"/>
                <w:sz w:val="10"/>
                <w:szCs w:val="10"/>
              </w:rPr>
            </w:pPr>
            <w:r w:rsidRPr="007B71F9">
              <w:rPr>
                <w:rFonts w:ascii="Calibri" w:eastAsia="Times New Roman" w:hAnsi="Calibri" w:cs="Calibri"/>
                <w:color w:val="000000"/>
                <w:sz w:val="10"/>
                <w:szCs w:val="10"/>
              </w:rPr>
              <w:t> </w:t>
            </w:r>
          </w:p>
        </w:tc>
        <w:tc>
          <w:tcPr>
            <w:tcW w:w="1710" w:type="dxa"/>
            <w:tcBorders>
              <w:top w:val="nil"/>
              <w:left w:val="nil"/>
              <w:bottom w:val="single" w:sz="4" w:space="0" w:color="auto"/>
              <w:right w:val="nil"/>
            </w:tcBorders>
            <w:shd w:val="clear" w:color="auto" w:fill="auto"/>
            <w:noWrap/>
            <w:vAlign w:val="bottom"/>
            <w:hideMark/>
          </w:tcPr>
          <w:p w14:paraId="446F5A47" w14:textId="77777777" w:rsidR="00B05083" w:rsidRPr="007B71F9" w:rsidRDefault="00B05083" w:rsidP="00B05083">
            <w:pPr>
              <w:spacing w:line="240" w:lineRule="auto"/>
              <w:rPr>
                <w:rFonts w:ascii="Calibri" w:eastAsia="Times New Roman" w:hAnsi="Calibri" w:cs="Calibri"/>
                <w:color w:val="000000"/>
                <w:sz w:val="10"/>
                <w:szCs w:val="10"/>
              </w:rPr>
            </w:pPr>
            <w:r w:rsidRPr="007B71F9">
              <w:rPr>
                <w:rFonts w:ascii="Calibri" w:eastAsia="Times New Roman" w:hAnsi="Calibri" w:cs="Calibri"/>
                <w:color w:val="000000"/>
                <w:sz w:val="10"/>
                <w:szCs w:val="10"/>
              </w:rPr>
              <w:t> </w:t>
            </w:r>
          </w:p>
        </w:tc>
        <w:tc>
          <w:tcPr>
            <w:tcW w:w="1099" w:type="dxa"/>
            <w:tcBorders>
              <w:top w:val="nil"/>
              <w:left w:val="nil"/>
              <w:bottom w:val="single" w:sz="4" w:space="0" w:color="auto"/>
              <w:right w:val="single" w:sz="4" w:space="0" w:color="auto"/>
            </w:tcBorders>
            <w:shd w:val="clear" w:color="auto" w:fill="auto"/>
            <w:noWrap/>
            <w:vAlign w:val="bottom"/>
            <w:hideMark/>
          </w:tcPr>
          <w:p w14:paraId="7EE73B51" w14:textId="77777777" w:rsidR="00B05083" w:rsidRPr="007B71F9" w:rsidRDefault="00B05083" w:rsidP="00B05083">
            <w:pPr>
              <w:spacing w:line="240" w:lineRule="auto"/>
              <w:rPr>
                <w:rFonts w:ascii="Calibri" w:eastAsia="Times New Roman" w:hAnsi="Calibri" w:cs="Calibri"/>
                <w:color w:val="000000"/>
                <w:sz w:val="10"/>
                <w:szCs w:val="10"/>
              </w:rPr>
            </w:pPr>
            <w:r w:rsidRPr="007B71F9">
              <w:rPr>
                <w:rFonts w:ascii="Calibri" w:eastAsia="Times New Roman" w:hAnsi="Calibri" w:cs="Calibri"/>
                <w:color w:val="000000"/>
                <w:sz w:val="10"/>
                <w:szCs w:val="10"/>
              </w:rPr>
              <w:t> </w:t>
            </w:r>
          </w:p>
        </w:tc>
      </w:tr>
    </w:tbl>
    <w:p w14:paraId="02A84A00" w14:textId="77777777" w:rsidR="00B05083" w:rsidRDefault="00B05083" w:rsidP="00B70EFB">
      <w:pPr>
        <w:spacing w:line="259" w:lineRule="auto"/>
        <w:rPr>
          <w:rFonts w:asciiTheme="minorHAnsi" w:hAnsiTheme="minorHAnsi" w:cstheme="minorHAnsi"/>
        </w:rPr>
      </w:pPr>
    </w:p>
    <w:p w14:paraId="3859254F" w14:textId="77777777" w:rsidR="00B212DA" w:rsidRDefault="00B212DA" w:rsidP="00B70EFB">
      <w:pPr>
        <w:spacing w:line="259" w:lineRule="auto"/>
        <w:rPr>
          <w:rFonts w:asciiTheme="minorHAnsi" w:hAnsiTheme="minorHAnsi" w:cstheme="minorHAnsi"/>
        </w:rPr>
      </w:pPr>
    </w:p>
    <w:p w14:paraId="46631E7C" w14:textId="77777777" w:rsidR="00B212DA" w:rsidRDefault="00B212DA" w:rsidP="00B70EFB">
      <w:pPr>
        <w:spacing w:line="259" w:lineRule="auto"/>
        <w:rPr>
          <w:rFonts w:asciiTheme="minorHAnsi" w:hAnsiTheme="minorHAnsi" w:cstheme="minorHAnsi"/>
        </w:rPr>
      </w:pPr>
    </w:p>
    <w:p w14:paraId="751CA0A8" w14:textId="77777777" w:rsidR="00B212DA" w:rsidRDefault="00B212DA" w:rsidP="00B70EFB">
      <w:pPr>
        <w:spacing w:line="259" w:lineRule="auto"/>
        <w:rPr>
          <w:rFonts w:asciiTheme="minorHAnsi" w:hAnsiTheme="minorHAnsi" w:cstheme="minorHAnsi"/>
        </w:rPr>
      </w:pPr>
    </w:p>
    <w:p w14:paraId="173BF422" w14:textId="77777777" w:rsidR="00B212DA" w:rsidRDefault="00B212DA" w:rsidP="00B70EFB">
      <w:pPr>
        <w:spacing w:line="259" w:lineRule="auto"/>
        <w:rPr>
          <w:rFonts w:asciiTheme="minorHAnsi" w:hAnsiTheme="minorHAnsi" w:cstheme="minorHAnsi"/>
        </w:rPr>
      </w:pPr>
    </w:p>
    <w:p w14:paraId="217A8F82" w14:textId="77777777" w:rsidR="00B212DA" w:rsidRDefault="00B212DA" w:rsidP="00B70EFB">
      <w:pPr>
        <w:spacing w:line="259" w:lineRule="auto"/>
        <w:rPr>
          <w:rFonts w:asciiTheme="minorHAnsi" w:hAnsiTheme="minorHAnsi" w:cstheme="minorHAnsi"/>
        </w:rPr>
      </w:pPr>
    </w:p>
    <w:p w14:paraId="3736D17D" w14:textId="77777777" w:rsidR="00B212DA" w:rsidRDefault="00B212DA" w:rsidP="00B70EFB">
      <w:pPr>
        <w:spacing w:line="259" w:lineRule="auto"/>
        <w:rPr>
          <w:rFonts w:asciiTheme="minorHAnsi" w:hAnsiTheme="minorHAnsi" w:cstheme="minorHAnsi"/>
        </w:rPr>
      </w:pPr>
    </w:p>
    <w:p w14:paraId="650AB9AE" w14:textId="77777777" w:rsidR="00B212DA" w:rsidRDefault="00B212DA" w:rsidP="00B70EFB">
      <w:pPr>
        <w:spacing w:line="259" w:lineRule="auto"/>
        <w:rPr>
          <w:rFonts w:asciiTheme="minorHAnsi" w:hAnsiTheme="minorHAnsi" w:cstheme="minorHAnsi"/>
        </w:rPr>
      </w:pPr>
    </w:p>
    <w:p w14:paraId="0B85A32B" w14:textId="77777777" w:rsidR="00B212DA" w:rsidRDefault="00B212DA" w:rsidP="00B70EFB">
      <w:pPr>
        <w:spacing w:line="259" w:lineRule="auto"/>
        <w:rPr>
          <w:rFonts w:asciiTheme="minorHAnsi" w:hAnsiTheme="minorHAnsi" w:cstheme="minorHAnsi"/>
        </w:rPr>
      </w:pPr>
    </w:p>
    <w:p w14:paraId="19908AB9" w14:textId="77777777" w:rsidR="00B212DA" w:rsidRDefault="00B212DA" w:rsidP="00B70EFB">
      <w:pPr>
        <w:spacing w:line="259" w:lineRule="auto"/>
        <w:rPr>
          <w:rFonts w:asciiTheme="minorHAnsi" w:hAnsiTheme="minorHAnsi" w:cstheme="minorHAnsi"/>
        </w:rPr>
      </w:pPr>
    </w:p>
    <w:p w14:paraId="3AA0BA31" w14:textId="77777777" w:rsidR="00B212DA" w:rsidRDefault="00B212DA" w:rsidP="00B70EFB">
      <w:pPr>
        <w:spacing w:line="259" w:lineRule="auto"/>
        <w:rPr>
          <w:rFonts w:asciiTheme="minorHAnsi" w:hAnsiTheme="minorHAnsi" w:cstheme="minorHAnsi"/>
        </w:rPr>
      </w:pPr>
    </w:p>
    <w:p w14:paraId="65AA5A40" w14:textId="77777777" w:rsidR="00B212DA" w:rsidRDefault="00B212DA" w:rsidP="00B70EFB">
      <w:pPr>
        <w:spacing w:line="259" w:lineRule="auto"/>
        <w:rPr>
          <w:rFonts w:asciiTheme="minorHAnsi" w:hAnsiTheme="minorHAnsi" w:cstheme="minorHAnsi"/>
        </w:rPr>
      </w:pPr>
    </w:p>
    <w:p w14:paraId="096B7EC4" w14:textId="77777777" w:rsidR="00B212DA" w:rsidRDefault="00B212DA" w:rsidP="00B70EFB">
      <w:pPr>
        <w:spacing w:line="259" w:lineRule="auto"/>
        <w:rPr>
          <w:rFonts w:asciiTheme="minorHAnsi" w:hAnsiTheme="minorHAnsi" w:cstheme="minorHAnsi"/>
        </w:rPr>
      </w:pPr>
    </w:p>
    <w:p w14:paraId="7B1FE189" w14:textId="77777777" w:rsidR="00B212DA" w:rsidRDefault="00B212DA" w:rsidP="00B70EFB">
      <w:pPr>
        <w:spacing w:line="259" w:lineRule="auto"/>
        <w:rPr>
          <w:rFonts w:asciiTheme="minorHAnsi" w:hAnsiTheme="minorHAnsi" w:cstheme="minorHAnsi"/>
        </w:rPr>
      </w:pPr>
    </w:p>
    <w:p w14:paraId="03BFDF85" w14:textId="77777777" w:rsidR="00B212DA" w:rsidRDefault="00B212DA" w:rsidP="00B70EFB">
      <w:pPr>
        <w:spacing w:line="259" w:lineRule="auto"/>
        <w:rPr>
          <w:rFonts w:asciiTheme="minorHAnsi" w:hAnsiTheme="minorHAnsi" w:cstheme="minorHAnsi"/>
        </w:rPr>
      </w:pPr>
    </w:p>
    <w:p w14:paraId="47A7F7C1" w14:textId="77777777" w:rsidR="00B212DA" w:rsidRDefault="00B212DA" w:rsidP="00B70EFB">
      <w:pPr>
        <w:spacing w:line="259" w:lineRule="auto"/>
        <w:rPr>
          <w:rFonts w:asciiTheme="minorHAnsi" w:hAnsiTheme="minorHAnsi" w:cstheme="minorHAnsi"/>
        </w:rPr>
      </w:pPr>
    </w:p>
    <w:tbl>
      <w:tblPr>
        <w:tblW w:w="6129" w:type="dxa"/>
        <w:jc w:val="center"/>
        <w:tblLook w:val="04A0" w:firstRow="1" w:lastRow="0" w:firstColumn="1" w:lastColumn="0" w:noHBand="0" w:noVBand="1"/>
      </w:tblPr>
      <w:tblGrid>
        <w:gridCol w:w="4950"/>
        <w:gridCol w:w="1173"/>
        <w:gridCol w:w="6"/>
      </w:tblGrid>
      <w:tr w:rsidR="00CC43FE" w:rsidRPr="00C92D5D" w14:paraId="32B0C02F" w14:textId="77777777" w:rsidTr="007C6E49">
        <w:trPr>
          <w:gridAfter w:val="1"/>
          <w:wAfter w:w="6" w:type="dxa"/>
          <w:trHeight w:val="115"/>
          <w:jc w:val="center"/>
        </w:trPr>
        <w:tc>
          <w:tcPr>
            <w:tcW w:w="4950" w:type="dxa"/>
            <w:tcBorders>
              <w:top w:val="single" w:sz="4" w:space="0" w:color="auto"/>
              <w:left w:val="nil"/>
              <w:bottom w:val="nil"/>
              <w:right w:val="nil"/>
            </w:tcBorders>
            <w:shd w:val="clear" w:color="auto" w:fill="auto"/>
            <w:noWrap/>
            <w:vAlign w:val="bottom"/>
            <w:hideMark/>
          </w:tcPr>
          <w:p w14:paraId="4074E38A" w14:textId="77777777" w:rsidR="00CC43FE" w:rsidRPr="00C92D5D" w:rsidRDefault="00CC43FE" w:rsidP="00CC43FE">
            <w:pPr>
              <w:spacing w:line="240" w:lineRule="auto"/>
              <w:rPr>
                <w:rFonts w:ascii="Calibri" w:eastAsia="Times New Roman" w:hAnsi="Calibri" w:cs="Calibri"/>
                <w:color w:val="000000"/>
              </w:rPr>
            </w:pPr>
            <w:r w:rsidRPr="00C92D5D">
              <w:rPr>
                <w:rFonts w:ascii="Calibri" w:eastAsia="Times New Roman" w:hAnsi="Calibri" w:cs="Calibri"/>
                <w:color w:val="000000"/>
              </w:rPr>
              <w:lastRenderedPageBreak/>
              <w:t> </w:t>
            </w:r>
          </w:p>
        </w:tc>
        <w:tc>
          <w:tcPr>
            <w:tcW w:w="1173" w:type="dxa"/>
            <w:tcBorders>
              <w:top w:val="single" w:sz="4" w:space="0" w:color="auto"/>
              <w:left w:val="nil"/>
              <w:bottom w:val="nil"/>
              <w:right w:val="nil"/>
            </w:tcBorders>
            <w:shd w:val="clear" w:color="auto" w:fill="auto"/>
            <w:noWrap/>
            <w:vAlign w:val="bottom"/>
            <w:hideMark/>
          </w:tcPr>
          <w:p w14:paraId="5F49F109" w14:textId="77777777" w:rsidR="00CC43FE" w:rsidRPr="00C92D5D" w:rsidRDefault="00CC43FE" w:rsidP="00CC43FE">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r w:rsidR="00CC43FE" w:rsidRPr="00C92D5D" w14:paraId="6F9A78BF" w14:textId="77777777" w:rsidTr="007C6E49">
        <w:trPr>
          <w:trHeight w:val="115"/>
          <w:jc w:val="center"/>
        </w:trPr>
        <w:tc>
          <w:tcPr>
            <w:tcW w:w="6129" w:type="dxa"/>
            <w:gridSpan w:val="3"/>
            <w:tcBorders>
              <w:top w:val="nil"/>
              <w:left w:val="nil"/>
              <w:bottom w:val="nil"/>
              <w:right w:val="nil"/>
            </w:tcBorders>
            <w:shd w:val="clear" w:color="auto" w:fill="auto"/>
            <w:noWrap/>
            <w:vAlign w:val="bottom"/>
            <w:hideMark/>
          </w:tcPr>
          <w:p w14:paraId="41C9A3B7" w14:textId="61AD20A5" w:rsidR="00CC43FE" w:rsidRPr="00C92D5D" w:rsidRDefault="00CC43FE" w:rsidP="00CC43FE">
            <w:pPr>
              <w:spacing w:line="240" w:lineRule="auto"/>
              <w:rPr>
                <w:rFonts w:ascii="Calibri" w:eastAsia="Times New Roman" w:hAnsi="Calibri" w:cs="Calibri"/>
                <w:b/>
                <w:bCs/>
                <w:color w:val="000000"/>
              </w:rPr>
            </w:pPr>
            <w:r w:rsidRPr="00C92D5D">
              <w:rPr>
                <w:rFonts w:asciiTheme="minorHAnsi" w:hAnsiTheme="minorHAnsi" w:cstheme="minorHAnsi"/>
                <w:b/>
                <w:bCs/>
              </w:rPr>
              <w:t xml:space="preserve">Table </w:t>
            </w:r>
            <w:r w:rsidRPr="00C92D5D">
              <w:rPr>
                <w:rFonts w:asciiTheme="minorHAnsi" w:hAnsiTheme="minorHAnsi" w:cstheme="minorHAnsi"/>
                <w:b/>
                <w:bCs/>
              </w:rPr>
              <w:fldChar w:fldCharType="begin"/>
            </w:r>
            <w:r w:rsidRPr="00C92D5D">
              <w:rPr>
                <w:rFonts w:asciiTheme="minorHAnsi" w:hAnsiTheme="minorHAnsi" w:cstheme="minorHAnsi"/>
                <w:b/>
                <w:bCs/>
              </w:rPr>
              <w:instrText xml:space="preserve"> SEQ Table \* ARABIC </w:instrText>
            </w:r>
            <w:r w:rsidRPr="00C92D5D">
              <w:rPr>
                <w:rFonts w:asciiTheme="minorHAnsi" w:hAnsiTheme="minorHAnsi" w:cstheme="minorHAnsi"/>
                <w:b/>
                <w:bCs/>
              </w:rPr>
              <w:fldChar w:fldCharType="separate"/>
            </w:r>
            <w:r w:rsidR="00C5647C">
              <w:rPr>
                <w:rFonts w:asciiTheme="minorHAnsi" w:hAnsiTheme="minorHAnsi" w:cstheme="minorHAnsi"/>
                <w:b/>
                <w:bCs/>
                <w:noProof/>
              </w:rPr>
              <w:t>6</w:t>
            </w:r>
            <w:r w:rsidRPr="00C92D5D">
              <w:rPr>
                <w:rFonts w:asciiTheme="minorHAnsi" w:hAnsiTheme="minorHAnsi" w:cstheme="minorHAnsi"/>
                <w:b/>
                <w:bCs/>
              </w:rPr>
              <w:fldChar w:fldCharType="end"/>
            </w:r>
            <w:r w:rsidRPr="00C92D5D">
              <w:rPr>
                <w:rFonts w:asciiTheme="minorHAnsi" w:hAnsiTheme="minorHAnsi" w:cstheme="minorHAnsi"/>
                <w:b/>
                <w:bCs/>
              </w:rPr>
              <w:t xml:space="preserve">: </w:t>
            </w:r>
            <w:r w:rsidRPr="00C92D5D">
              <w:rPr>
                <w:rFonts w:asciiTheme="minorHAnsi" w:eastAsia="Times New Roman" w:hAnsiTheme="minorHAnsi" w:cstheme="minorHAnsi"/>
                <w:b/>
                <w:bCs/>
                <w:color w:val="000000"/>
              </w:rPr>
              <w:t>Su</w:t>
            </w:r>
            <w:r w:rsidRPr="00C92D5D">
              <w:rPr>
                <w:rFonts w:ascii="Calibri" w:eastAsia="Times New Roman" w:hAnsi="Calibri" w:cs="Calibri"/>
                <w:b/>
                <w:bCs/>
                <w:color w:val="000000"/>
              </w:rPr>
              <w:t>mmary of Operating Expenses FY2023/24</w:t>
            </w:r>
          </w:p>
        </w:tc>
      </w:tr>
      <w:tr w:rsidR="00CC43FE" w:rsidRPr="00C92D5D" w14:paraId="580D4100" w14:textId="77777777" w:rsidTr="007C6E49">
        <w:trPr>
          <w:trHeight w:val="115"/>
          <w:jc w:val="center"/>
        </w:trPr>
        <w:tc>
          <w:tcPr>
            <w:tcW w:w="6129" w:type="dxa"/>
            <w:gridSpan w:val="3"/>
            <w:tcBorders>
              <w:top w:val="nil"/>
              <w:left w:val="nil"/>
              <w:bottom w:val="nil"/>
              <w:right w:val="nil"/>
            </w:tcBorders>
            <w:shd w:val="clear" w:color="auto" w:fill="auto"/>
            <w:noWrap/>
            <w:vAlign w:val="bottom"/>
            <w:hideMark/>
          </w:tcPr>
          <w:p w14:paraId="14172C5A" w14:textId="77777777" w:rsidR="00CC43FE" w:rsidRPr="00C92D5D" w:rsidRDefault="00CC43FE" w:rsidP="00CC43FE">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Christian Valley Park CSD</w:t>
            </w:r>
          </w:p>
        </w:tc>
      </w:tr>
      <w:tr w:rsidR="00CC43FE" w:rsidRPr="00C92D5D" w14:paraId="4313B506" w14:textId="77777777" w:rsidTr="007C6E49">
        <w:trPr>
          <w:trHeight w:val="115"/>
          <w:jc w:val="center"/>
        </w:trPr>
        <w:tc>
          <w:tcPr>
            <w:tcW w:w="6129" w:type="dxa"/>
            <w:gridSpan w:val="3"/>
            <w:tcBorders>
              <w:top w:val="nil"/>
              <w:left w:val="nil"/>
              <w:bottom w:val="nil"/>
              <w:right w:val="nil"/>
            </w:tcBorders>
            <w:shd w:val="clear" w:color="auto" w:fill="auto"/>
            <w:noWrap/>
            <w:vAlign w:val="bottom"/>
            <w:hideMark/>
          </w:tcPr>
          <w:p w14:paraId="0F8381B5" w14:textId="77777777" w:rsidR="00CC43FE" w:rsidRPr="00C92D5D" w:rsidRDefault="00CC43FE" w:rsidP="00CC43FE">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Water Rate Study</w:t>
            </w:r>
          </w:p>
        </w:tc>
      </w:tr>
      <w:tr w:rsidR="00CC43FE" w:rsidRPr="00C92D5D" w14:paraId="5EF2D1BA" w14:textId="77777777" w:rsidTr="007C6E49">
        <w:trPr>
          <w:gridAfter w:val="1"/>
          <w:wAfter w:w="6" w:type="dxa"/>
          <w:trHeight w:val="115"/>
          <w:jc w:val="center"/>
        </w:trPr>
        <w:tc>
          <w:tcPr>
            <w:tcW w:w="4950" w:type="dxa"/>
            <w:tcBorders>
              <w:top w:val="nil"/>
              <w:left w:val="nil"/>
              <w:bottom w:val="nil"/>
              <w:right w:val="nil"/>
            </w:tcBorders>
            <w:shd w:val="clear" w:color="auto" w:fill="auto"/>
            <w:noWrap/>
            <w:vAlign w:val="bottom"/>
            <w:hideMark/>
          </w:tcPr>
          <w:p w14:paraId="661490D4" w14:textId="77777777" w:rsidR="00CC43FE" w:rsidRPr="00C92D5D" w:rsidRDefault="00CC43FE" w:rsidP="00CC43FE">
            <w:pPr>
              <w:spacing w:line="240" w:lineRule="auto"/>
              <w:rPr>
                <w:rFonts w:ascii="Calibri" w:eastAsia="Times New Roman" w:hAnsi="Calibri" w:cs="Calibri"/>
                <w:b/>
                <w:bCs/>
                <w:color w:val="000000"/>
              </w:rPr>
            </w:pPr>
          </w:p>
        </w:tc>
        <w:tc>
          <w:tcPr>
            <w:tcW w:w="1173" w:type="dxa"/>
            <w:tcBorders>
              <w:top w:val="nil"/>
              <w:left w:val="nil"/>
              <w:bottom w:val="nil"/>
              <w:right w:val="nil"/>
            </w:tcBorders>
            <w:shd w:val="clear" w:color="auto" w:fill="auto"/>
            <w:noWrap/>
            <w:vAlign w:val="bottom"/>
            <w:hideMark/>
          </w:tcPr>
          <w:p w14:paraId="3E04F333" w14:textId="77777777" w:rsidR="00CC43FE" w:rsidRPr="00C92D5D" w:rsidRDefault="00CC43FE" w:rsidP="00CC43FE">
            <w:pPr>
              <w:spacing w:line="240" w:lineRule="auto"/>
              <w:rPr>
                <w:rFonts w:ascii="Times New Roman" w:eastAsia="Times New Roman" w:hAnsi="Times New Roman" w:cs="Times New Roman"/>
              </w:rPr>
            </w:pPr>
          </w:p>
        </w:tc>
      </w:tr>
      <w:tr w:rsidR="00CC43FE" w:rsidRPr="00C92D5D" w14:paraId="0FC637E5" w14:textId="77777777" w:rsidTr="007C6E49">
        <w:trPr>
          <w:gridAfter w:val="1"/>
          <w:wAfter w:w="6" w:type="dxa"/>
          <w:trHeight w:val="115"/>
          <w:jc w:val="center"/>
        </w:trPr>
        <w:tc>
          <w:tcPr>
            <w:tcW w:w="4950" w:type="dxa"/>
            <w:tcBorders>
              <w:top w:val="nil"/>
              <w:left w:val="nil"/>
              <w:bottom w:val="nil"/>
              <w:right w:val="nil"/>
            </w:tcBorders>
            <w:shd w:val="clear" w:color="auto" w:fill="auto"/>
            <w:noWrap/>
            <w:vAlign w:val="bottom"/>
            <w:hideMark/>
          </w:tcPr>
          <w:p w14:paraId="2464C37C" w14:textId="77777777" w:rsidR="00CC43FE" w:rsidRPr="00C92D5D" w:rsidRDefault="00CC43FE" w:rsidP="00CC43FE">
            <w:pPr>
              <w:spacing w:line="240" w:lineRule="auto"/>
              <w:rPr>
                <w:rFonts w:ascii="Times New Roman" w:eastAsia="Times New Roman" w:hAnsi="Times New Roman" w:cs="Times New Roman"/>
              </w:rPr>
            </w:pPr>
          </w:p>
        </w:tc>
        <w:tc>
          <w:tcPr>
            <w:tcW w:w="1173" w:type="dxa"/>
            <w:tcBorders>
              <w:top w:val="nil"/>
              <w:left w:val="nil"/>
              <w:bottom w:val="nil"/>
              <w:right w:val="nil"/>
            </w:tcBorders>
            <w:shd w:val="clear" w:color="auto" w:fill="auto"/>
            <w:noWrap/>
            <w:vAlign w:val="bottom"/>
            <w:hideMark/>
          </w:tcPr>
          <w:p w14:paraId="48AC29A3" w14:textId="77777777" w:rsidR="00CC43FE" w:rsidRPr="00C92D5D" w:rsidRDefault="00CC43FE" w:rsidP="00CC43FE">
            <w:pPr>
              <w:spacing w:line="240" w:lineRule="auto"/>
              <w:rPr>
                <w:rFonts w:ascii="Times New Roman" w:eastAsia="Times New Roman" w:hAnsi="Times New Roman" w:cs="Times New Roman"/>
              </w:rPr>
            </w:pPr>
          </w:p>
        </w:tc>
      </w:tr>
      <w:tr w:rsidR="00CC43FE" w:rsidRPr="00C92D5D" w14:paraId="781A87E8" w14:textId="77777777" w:rsidTr="007C6E49">
        <w:trPr>
          <w:gridAfter w:val="1"/>
          <w:wAfter w:w="6" w:type="dxa"/>
          <w:trHeight w:val="115"/>
          <w:jc w:val="center"/>
        </w:trPr>
        <w:tc>
          <w:tcPr>
            <w:tcW w:w="4950" w:type="dxa"/>
            <w:tcBorders>
              <w:top w:val="single" w:sz="4" w:space="0" w:color="auto"/>
              <w:left w:val="single" w:sz="4" w:space="0" w:color="auto"/>
              <w:bottom w:val="single" w:sz="4" w:space="0" w:color="auto"/>
              <w:right w:val="nil"/>
            </w:tcBorders>
            <w:shd w:val="clear" w:color="000000" w:fill="F2F2F2"/>
            <w:noWrap/>
            <w:vAlign w:val="bottom"/>
            <w:hideMark/>
          </w:tcPr>
          <w:p w14:paraId="425B1253" w14:textId="77777777" w:rsidR="00CC43FE" w:rsidRPr="00C92D5D" w:rsidRDefault="00CC43FE" w:rsidP="00CC43FE">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Category</w:t>
            </w:r>
          </w:p>
        </w:tc>
        <w:tc>
          <w:tcPr>
            <w:tcW w:w="1173" w:type="dxa"/>
            <w:tcBorders>
              <w:top w:val="single" w:sz="4" w:space="0" w:color="auto"/>
              <w:left w:val="nil"/>
              <w:bottom w:val="single" w:sz="4" w:space="0" w:color="auto"/>
              <w:right w:val="single" w:sz="4" w:space="0" w:color="auto"/>
            </w:tcBorders>
            <w:shd w:val="clear" w:color="000000" w:fill="F2F2F2"/>
            <w:noWrap/>
            <w:vAlign w:val="bottom"/>
            <w:hideMark/>
          </w:tcPr>
          <w:p w14:paraId="3ADAD497" w14:textId="77777777" w:rsidR="00CC43FE" w:rsidRPr="00C92D5D" w:rsidRDefault="00CC43FE" w:rsidP="00CC43FE">
            <w:pPr>
              <w:spacing w:line="240" w:lineRule="auto"/>
              <w:jc w:val="center"/>
              <w:rPr>
                <w:rFonts w:ascii="Calibri" w:eastAsia="Times New Roman" w:hAnsi="Calibri" w:cs="Calibri"/>
                <w:b/>
                <w:bCs/>
                <w:color w:val="000000"/>
              </w:rPr>
            </w:pPr>
            <w:r w:rsidRPr="00C92D5D">
              <w:rPr>
                <w:rFonts w:ascii="Calibri" w:eastAsia="Times New Roman" w:hAnsi="Calibri" w:cs="Calibri"/>
                <w:b/>
                <w:bCs/>
                <w:color w:val="000000"/>
              </w:rPr>
              <w:t>Expense</w:t>
            </w:r>
          </w:p>
        </w:tc>
      </w:tr>
      <w:tr w:rsidR="00CC43FE" w:rsidRPr="00C92D5D" w14:paraId="3C102DE3"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2CDCD46E" w14:textId="77777777" w:rsidR="00CC43FE" w:rsidRPr="00C92D5D" w:rsidRDefault="00CC43FE" w:rsidP="00CC43FE">
            <w:pPr>
              <w:spacing w:line="240" w:lineRule="auto"/>
              <w:rPr>
                <w:rFonts w:ascii="Calibri" w:eastAsia="Times New Roman" w:hAnsi="Calibri" w:cs="Calibri"/>
                <w:i/>
                <w:iCs/>
                <w:color w:val="000000"/>
                <w:u w:val="single"/>
              </w:rPr>
            </w:pPr>
            <w:r w:rsidRPr="00C92D5D">
              <w:rPr>
                <w:rFonts w:ascii="Calibri" w:eastAsia="Times New Roman" w:hAnsi="Calibri" w:cs="Calibri"/>
                <w:i/>
                <w:iCs/>
                <w:color w:val="000000"/>
                <w:u w:val="single"/>
              </w:rPr>
              <w:t>Treatment</w:t>
            </w:r>
          </w:p>
        </w:tc>
        <w:tc>
          <w:tcPr>
            <w:tcW w:w="1173" w:type="dxa"/>
            <w:tcBorders>
              <w:top w:val="nil"/>
              <w:left w:val="nil"/>
              <w:bottom w:val="nil"/>
              <w:right w:val="single" w:sz="4" w:space="0" w:color="auto"/>
            </w:tcBorders>
            <w:shd w:val="clear" w:color="auto" w:fill="auto"/>
            <w:noWrap/>
            <w:vAlign w:val="bottom"/>
            <w:hideMark/>
          </w:tcPr>
          <w:p w14:paraId="2ECE5142" w14:textId="77777777" w:rsidR="00CC43FE" w:rsidRPr="00C92D5D" w:rsidRDefault="00CC43FE" w:rsidP="00CC43FE">
            <w:pPr>
              <w:spacing w:line="240" w:lineRule="auto"/>
              <w:jc w:val="center"/>
              <w:rPr>
                <w:rFonts w:ascii="Calibri" w:eastAsia="Times New Roman" w:hAnsi="Calibri" w:cs="Calibri"/>
                <w:color w:val="000000"/>
              </w:rPr>
            </w:pPr>
            <w:r w:rsidRPr="00C92D5D">
              <w:rPr>
                <w:rFonts w:ascii="Calibri" w:eastAsia="Times New Roman" w:hAnsi="Calibri" w:cs="Calibri"/>
                <w:color w:val="000000"/>
              </w:rPr>
              <w:t> </w:t>
            </w:r>
          </w:p>
        </w:tc>
      </w:tr>
      <w:tr w:rsidR="00CC43FE" w:rsidRPr="00C92D5D" w14:paraId="416D31FF"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53BD404B"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Water purchases</w:t>
            </w:r>
          </w:p>
        </w:tc>
        <w:tc>
          <w:tcPr>
            <w:tcW w:w="1173" w:type="dxa"/>
            <w:tcBorders>
              <w:top w:val="nil"/>
              <w:left w:val="nil"/>
              <w:bottom w:val="nil"/>
              <w:right w:val="single" w:sz="4" w:space="0" w:color="auto"/>
            </w:tcBorders>
            <w:shd w:val="clear" w:color="auto" w:fill="auto"/>
            <w:noWrap/>
            <w:vAlign w:val="bottom"/>
            <w:hideMark/>
          </w:tcPr>
          <w:p w14:paraId="1E586D7E"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60,000 </w:t>
            </w:r>
          </w:p>
        </w:tc>
      </w:tr>
      <w:tr w:rsidR="00CC43FE" w:rsidRPr="00C92D5D" w14:paraId="2D18CCFD"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1523D875" w14:textId="28ED9F56"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Contract labor</w:t>
            </w:r>
            <w:r w:rsidR="00C370E3" w:rsidRPr="00C92D5D">
              <w:rPr>
                <w:rFonts w:ascii="Calibri" w:eastAsia="Times New Roman" w:hAnsi="Calibri" w:cs="Calibri"/>
                <w:color w:val="000000"/>
              </w:rPr>
              <w:t xml:space="preserve"> (water plant)</w:t>
            </w:r>
          </w:p>
        </w:tc>
        <w:tc>
          <w:tcPr>
            <w:tcW w:w="1173" w:type="dxa"/>
            <w:tcBorders>
              <w:top w:val="nil"/>
              <w:left w:val="nil"/>
              <w:bottom w:val="nil"/>
              <w:right w:val="single" w:sz="4" w:space="0" w:color="auto"/>
            </w:tcBorders>
            <w:shd w:val="clear" w:color="auto" w:fill="auto"/>
            <w:noWrap/>
            <w:vAlign w:val="bottom"/>
            <w:hideMark/>
          </w:tcPr>
          <w:p w14:paraId="1B33CBA9"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200,750 </w:t>
            </w:r>
          </w:p>
        </w:tc>
      </w:tr>
      <w:tr w:rsidR="00CC43FE" w:rsidRPr="00C92D5D" w14:paraId="565E1438"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2B7CE166" w14:textId="55804D0F" w:rsidR="00CC43FE" w:rsidRPr="00C92D5D" w:rsidRDefault="00CC43FE" w:rsidP="00CC43FE">
            <w:pPr>
              <w:spacing w:line="240" w:lineRule="auto"/>
              <w:ind w:firstLineChars="100" w:firstLine="220"/>
              <w:rPr>
                <w:rFonts w:ascii="Calibri" w:eastAsia="Times New Roman" w:hAnsi="Calibri" w:cs="Calibri"/>
                <w:color w:val="000000"/>
                <w:highlight w:val="yellow"/>
              </w:rPr>
            </w:pPr>
            <w:r w:rsidRPr="00C92D5D">
              <w:rPr>
                <w:rFonts w:ascii="Calibri" w:eastAsia="Times New Roman" w:hAnsi="Calibri" w:cs="Calibri"/>
                <w:color w:val="000000"/>
                <w:highlight w:val="yellow"/>
              </w:rPr>
              <w:t>Water plant maintenance</w:t>
            </w:r>
            <w:r w:rsidR="00B93DD2" w:rsidRPr="00C92D5D">
              <w:rPr>
                <w:rFonts w:ascii="Calibri" w:eastAsia="Times New Roman" w:hAnsi="Calibri" w:cs="Calibri"/>
                <w:color w:val="000000"/>
                <w:highlight w:val="yellow"/>
              </w:rPr>
              <w:t xml:space="preserve"> – for Board review</w:t>
            </w:r>
          </w:p>
        </w:tc>
        <w:tc>
          <w:tcPr>
            <w:tcW w:w="1173" w:type="dxa"/>
            <w:tcBorders>
              <w:top w:val="nil"/>
              <w:left w:val="nil"/>
              <w:bottom w:val="nil"/>
              <w:right w:val="single" w:sz="4" w:space="0" w:color="auto"/>
            </w:tcBorders>
            <w:shd w:val="clear" w:color="auto" w:fill="auto"/>
            <w:noWrap/>
            <w:vAlign w:val="bottom"/>
            <w:hideMark/>
          </w:tcPr>
          <w:p w14:paraId="70DFD793" w14:textId="77777777" w:rsidR="00CC43FE" w:rsidRPr="00C92D5D" w:rsidRDefault="00CC43FE" w:rsidP="00CC43FE">
            <w:pPr>
              <w:spacing w:line="240" w:lineRule="auto"/>
              <w:jc w:val="right"/>
              <w:rPr>
                <w:rFonts w:ascii="Calibri" w:eastAsia="Times New Roman" w:hAnsi="Calibri" w:cs="Calibri"/>
                <w:color w:val="000000"/>
                <w:highlight w:val="yellow"/>
              </w:rPr>
            </w:pPr>
            <w:r w:rsidRPr="00C92D5D">
              <w:rPr>
                <w:rFonts w:ascii="Calibri" w:eastAsia="Times New Roman" w:hAnsi="Calibri" w:cs="Calibri"/>
                <w:color w:val="000000"/>
                <w:highlight w:val="yellow"/>
              </w:rPr>
              <w:t xml:space="preserve">19,000 </w:t>
            </w:r>
          </w:p>
        </w:tc>
      </w:tr>
      <w:tr w:rsidR="00CC43FE" w:rsidRPr="00C92D5D" w14:paraId="4FD843BC"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723A7EE2" w14:textId="440ED81C"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 xml:space="preserve">Short Lived Assets (Asset life is 15 years or </w:t>
            </w:r>
            <w:proofErr w:type="gramStart"/>
            <w:r w:rsidRPr="00C92D5D">
              <w:rPr>
                <w:rFonts w:ascii="Calibri" w:eastAsia="Times New Roman" w:hAnsi="Calibri" w:cs="Calibri"/>
                <w:color w:val="000000"/>
              </w:rPr>
              <w:t>less)</w:t>
            </w:r>
            <w:r w:rsidR="007C6E49" w:rsidRPr="00C92D5D">
              <w:rPr>
                <w:rFonts w:ascii="Calibri" w:eastAsia="Times New Roman" w:hAnsi="Calibri" w:cs="Calibri"/>
                <w:color w:val="000000"/>
              </w:rPr>
              <w:t>[</w:t>
            </w:r>
            <w:proofErr w:type="gramEnd"/>
            <w:r w:rsidR="007C6E49" w:rsidRPr="00C92D5D">
              <w:rPr>
                <w:rFonts w:ascii="Calibri" w:eastAsia="Times New Roman" w:hAnsi="Calibri" w:cs="Calibri"/>
                <w:color w:val="000000"/>
              </w:rPr>
              <w:t>1]</w:t>
            </w:r>
          </w:p>
        </w:tc>
        <w:tc>
          <w:tcPr>
            <w:tcW w:w="1173" w:type="dxa"/>
            <w:tcBorders>
              <w:top w:val="nil"/>
              <w:left w:val="nil"/>
              <w:bottom w:val="nil"/>
              <w:right w:val="single" w:sz="4" w:space="0" w:color="auto"/>
            </w:tcBorders>
            <w:shd w:val="clear" w:color="auto" w:fill="auto"/>
            <w:noWrap/>
            <w:vAlign w:val="bottom"/>
            <w:hideMark/>
          </w:tcPr>
          <w:p w14:paraId="49229C70"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15,000 </w:t>
            </w:r>
          </w:p>
        </w:tc>
      </w:tr>
      <w:tr w:rsidR="00CC43FE" w:rsidRPr="00C92D5D" w14:paraId="15181F0B"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36AB7557"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Water testing / Backflow Testing</w:t>
            </w:r>
          </w:p>
        </w:tc>
        <w:tc>
          <w:tcPr>
            <w:tcW w:w="1173" w:type="dxa"/>
            <w:tcBorders>
              <w:top w:val="nil"/>
              <w:left w:val="nil"/>
              <w:bottom w:val="nil"/>
              <w:right w:val="single" w:sz="4" w:space="0" w:color="auto"/>
            </w:tcBorders>
            <w:shd w:val="clear" w:color="auto" w:fill="auto"/>
            <w:noWrap/>
            <w:vAlign w:val="bottom"/>
            <w:hideMark/>
          </w:tcPr>
          <w:p w14:paraId="6AC14F9D"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4,500 </w:t>
            </w:r>
          </w:p>
        </w:tc>
      </w:tr>
      <w:tr w:rsidR="00CC43FE" w:rsidRPr="00C92D5D" w14:paraId="5C374D30"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596B96C7"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Chemicals</w:t>
            </w:r>
          </w:p>
        </w:tc>
        <w:tc>
          <w:tcPr>
            <w:tcW w:w="1173" w:type="dxa"/>
            <w:tcBorders>
              <w:top w:val="nil"/>
              <w:left w:val="nil"/>
              <w:bottom w:val="nil"/>
              <w:right w:val="single" w:sz="4" w:space="0" w:color="auto"/>
            </w:tcBorders>
            <w:shd w:val="clear" w:color="auto" w:fill="auto"/>
            <w:noWrap/>
            <w:vAlign w:val="bottom"/>
            <w:hideMark/>
          </w:tcPr>
          <w:p w14:paraId="0F842976"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40,000 </w:t>
            </w:r>
          </w:p>
        </w:tc>
      </w:tr>
      <w:tr w:rsidR="00CC43FE" w:rsidRPr="00C92D5D" w14:paraId="41C6D023"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5099028D"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Electricity / Propane</w:t>
            </w:r>
          </w:p>
        </w:tc>
        <w:tc>
          <w:tcPr>
            <w:tcW w:w="1173" w:type="dxa"/>
            <w:tcBorders>
              <w:top w:val="nil"/>
              <w:left w:val="nil"/>
              <w:bottom w:val="nil"/>
              <w:right w:val="single" w:sz="4" w:space="0" w:color="auto"/>
            </w:tcBorders>
            <w:shd w:val="clear" w:color="auto" w:fill="auto"/>
            <w:noWrap/>
            <w:vAlign w:val="bottom"/>
            <w:hideMark/>
          </w:tcPr>
          <w:p w14:paraId="1903CC71"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21,000 </w:t>
            </w:r>
          </w:p>
        </w:tc>
      </w:tr>
      <w:tr w:rsidR="00CC43FE" w:rsidRPr="00C92D5D" w14:paraId="483B0BE4"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032B9454"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Government fees</w:t>
            </w:r>
          </w:p>
        </w:tc>
        <w:tc>
          <w:tcPr>
            <w:tcW w:w="1173" w:type="dxa"/>
            <w:tcBorders>
              <w:top w:val="nil"/>
              <w:left w:val="nil"/>
              <w:bottom w:val="nil"/>
              <w:right w:val="single" w:sz="4" w:space="0" w:color="auto"/>
            </w:tcBorders>
            <w:shd w:val="clear" w:color="auto" w:fill="auto"/>
            <w:noWrap/>
            <w:vAlign w:val="bottom"/>
            <w:hideMark/>
          </w:tcPr>
          <w:p w14:paraId="39E6042D" w14:textId="77777777" w:rsidR="00CC43FE" w:rsidRPr="00C92D5D" w:rsidRDefault="00CC43FE" w:rsidP="00CC43FE">
            <w:pPr>
              <w:spacing w:line="240" w:lineRule="auto"/>
              <w:jc w:val="right"/>
              <w:rPr>
                <w:rFonts w:ascii="Calibri" w:eastAsia="Times New Roman" w:hAnsi="Calibri" w:cs="Calibri"/>
                <w:color w:val="000000"/>
                <w:u w:val="single"/>
              </w:rPr>
            </w:pPr>
            <w:r w:rsidRPr="00C92D5D">
              <w:rPr>
                <w:rFonts w:ascii="Calibri" w:eastAsia="Times New Roman" w:hAnsi="Calibri" w:cs="Calibri"/>
                <w:color w:val="000000"/>
                <w:u w:val="single"/>
              </w:rPr>
              <w:t xml:space="preserve">7,000 </w:t>
            </w:r>
          </w:p>
        </w:tc>
      </w:tr>
      <w:tr w:rsidR="00CC43FE" w:rsidRPr="00C92D5D" w14:paraId="5DA9B429"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1C43F6A2" w14:textId="77777777" w:rsidR="00CC43FE" w:rsidRPr="00C92D5D" w:rsidRDefault="00CC43FE" w:rsidP="00CC43FE">
            <w:pPr>
              <w:spacing w:line="240" w:lineRule="auto"/>
              <w:rPr>
                <w:rFonts w:ascii="Calibri" w:eastAsia="Times New Roman" w:hAnsi="Calibri" w:cs="Calibri"/>
                <w:i/>
                <w:iCs/>
                <w:color w:val="000000"/>
              </w:rPr>
            </w:pPr>
            <w:r w:rsidRPr="00C92D5D">
              <w:rPr>
                <w:rFonts w:ascii="Calibri" w:eastAsia="Times New Roman" w:hAnsi="Calibri" w:cs="Calibri"/>
                <w:i/>
                <w:iCs/>
                <w:color w:val="000000"/>
              </w:rPr>
              <w:t>Total Treatment</w:t>
            </w:r>
          </w:p>
        </w:tc>
        <w:tc>
          <w:tcPr>
            <w:tcW w:w="1173" w:type="dxa"/>
            <w:tcBorders>
              <w:top w:val="nil"/>
              <w:left w:val="nil"/>
              <w:bottom w:val="nil"/>
              <w:right w:val="single" w:sz="4" w:space="0" w:color="auto"/>
            </w:tcBorders>
            <w:shd w:val="clear" w:color="auto" w:fill="auto"/>
            <w:noWrap/>
            <w:vAlign w:val="bottom"/>
            <w:hideMark/>
          </w:tcPr>
          <w:p w14:paraId="76595F4B"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367,250 </w:t>
            </w:r>
          </w:p>
        </w:tc>
      </w:tr>
      <w:tr w:rsidR="00CC43FE" w:rsidRPr="00C92D5D" w14:paraId="1D03DE7C"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527162BC" w14:textId="285396CD" w:rsidR="00CC43FE" w:rsidRPr="00C92D5D" w:rsidRDefault="00CC43FE" w:rsidP="00CC43FE">
            <w:pPr>
              <w:spacing w:line="240" w:lineRule="auto"/>
              <w:rPr>
                <w:rFonts w:ascii="Calibri" w:eastAsia="Times New Roman" w:hAnsi="Calibri" w:cs="Calibri"/>
                <w:i/>
                <w:iCs/>
                <w:color w:val="000000"/>
                <w:u w:val="single"/>
              </w:rPr>
            </w:pPr>
          </w:p>
        </w:tc>
        <w:tc>
          <w:tcPr>
            <w:tcW w:w="1173" w:type="dxa"/>
            <w:tcBorders>
              <w:top w:val="nil"/>
              <w:left w:val="nil"/>
              <w:bottom w:val="nil"/>
              <w:right w:val="single" w:sz="4" w:space="0" w:color="auto"/>
            </w:tcBorders>
            <w:shd w:val="clear" w:color="auto" w:fill="auto"/>
            <w:noWrap/>
            <w:vAlign w:val="bottom"/>
            <w:hideMark/>
          </w:tcPr>
          <w:p w14:paraId="62E597F8" w14:textId="77777777" w:rsidR="00CC43FE" w:rsidRPr="00C92D5D" w:rsidRDefault="00CC43FE" w:rsidP="00CC43FE">
            <w:pPr>
              <w:spacing w:line="240" w:lineRule="auto"/>
              <w:jc w:val="center"/>
              <w:rPr>
                <w:rFonts w:ascii="Calibri" w:eastAsia="Times New Roman" w:hAnsi="Calibri" w:cs="Calibri"/>
                <w:color w:val="000000"/>
              </w:rPr>
            </w:pPr>
            <w:r w:rsidRPr="00C92D5D">
              <w:rPr>
                <w:rFonts w:ascii="Calibri" w:eastAsia="Times New Roman" w:hAnsi="Calibri" w:cs="Calibri"/>
                <w:color w:val="000000"/>
              </w:rPr>
              <w:t> </w:t>
            </w:r>
          </w:p>
        </w:tc>
      </w:tr>
      <w:tr w:rsidR="00CC43FE" w:rsidRPr="00C92D5D" w14:paraId="4C9E6D0D"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vAlign w:val="bottom"/>
            <w:hideMark/>
          </w:tcPr>
          <w:p w14:paraId="387B0946" w14:textId="77777777" w:rsidR="00CC43FE" w:rsidRPr="00C92D5D" w:rsidRDefault="00CC43FE" w:rsidP="00CC43FE">
            <w:pPr>
              <w:spacing w:line="240" w:lineRule="auto"/>
              <w:rPr>
                <w:rFonts w:ascii="Calibri" w:eastAsia="Times New Roman" w:hAnsi="Calibri" w:cs="Calibri"/>
                <w:i/>
                <w:iCs/>
                <w:color w:val="000000"/>
                <w:u w:val="single"/>
              </w:rPr>
            </w:pPr>
            <w:r w:rsidRPr="00C92D5D">
              <w:rPr>
                <w:rFonts w:ascii="Calibri" w:eastAsia="Times New Roman" w:hAnsi="Calibri" w:cs="Calibri"/>
                <w:i/>
                <w:iCs/>
                <w:color w:val="000000"/>
                <w:u w:val="single"/>
              </w:rPr>
              <w:t>Transmission &amp; Distribution (T&amp;D)</w:t>
            </w:r>
          </w:p>
        </w:tc>
        <w:tc>
          <w:tcPr>
            <w:tcW w:w="1173" w:type="dxa"/>
            <w:tcBorders>
              <w:top w:val="nil"/>
              <w:left w:val="nil"/>
              <w:bottom w:val="nil"/>
              <w:right w:val="single" w:sz="4" w:space="0" w:color="auto"/>
            </w:tcBorders>
            <w:shd w:val="clear" w:color="auto" w:fill="auto"/>
            <w:noWrap/>
            <w:vAlign w:val="bottom"/>
            <w:hideMark/>
          </w:tcPr>
          <w:p w14:paraId="631F8E2E" w14:textId="77777777" w:rsidR="00CC43FE" w:rsidRPr="00C92D5D" w:rsidRDefault="00CC43FE" w:rsidP="00CC43FE">
            <w:pPr>
              <w:spacing w:line="240" w:lineRule="auto"/>
              <w:jc w:val="center"/>
              <w:rPr>
                <w:rFonts w:ascii="Calibri" w:eastAsia="Times New Roman" w:hAnsi="Calibri" w:cs="Calibri"/>
                <w:color w:val="000000"/>
              </w:rPr>
            </w:pPr>
            <w:r w:rsidRPr="00C92D5D">
              <w:rPr>
                <w:rFonts w:ascii="Calibri" w:eastAsia="Times New Roman" w:hAnsi="Calibri" w:cs="Calibri"/>
                <w:color w:val="000000"/>
              </w:rPr>
              <w:t> </w:t>
            </w:r>
          </w:p>
        </w:tc>
      </w:tr>
      <w:tr w:rsidR="00CC43FE" w:rsidRPr="00C92D5D" w14:paraId="0A047CAA"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74CA6C9A"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Employee salaries</w:t>
            </w:r>
          </w:p>
        </w:tc>
        <w:tc>
          <w:tcPr>
            <w:tcW w:w="1173" w:type="dxa"/>
            <w:tcBorders>
              <w:top w:val="nil"/>
              <w:left w:val="nil"/>
              <w:bottom w:val="nil"/>
              <w:right w:val="single" w:sz="4" w:space="0" w:color="auto"/>
            </w:tcBorders>
            <w:shd w:val="clear" w:color="auto" w:fill="auto"/>
            <w:noWrap/>
            <w:vAlign w:val="bottom"/>
            <w:hideMark/>
          </w:tcPr>
          <w:p w14:paraId="14B54AD5"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4,800 </w:t>
            </w:r>
          </w:p>
        </w:tc>
      </w:tr>
      <w:tr w:rsidR="00CC43FE" w:rsidRPr="00C92D5D" w14:paraId="4CBE4C86"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692F2A78"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Payroll taxes @ 14%</w:t>
            </w:r>
          </w:p>
        </w:tc>
        <w:tc>
          <w:tcPr>
            <w:tcW w:w="1173" w:type="dxa"/>
            <w:tcBorders>
              <w:top w:val="nil"/>
              <w:left w:val="nil"/>
              <w:bottom w:val="nil"/>
              <w:right w:val="single" w:sz="4" w:space="0" w:color="auto"/>
            </w:tcBorders>
            <w:shd w:val="clear" w:color="auto" w:fill="auto"/>
            <w:noWrap/>
            <w:vAlign w:val="bottom"/>
            <w:hideMark/>
          </w:tcPr>
          <w:p w14:paraId="517D3DF2"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672 </w:t>
            </w:r>
          </w:p>
        </w:tc>
      </w:tr>
      <w:tr w:rsidR="00CC43FE" w:rsidRPr="00C92D5D" w14:paraId="583284FB"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3B8A81D4"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Water meters and boxes</w:t>
            </w:r>
          </w:p>
        </w:tc>
        <w:tc>
          <w:tcPr>
            <w:tcW w:w="1173" w:type="dxa"/>
            <w:tcBorders>
              <w:top w:val="nil"/>
              <w:left w:val="nil"/>
              <w:bottom w:val="nil"/>
              <w:right w:val="single" w:sz="4" w:space="0" w:color="auto"/>
            </w:tcBorders>
            <w:shd w:val="clear" w:color="auto" w:fill="auto"/>
            <w:noWrap/>
            <w:vAlign w:val="bottom"/>
            <w:hideMark/>
          </w:tcPr>
          <w:p w14:paraId="4BA370FD"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3,500 </w:t>
            </w:r>
          </w:p>
        </w:tc>
      </w:tr>
      <w:tr w:rsidR="00CC43FE" w:rsidRPr="00C92D5D" w14:paraId="57678CFC"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252480AE"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Water line repair</w:t>
            </w:r>
          </w:p>
        </w:tc>
        <w:tc>
          <w:tcPr>
            <w:tcW w:w="1173" w:type="dxa"/>
            <w:tcBorders>
              <w:top w:val="nil"/>
              <w:left w:val="nil"/>
              <w:bottom w:val="nil"/>
              <w:right w:val="single" w:sz="4" w:space="0" w:color="auto"/>
            </w:tcBorders>
            <w:shd w:val="clear" w:color="auto" w:fill="auto"/>
            <w:noWrap/>
            <w:vAlign w:val="bottom"/>
            <w:hideMark/>
          </w:tcPr>
          <w:p w14:paraId="0469517B" w14:textId="77777777" w:rsidR="00CC43FE" w:rsidRPr="00C92D5D" w:rsidRDefault="00CC43FE" w:rsidP="00CC43FE">
            <w:pPr>
              <w:spacing w:line="240" w:lineRule="auto"/>
              <w:jc w:val="right"/>
              <w:rPr>
                <w:rFonts w:ascii="Calibri" w:eastAsia="Times New Roman" w:hAnsi="Calibri" w:cs="Calibri"/>
                <w:color w:val="000000"/>
                <w:u w:val="single"/>
              </w:rPr>
            </w:pPr>
            <w:r w:rsidRPr="00C92D5D">
              <w:rPr>
                <w:rFonts w:ascii="Calibri" w:eastAsia="Times New Roman" w:hAnsi="Calibri" w:cs="Calibri"/>
                <w:color w:val="000000"/>
                <w:u w:val="single"/>
              </w:rPr>
              <w:t xml:space="preserve">80,000 </w:t>
            </w:r>
          </w:p>
        </w:tc>
      </w:tr>
      <w:tr w:rsidR="00CC43FE" w:rsidRPr="00C92D5D" w14:paraId="7E30F984"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3A988D51" w14:textId="77777777" w:rsidR="00CC43FE" w:rsidRPr="00C92D5D" w:rsidRDefault="00CC43FE" w:rsidP="00CC43FE">
            <w:pPr>
              <w:spacing w:line="240" w:lineRule="auto"/>
              <w:rPr>
                <w:rFonts w:ascii="Calibri" w:eastAsia="Times New Roman" w:hAnsi="Calibri" w:cs="Calibri"/>
                <w:i/>
                <w:iCs/>
                <w:color w:val="000000"/>
              </w:rPr>
            </w:pPr>
            <w:r w:rsidRPr="00C92D5D">
              <w:rPr>
                <w:rFonts w:ascii="Calibri" w:eastAsia="Times New Roman" w:hAnsi="Calibri" w:cs="Calibri"/>
                <w:i/>
                <w:iCs/>
                <w:color w:val="000000"/>
              </w:rPr>
              <w:t>Total Transmission &amp; Distribution</w:t>
            </w:r>
          </w:p>
        </w:tc>
        <w:tc>
          <w:tcPr>
            <w:tcW w:w="1173" w:type="dxa"/>
            <w:tcBorders>
              <w:top w:val="nil"/>
              <w:left w:val="nil"/>
              <w:bottom w:val="nil"/>
              <w:right w:val="single" w:sz="4" w:space="0" w:color="auto"/>
            </w:tcBorders>
            <w:shd w:val="clear" w:color="auto" w:fill="auto"/>
            <w:noWrap/>
            <w:vAlign w:val="bottom"/>
            <w:hideMark/>
          </w:tcPr>
          <w:p w14:paraId="09723A3D"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88,972 </w:t>
            </w:r>
          </w:p>
        </w:tc>
      </w:tr>
      <w:tr w:rsidR="00CC43FE" w:rsidRPr="00C92D5D" w14:paraId="743A4E82"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37E14878" w14:textId="77777777" w:rsidR="00CC43FE" w:rsidRPr="00C92D5D" w:rsidRDefault="00CC43FE" w:rsidP="00CC43FE">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c>
          <w:tcPr>
            <w:tcW w:w="1173" w:type="dxa"/>
            <w:tcBorders>
              <w:top w:val="nil"/>
              <w:left w:val="nil"/>
              <w:bottom w:val="nil"/>
              <w:right w:val="single" w:sz="4" w:space="0" w:color="auto"/>
            </w:tcBorders>
            <w:shd w:val="clear" w:color="auto" w:fill="auto"/>
            <w:noWrap/>
            <w:vAlign w:val="bottom"/>
            <w:hideMark/>
          </w:tcPr>
          <w:p w14:paraId="58A605D3" w14:textId="77777777" w:rsidR="00CC43FE" w:rsidRPr="00C92D5D" w:rsidRDefault="00CC43FE" w:rsidP="00CC43FE">
            <w:pPr>
              <w:spacing w:line="240" w:lineRule="auto"/>
              <w:jc w:val="center"/>
              <w:rPr>
                <w:rFonts w:ascii="Calibri" w:eastAsia="Times New Roman" w:hAnsi="Calibri" w:cs="Calibri"/>
                <w:color w:val="000000"/>
              </w:rPr>
            </w:pPr>
            <w:r w:rsidRPr="00C92D5D">
              <w:rPr>
                <w:rFonts w:ascii="Calibri" w:eastAsia="Times New Roman" w:hAnsi="Calibri" w:cs="Calibri"/>
                <w:color w:val="000000"/>
              </w:rPr>
              <w:t> </w:t>
            </w:r>
          </w:p>
        </w:tc>
      </w:tr>
      <w:tr w:rsidR="00CC43FE" w:rsidRPr="00C92D5D" w14:paraId="7C90F897"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vAlign w:val="bottom"/>
            <w:hideMark/>
          </w:tcPr>
          <w:p w14:paraId="7BE2CFC7" w14:textId="77777777" w:rsidR="00CC43FE" w:rsidRPr="00C92D5D" w:rsidRDefault="00CC43FE" w:rsidP="00CC43FE">
            <w:pPr>
              <w:spacing w:line="240" w:lineRule="auto"/>
              <w:rPr>
                <w:rFonts w:ascii="Calibri" w:eastAsia="Times New Roman" w:hAnsi="Calibri" w:cs="Calibri"/>
                <w:i/>
                <w:iCs/>
                <w:color w:val="000000"/>
                <w:u w:val="single"/>
              </w:rPr>
            </w:pPr>
            <w:r w:rsidRPr="00C92D5D">
              <w:rPr>
                <w:rFonts w:ascii="Calibri" w:eastAsia="Times New Roman" w:hAnsi="Calibri" w:cs="Calibri"/>
                <w:i/>
                <w:iCs/>
                <w:color w:val="000000"/>
                <w:u w:val="single"/>
              </w:rPr>
              <w:t>General &amp; Administration</w:t>
            </w:r>
          </w:p>
        </w:tc>
        <w:tc>
          <w:tcPr>
            <w:tcW w:w="1173" w:type="dxa"/>
            <w:tcBorders>
              <w:top w:val="nil"/>
              <w:left w:val="nil"/>
              <w:bottom w:val="nil"/>
              <w:right w:val="single" w:sz="4" w:space="0" w:color="auto"/>
            </w:tcBorders>
            <w:shd w:val="clear" w:color="auto" w:fill="auto"/>
            <w:noWrap/>
            <w:vAlign w:val="bottom"/>
            <w:hideMark/>
          </w:tcPr>
          <w:p w14:paraId="4749FD8E" w14:textId="29CD0287" w:rsidR="00CC43FE" w:rsidRPr="00C92D5D" w:rsidRDefault="00CC43FE" w:rsidP="00CC43FE">
            <w:pPr>
              <w:spacing w:line="240" w:lineRule="auto"/>
              <w:jc w:val="center"/>
              <w:rPr>
                <w:rFonts w:ascii="Calibri" w:eastAsia="Times New Roman" w:hAnsi="Calibri" w:cs="Calibri"/>
                <w:color w:val="000000"/>
                <w:u w:val="single"/>
              </w:rPr>
            </w:pPr>
          </w:p>
        </w:tc>
      </w:tr>
      <w:tr w:rsidR="00CC43FE" w:rsidRPr="00C92D5D" w14:paraId="380C0779"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609DA80C"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Employee salaries</w:t>
            </w:r>
          </w:p>
        </w:tc>
        <w:tc>
          <w:tcPr>
            <w:tcW w:w="1173" w:type="dxa"/>
            <w:tcBorders>
              <w:top w:val="nil"/>
              <w:left w:val="nil"/>
              <w:bottom w:val="nil"/>
              <w:right w:val="single" w:sz="4" w:space="0" w:color="auto"/>
            </w:tcBorders>
            <w:shd w:val="clear" w:color="auto" w:fill="auto"/>
            <w:noWrap/>
            <w:vAlign w:val="bottom"/>
            <w:hideMark/>
          </w:tcPr>
          <w:p w14:paraId="1B44C37B"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60,380 </w:t>
            </w:r>
          </w:p>
        </w:tc>
      </w:tr>
      <w:tr w:rsidR="00CC43FE" w:rsidRPr="00C92D5D" w14:paraId="07CBF822"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408772DE"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Payroll taxes @ 14%</w:t>
            </w:r>
          </w:p>
        </w:tc>
        <w:tc>
          <w:tcPr>
            <w:tcW w:w="1173" w:type="dxa"/>
            <w:tcBorders>
              <w:top w:val="nil"/>
              <w:left w:val="nil"/>
              <w:bottom w:val="nil"/>
              <w:right w:val="single" w:sz="4" w:space="0" w:color="auto"/>
            </w:tcBorders>
            <w:shd w:val="clear" w:color="auto" w:fill="auto"/>
            <w:noWrap/>
            <w:vAlign w:val="bottom"/>
            <w:hideMark/>
          </w:tcPr>
          <w:p w14:paraId="274E742F"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8,453 </w:t>
            </w:r>
          </w:p>
        </w:tc>
      </w:tr>
      <w:tr w:rsidR="00CC43FE" w:rsidRPr="00C92D5D" w14:paraId="52380AC0"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36FAE7A6"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Office expense</w:t>
            </w:r>
          </w:p>
        </w:tc>
        <w:tc>
          <w:tcPr>
            <w:tcW w:w="1173" w:type="dxa"/>
            <w:tcBorders>
              <w:top w:val="nil"/>
              <w:left w:val="nil"/>
              <w:bottom w:val="nil"/>
              <w:right w:val="single" w:sz="4" w:space="0" w:color="auto"/>
            </w:tcBorders>
            <w:shd w:val="clear" w:color="auto" w:fill="auto"/>
            <w:noWrap/>
            <w:vAlign w:val="bottom"/>
            <w:hideMark/>
          </w:tcPr>
          <w:p w14:paraId="5295A717"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25,000 </w:t>
            </w:r>
          </w:p>
        </w:tc>
      </w:tr>
      <w:tr w:rsidR="00CC43FE" w:rsidRPr="00C92D5D" w14:paraId="1D67E480"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4B014915"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Insurance</w:t>
            </w:r>
          </w:p>
        </w:tc>
        <w:tc>
          <w:tcPr>
            <w:tcW w:w="1173" w:type="dxa"/>
            <w:tcBorders>
              <w:top w:val="nil"/>
              <w:left w:val="nil"/>
              <w:bottom w:val="nil"/>
              <w:right w:val="single" w:sz="4" w:space="0" w:color="auto"/>
            </w:tcBorders>
            <w:shd w:val="clear" w:color="auto" w:fill="auto"/>
            <w:noWrap/>
            <w:vAlign w:val="bottom"/>
            <w:hideMark/>
          </w:tcPr>
          <w:p w14:paraId="0B5D8299"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13,000 </w:t>
            </w:r>
          </w:p>
        </w:tc>
      </w:tr>
      <w:tr w:rsidR="00CC43FE" w:rsidRPr="00C92D5D" w14:paraId="6D44B470"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35B5CFD4"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Accounting</w:t>
            </w:r>
          </w:p>
        </w:tc>
        <w:tc>
          <w:tcPr>
            <w:tcW w:w="1173" w:type="dxa"/>
            <w:tcBorders>
              <w:top w:val="nil"/>
              <w:left w:val="nil"/>
              <w:bottom w:val="nil"/>
              <w:right w:val="single" w:sz="4" w:space="0" w:color="auto"/>
            </w:tcBorders>
            <w:shd w:val="clear" w:color="auto" w:fill="auto"/>
            <w:noWrap/>
            <w:vAlign w:val="bottom"/>
            <w:hideMark/>
          </w:tcPr>
          <w:p w14:paraId="1AF2BCE1"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15,000 </w:t>
            </w:r>
          </w:p>
        </w:tc>
      </w:tr>
      <w:tr w:rsidR="00CC43FE" w:rsidRPr="00C92D5D" w14:paraId="43F8101E"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7FCB2F6F" w14:textId="77777777" w:rsidR="00CC43FE" w:rsidRPr="00C92D5D" w:rsidRDefault="00CC43FE" w:rsidP="00CC43FE">
            <w:pPr>
              <w:spacing w:line="240" w:lineRule="auto"/>
              <w:ind w:firstLineChars="100" w:firstLine="220"/>
              <w:rPr>
                <w:rFonts w:ascii="Calibri" w:eastAsia="Times New Roman" w:hAnsi="Calibri" w:cs="Calibri"/>
                <w:color w:val="000000"/>
              </w:rPr>
            </w:pPr>
            <w:r w:rsidRPr="00C92D5D">
              <w:rPr>
                <w:rFonts w:ascii="Calibri" w:eastAsia="Times New Roman" w:hAnsi="Calibri" w:cs="Calibri"/>
                <w:color w:val="000000"/>
              </w:rPr>
              <w:t>Legal</w:t>
            </w:r>
          </w:p>
        </w:tc>
        <w:tc>
          <w:tcPr>
            <w:tcW w:w="1173" w:type="dxa"/>
            <w:tcBorders>
              <w:top w:val="nil"/>
              <w:left w:val="nil"/>
              <w:bottom w:val="nil"/>
              <w:right w:val="single" w:sz="4" w:space="0" w:color="auto"/>
            </w:tcBorders>
            <w:shd w:val="clear" w:color="auto" w:fill="auto"/>
            <w:noWrap/>
            <w:vAlign w:val="bottom"/>
            <w:hideMark/>
          </w:tcPr>
          <w:p w14:paraId="30E7B42E"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7,000 </w:t>
            </w:r>
          </w:p>
        </w:tc>
      </w:tr>
      <w:tr w:rsidR="00CC43FE" w:rsidRPr="00C92D5D" w14:paraId="6FE5FE79"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1E8F2CB6" w14:textId="77777777" w:rsidR="00CC43FE" w:rsidRPr="00C92D5D" w:rsidRDefault="00CC43FE" w:rsidP="00CC43FE">
            <w:pPr>
              <w:spacing w:line="240" w:lineRule="auto"/>
              <w:ind w:firstLineChars="100" w:firstLine="220"/>
              <w:rPr>
                <w:rFonts w:ascii="Calibri" w:eastAsia="Times New Roman" w:hAnsi="Calibri" w:cs="Calibri"/>
                <w:color w:val="000000"/>
              </w:rPr>
            </w:pPr>
            <w:proofErr w:type="gramStart"/>
            <w:r w:rsidRPr="00C92D5D">
              <w:rPr>
                <w:rFonts w:ascii="Calibri" w:eastAsia="Times New Roman" w:hAnsi="Calibri" w:cs="Calibri"/>
                <w:color w:val="000000"/>
              </w:rPr>
              <w:t>Directors</w:t>
            </w:r>
            <w:proofErr w:type="gramEnd"/>
            <w:r w:rsidRPr="00C92D5D">
              <w:rPr>
                <w:rFonts w:ascii="Calibri" w:eastAsia="Times New Roman" w:hAnsi="Calibri" w:cs="Calibri"/>
                <w:color w:val="000000"/>
              </w:rPr>
              <w:t xml:space="preserve"> fees</w:t>
            </w:r>
          </w:p>
        </w:tc>
        <w:tc>
          <w:tcPr>
            <w:tcW w:w="1173" w:type="dxa"/>
            <w:tcBorders>
              <w:top w:val="nil"/>
              <w:left w:val="nil"/>
              <w:bottom w:val="nil"/>
              <w:right w:val="single" w:sz="4" w:space="0" w:color="auto"/>
            </w:tcBorders>
            <w:shd w:val="clear" w:color="auto" w:fill="auto"/>
            <w:noWrap/>
            <w:vAlign w:val="bottom"/>
            <w:hideMark/>
          </w:tcPr>
          <w:p w14:paraId="75B3057A" w14:textId="77777777" w:rsidR="00CC43FE" w:rsidRPr="00C92D5D" w:rsidRDefault="00CC43FE" w:rsidP="00CC43FE">
            <w:pPr>
              <w:spacing w:line="240" w:lineRule="auto"/>
              <w:jc w:val="right"/>
              <w:rPr>
                <w:rFonts w:ascii="Calibri" w:eastAsia="Times New Roman" w:hAnsi="Calibri" w:cs="Calibri"/>
                <w:color w:val="000000"/>
                <w:u w:val="single"/>
              </w:rPr>
            </w:pPr>
            <w:r w:rsidRPr="00C92D5D">
              <w:rPr>
                <w:rFonts w:ascii="Calibri" w:eastAsia="Times New Roman" w:hAnsi="Calibri" w:cs="Calibri"/>
                <w:color w:val="000000"/>
                <w:u w:val="single"/>
              </w:rPr>
              <w:t xml:space="preserve">9,000 </w:t>
            </w:r>
          </w:p>
        </w:tc>
      </w:tr>
      <w:tr w:rsidR="00CC43FE" w:rsidRPr="00C92D5D" w14:paraId="510105AC"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65604A30" w14:textId="77777777" w:rsidR="00CC43FE" w:rsidRPr="00C92D5D" w:rsidRDefault="00CC43FE" w:rsidP="00CC43FE">
            <w:pPr>
              <w:spacing w:line="240" w:lineRule="auto"/>
              <w:rPr>
                <w:rFonts w:ascii="Calibri" w:eastAsia="Times New Roman" w:hAnsi="Calibri" w:cs="Calibri"/>
                <w:i/>
                <w:iCs/>
                <w:color w:val="000000"/>
              </w:rPr>
            </w:pPr>
            <w:r w:rsidRPr="00C92D5D">
              <w:rPr>
                <w:rFonts w:ascii="Calibri" w:eastAsia="Times New Roman" w:hAnsi="Calibri" w:cs="Calibri"/>
                <w:i/>
                <w:iCs/>
                <w:color w:val="000000"/>
              </w:rPr>
              <w:t>Total General &amp; Administration</w:t>
            </w:r>
          </w:p>
        </w:tc>
        <w:tc>
          <w:tcPr>
            <w:tcW w:w="1173" w:type="dxa"/>
            <w:tcBorders>
              <w:top w:val="nil"/>
              <w:left w:val="nil"/>
              <w:bottom w:val="nil"/>
              <w:right w:val="single" w:sz="4" w:space="0" w:color="auto"/>
            </w:tcBorders>
            <w:shd w:val="clear" w:color="auto" w:fill="auto"/>
            <w:noWrap/>
            <w:vAlign w:val="bottom"/>
            <w:hideMark/>
          </w:tcPr>
          <w:p w14:paraId="3A0AF25F" w14:textId="77777777" w:rsidR="00CC43FE" w:rsidRPr="00C92D5D" w:rsidRDefault="00CC43FE" w:rsidP="00CC43FE">
            <w:pPr>
              <w:spacing w:line="240" w:lineRule="auto"/>
              <w:jc w:val="right"/>
              <w:rPr>
                <w:rFonts w:ascii="Calibri" w:eastAsia="Times New Roman" w:hAnsi="Calibri" w:cs="Calibri"/>
                <w:color w:val="000000"/>
              </w:rPr>
            </w:pPr>
            <w:r w:rsidRPr="00C92D5D">
              <w:rPr>
                <w:rFonts w:ascii="Calibri" w:eastAsia="Times New Roman" w:hAnsi="Calibri" w:cs="Calibri"/>
                <w:color w:val="000000"/>
              </w:rPr>
              <w:t xml:space="preserve">137,833 </w:t>
            </w:r>
          </w:p>
        </w:tc>
      </w:tr>
      <w:tr w:rsidR="00CC43FE" w:rsidRPr="00C92D5D" w14:paraId="1FD0CBC2" w14:textId="77777777" w:rsidTr="007C6E49">
        <w:trPr>
          <w:gridAfter w:val="1"/>
          <w:wAfter w:w="6" w:type="dxa"/>
          <w:trHeight w:val="115"/>
          <w:jc w:val="center"/>
        </w:trPr>
        <w:tc>
          <w:tcPr>
            <w:tcW w:w="4950" w:type="dxa"/>
            <w:tcBorders>
              <w:top w:val="nil"/>
              <w:left w:val="single" w:sz="4" w:space="0" w:color="auto"/>
              <w:bottom w:val="nil"/>
              <w:right w:val="nil"/>
            </w:tcBorders>
            <w:shd w:val="clear" w:color="auto" w:fill="auto"/>
            <w:noWrap/>
            <w:vAlign w:val="bottom"/>
            <w:hideMark/>
          </w:tcPr>
          <w:p w14:paraId="2F436530" w14:textId="77777777" w:rsidR="00CC43FE" w:rsidRPr="00C92D5D" w:rsidRDefault="00CC43FE" w:rsidP="00CC43FE">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 </w:t>
            </w:r>
          </w:p>
        </w:tc>
        <w:tc>
          <w:tcPr>
            <w:tcW w:w="1173" w:type="dxa"/>
            <w:tcBorders>
              <w:top w:val="nil"/>
              <w:left w:val="nil"/>
              <w:bottom w:val="nil"/>
              <w:right w:val="single" w:sz="4" w:space="0" w:color="auto"/>
            </w:tcBorders>
            <w:shd w:val="clear" w:color="auto" w:fill="auto"/>
            <w:noWrap/>
            <w:vAlign w:val="bottom"/>
            <w:hideMark/>
          </w:tcPr>
          <w:p w14:paraId="478DA3C6" w14:textId="77777777" w:rsidR="00CC43FE" w:rsidRPr="00C92D5D" w:rsidRDefault="00CC43FE" w:rsidP="00CC43FE">
            <w:pPr>
              <w:spacing w:line="240" w:lineRule="auto"/>
              <w:jc w:val="center"/>
              <w:rPr>
                <w:rFonts w:ascii="Calibri" w:eastAsia="Times New Roman" w:hAnsi="Calibri" w:cs="Calibri"/>
                <w:color w:val="000000"/>
              </w:rPr>
            </w:pPr>
            <w:r w:rsidRPr="00C92D5D">
              <w:rPr>
                <w:rFonts w:ascii="Calibri" w:eastAsia="Times New Roman" w:hAnsi="Calibri" w:cs="Calibri"/>
                <w:color w:val="000000"/>
              </w:rPr>
              <w:t> </w:t>
            </w:r>
          </w:p>
        </w:tc>
      </w:tr>
      <w:tr w:rsidR="00CC43FE" w:rsidRPr="00C92D5D" w14:paraId="6EB87C00" w14:textId="77777777" w:rsidTr="005479AD">
        <w:trPr>
          <w:gridAfter w:val="1"/>
          <w:wAfter w:w="6" w:type="dxa"/>
          <w:trHeight w:val="115"/>
          <w:jc w:val="center"/>
        </w:trPr>
        <w:tc>
          <w:tcPr>
            <w:tcW w:w="4950" w:type="dxa"/>
            <w:tcBorders>
              <w:top w:val="nil"/>
              <w:left w:val="single" w:sz="4" w:space="0" w:color="auto"/>
              <w:right w:val="nil"/>
            </w:tcBorders>
            <w:shd w:val="clear" w:color="auto" w:fill="auto"/>
            <w:noWrap/>
            <w:vAlign w:val="bottom"/>
            <w:hideMark/>
          </w:tcPr>
          <w:p w14:paraId="28258960" w14:textId="77777777" w:rsidR="00CC43FE" w:rsidRPr="00C92D5D" w:rsidRDefault="00CC43FE" w:rsidP="00CC43FE">
            <w:pPr>
              <w:spacing w:line="240" w:lineRule="auto"/>
              <w:rPr>
                <w:rFonts w:ascii="Calibri" w:eastAsia="Times New Roman" w:hAnsi="Calibri" w:cs="Calibri"/>
                <w:b/>
                <w:bCs/>
                <w:color w:val="000000"/>
              </w:rPr>
            </w:pPr>
            <w:r w:rsidRPr="00C92D5D">
              <w:rPr>
                <w:rFonts w:ascii="Calibri" w:eastAsia="Times New Roman" w:hAnsi="Calibri" w:cs="Calibri"/>
                <w:b/>
                <w:bCs/>
                <w:color w:val="000000"/>
              </w:rPr>
              <w:t>Total FY2023/24 Operations</w:t>
            </w:r>
          </w:p>
        </w:tc>
        <w:tc>
          <w:tcPr>
            <w:tcW w:w="1173" w:type="dxa"/>
            <w:tcBorders>
              <w:top w:val="nil"/>
              <w:left w:val="nil"/>
              <w:right w:val="single" w:sz="4" w:space="0" w:color="auto"/>
            </w:tcBorders>
            <w:shd w:val="clear" w:color="auto" w:fill="auto"/>
            <w:noWrap/>
            <w:vAlign w:val="bottom"/>
            <w:hideMark/>
          </w:tcPr>
          <w:p w14:paraId="4313EEAF" w14:textId="77777777" w:rsidR="00CC43FE" w:rsidRPr="00C92D5D" w:rsidRDefault="00CC43FE" w:rsidP="00CC43FE">
            <w:pPr>
              <w:spacing w:line="240" w:lineRule="auto"/>
              <w:jc w:val="right"/>
              <w:rPr>
                <w:rFonts w:ascii="Calibri" w:eastAsia="Times New Roman" w:hAnsi="Calibri" w:cs="Calibri"/>
                <w:b/>
                <w:bCs/>
                <w:color w:val="000000"/>
              </w:rPr>
            </w:pPr>
            <w:r w:rsidRPr="00C92D5D">
              <w:rPr>
                <w:rFonts w:ascii="Calibri" w:eastAsia="Times New Roman" w:hAnsi="Calibri" w:cs="Calibri"/>
                <w:b/>
                <w:bCs/>
                <w:color w:val="000000"/>
              </w:rPr>
              <w:t xml:space="preserve">$594,055 </w:t>
            </w:r>
          </w:p>
        </w:tc>
      </w:tr>
      <w:tr w:rsidR="00CC43FE" w:rsidRPr="00C92D5D" w14:paraId="17278640" w14:textId="77777777" w:rsidTr="005479AD">
        <w:trPr>
          <w:gridAfter w:val="1"/>
          <w:wAfter w:w="6" w:type="dxa"/>
          <w:trHeight w:val="115"/>
          <w:jc w:val="center"/>
        </w:trPr>
        <w:tc>
          <w:tcPr>
            <w:tcW w:w="4950" w:type="dxa"/>
            <w:tcBorders>
              <w:top w:val="nil"/>
              <w:left w:val="single" w:sz="4" w:space="0" w:color="auto"/>
              <w:bottom w:val="single" w:sz="4" w:space="0" w:color="auto"/>
              <w:right w:val="nil"/>
            </w:tcBorders>
            <w:shd w:val="clear" w:color="auto" w:fill="auto"/>
            <w:noWrap/>
            <w:vAlign w:val="bottom"/>
            <w:hideMark/>
          </w:tcPr>
          <w:p w14:paraId="3679F054" w14:textId="77777777" w:rsidR="00CC43FE" w:rsidRPr="00C92D5D" w:rsidRDefault="00CC43FE" w:rsidP="00CC43FE">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c>
          <w:tcPr>
            <w:tcW w:w="1173" w:type="dxa"/>
            <w:tcBorders>
              <w:top w:val="nil"/>
              <w:left w:val="nil"/>
              <w:bottom w:val="single" w:sz="4" w:space="0" w:color="auto"/>
              <w:right w:val="single" w:sz="4" w:space="0" w:color="auto"/>
            </w:tcBorders>
            <w:shd w:val="clear" w:color="auto" w:fill="auto"/>
            <w:noWrap/>
            <w:vAlign w:val="bottom"/>
            <w:hideMark/>
          </w:tcPr>
          <w:p w14:paraId="7F05A8BE" w14:textId="77777777" w:rsidR="00CC43FE" w:rsidRPr="00C92D5D" w:rsidRDefault="00CC43FE" w:rsidP="00CC43FE">
            <w:pPr>
              <w:spacing w:line="240" w:lineRule="auto"/>
              <w:rPr>
                <w:rFonts w:ascii="Calibri" w:eastAsia="Times New Roman" w:hAnsi="Calibri" w:cs="Calibri"/>
                <w:color w:val="000000"/>
              </w:rPr>
            </w:pPr>
            <w:r w:rsidRPr="00C92D5D">
              <w:rPr>
                <w:rFonts w:ascii="Calibri" w:eastAsia="Times New Roman" w:hAnsi="Calibri" w:cs="Calibri"/>
                <w:color w:val="000000"/>
              </w:rPr>
              <w:t> </w:t>
            </w:r>
          </w:p>
        </w:tc>
      </w:tr>
    </w:tbl>
    <w:p w14:paraId="43573AF7" w14:textId="77777777" w:rsidR="009C5187" w:rsidRDefault="007C6E49" w:rsidP="00375A0D">
      <w:pPr>
        <w:rPr>
          <w:rFonts w:asciiTheme="minorHAnsi" w:hAnsiTheme="minorHAnsi" w:cstheme="minorHAnsi"/>
        </w:rPr>
      </w:pPr>
      <w:r>
        <w:rPr>
          <w:rFonts w:asciiTheme="minorHAnsi" w:hAnsiTheme="minorHAnsi" w:cstheme="minorHAnsi"/>
        </w:rPr>
        <w:t xml:space="preserve">                                     1 – required by USDA loan</w:t>
      </w:r>
    </w:p>
    <w:p w14:paraId="58EAC729" w14:textId="77777777" w:rsidR="00B93DD2" w:rsidRDefault="00B93DD2" w:rsidP="00375A0D">
      <w:pPr>
        <w:rPr>
          <w:rFonts w:asciiTheme="minorHAnsi" w:hAnsiTheme="minorHAnsi" w:cstheme="minorHAnsi"/>
        </w:rPr>
      </w:pPr>
    </w:p>
    <w:p w14:paraId="786DC077" w14:textId="77777777" w:rsidR="00C92D5D" w:rsidRDefault="00C92D5D" w:rsidP="00375A0D">
      <w:pPr>
        <w:rPr>
          <w:rFonts w:asciiTheme="minorHAnsi" w:hAnsiTheme="minorHAnsi" w:cstheme="minorHAnsi"/>
        </w:rPr>
      </w:pPr>
    </w:p>
    <w:tbl>
      <w:tblPr>
        <w:tblW w:w="6306" w:type="dxa"/>
        <w:jc w:val="center"/>
        <w:tblLook w:val="04A0" w:firstRow="1" w:lastRow="0" w:firstColumn="1" w:lastColumn="0" w:noHBand="0" w:noVBand="1"/>
      </w:tblPr>
      <w:tblGrid>
        <w:gridCol w:w="1800"/>
        <w:gridCol w:w="1196"/>
        <w:gridCol w:w="1153"/>
        <w:gridCol w:w="2061"/>
        <w:gridCol w:w="96"/>
      </w:tblGrid>
      <w:tr w:rsidR="00C92D5D" w:rsidRPr="002D2580" w14:paraId="54829E2D" w14:textId="77777777" w:rsidTr="00055326">
        <w:trPr>
          <w:gridAfter w:val="1"/>
          <w:wAfter w:w="96" w:type="dxa"/>
          <w:trHeight w:val="115"/>
          <w:jc w:val="center"/>
        </w:trPr>
        <w:tc>
          <w:tcPr>
            <w:tcW w:w="6210" w:type="dxa"/>
            <w:gridSpan w:val="4"/>
            <w:tcBorders>
              <w:top w:val="single" w:sz="4" w:space="0" w:color="auto"/>
            </w:tcBorders>
            <w:shd w:val="clear" w:color="auto" w:fill="auto"/>
            <w:noWrap/>
            <w:vAlign w:val="bottom"/>
          </w:tcPr>
          <w:p w14:paraId="4ADE7D88" w14:textId="77777777" w:rsidR="00C92D5D" w:rsidRPr="002D2580" w:rsidRDefault="00C92D5D" w:rsidP="00055326">
            <w:pPr>
              <w:spacing w:line="240" w:lineRule="auto"/>
              <w:rPr>
                <w:rFonts w:asciiTheme="minorHAnsi" w:hAnsiTheme="minorHAnsi" w:cstheme="minorHAnsi"/>
                <w:b/>
                <w:bCs/>
              </w:rPr>
            </w:pPr>
          </w:p>
        </w:tc>
      </w:tr>
      <w:tr w:rsidR="00C92D5D" w:rsidRPr="002D2580" w14:paraId="05638433" w14:textId="77777777" w:rsidTr="00055326">
        <w:trPr>
          <w:gridAfter w:val="1"/>
          <w:wAfter w:w="96" w:type="dxa"/>
          <w:trHeight w:val="115"/>
          <w:jc w:val="center"/>
        </w:trPr>
        <w:tc>
          <w:tcPr>
            <w:tcW w:w="6210" w:type="dxa"/>
            <w:gridSpan w:val="4"/>
            <w:shd w:val="clear" w:color="auto" w:fill="auto"/>
            <w:noWrap/>
            <w:vAlign w:val="bottom"/>
          </w:tcPr>
          <w:p w14:paraId="31FB0109" w14:textId="17109A33" w:rsidR="00C92D5D" w:rsidRPr="005942D2" w:rsidRDefault="00C92D5D" w:rsidP="00055326">
            <w:pPr>
              <w:spacing w:line="240" w:lineRule="auto"/>
              <w:rPr>
                <w:rFonts w:asciiTheme="minorHAnsi" w:eastAsia="Times New Roman" w:hAnsiTheme="minorHAnsi" w:cstheme="minorHAnsi"/>
                <w:b/>
                <w:bCs/>
              </w:rPr>
            </w:pPr>
            <w:bookmarkStart w:id="2" w:name="_Ref118470095"/>
            <w:bookmarkStart w:id="3" w:name="_Toc122599404"/>
            <w:r w:rsidRPr="005942D2">
              <w:rPr>
                <w:rFonts w:asciiTheme="minorHAnsi" w:hAnsiTheme="minorHAnsi" w:cstheme="minorHAnsi"/>
                <w:b/>
                <w:bCs/>
              </w:rPr>
              <w:t xml:space="preserve">Table </w:t>
            </w:r>
            <w:r w:rsidRPr="005942D2">
              <w:rPr>
                <w:rFonts w:asciiTheme="minorHAnsi" w:hAnsiTheme="minorHAnsi" w:cstheme="minorHAnsi"/>
                <w:b/>
                <w:bCs/>
              </w:rPr>
              <w:fldChar w:fldCharType="begin"/>
            </w:r>
            <w:r w:rsidRPr="005942D2">
              <w:rPr>
                <w:rFonts w:asciiTheme="minorHAnsi" w:hAnsiTheme="minorHAnsi" w:cstheme="minorHAnsi"/>
                <w:b/>
                <w:bCs/>
              </w:rPr>
              <w:instrText xml:space="preserve"> SEQ Table \* ARABIC </w:instrText>
            </w:r>
            <w:r w:rsidRPr="005942D2">
              <w:rPr>
                <w:rFonts w:asciiTheme="minorHAnsi" w:hAnsiTheme="minorHAnsi" w:cstheme="minorHAnsi"/>
                <w:b/>
                <w:bCs/>
              </w:rPr>
              <w:fldChar w:fldCharType="separate"/>
            </w:r>
            <w:r w:rsidR="00C5647C">
              <w:rPr>
                <w:rFonts w:asciiTheme="minorHAnsi" w:hAnsiTheme="minorHAnsi" w:cstheme="minorHAnsi"/>
                <w:b/>
                <w:bCs/>
                <w:noProof/>
              </w:rPr>
              <w:t>7</w:t>
            </w:r>
            <w:r w:rsidRPr="005942D2">
              <w:rPr>
                <w:rFonts w:asciiTheme="minorHAnsi" w:hAnsiTheme="minorHAnsi" w:cstheme="minorHAnsi"/>
                <w:b/>
                <w:bCs/>
              </w:rPr>
              <w:fldChar w:fldCharType="end"/>
            </w:r>
            <w:bookmarkEnd w:id="2"/>
            <w:r w:rsidRPr="005942D2">
              <w:rPr>
                <w:rFonts w:asciiTheme="minorHAnsi" w:hAnsiTheme="minorHAnsi" w:cstheme="minorHAnsi"/>
                <w:b/>
                <w:bCs/>
              </w:rPr>
              <w:t>: Billing Periods and Revenue Collection for FY2024</w:t>
            </w:r>
            <w:bookmarkEnd w:id="3"/>
            <w:r w:rsidRPr="005942D2">
              <w:rPr>
                <w:rFonts w:asciiTheme="minorHAnsi" w:hAnsiTheme="minorHAnsi" w:cstheme="minorHAnsi"/>
                <w:b/>
                <w:bCs/>
              </w:rPr>
              <w:t>/25</w:t>
            </w:r>
          </w:p>
        </w:tc>
      </w:tr>
      <w:tr w:rsidR="00C92D5D" w:rsidRPr="002D2580" w14:paraId="258D9A3F" w14:textId="77777777" w:rsidTr="00055326">
        <w:trPr>
          <w:gridAfter w:val="1"/>
          <w:wAfter w:w="96" w:type="dxa"/>
          <w:trHeight w:val="115"/>
          <w:jc w:val="center"/>
        </w:trPr>
        <w:tc>
          <w:tcPr>
            <w:tcW w:w="6210" w:type="dxa"/>
            <w:gridSpan w:val="4"/>
            <w:shd w:val="clear" w:color="auto" w:fill="auto"/>
            <w:noWrap/>
            <w:vAlign w:val="bottom"/>
            <w:hideMark/>
          </w:tcPr>
          <w:p w14:paraId="55D34868" w14:textId="77777777" w:rsidR="00C92D5D" w:rsidRPr="005942D2" w:rsidRDefault="00C92D5D" w:rsidP="00055326">
            <w:pPr>
              <w:spacing w:line="240" w:lineRule="auto"/>
              <w:rPr>
                <w:rFonts w:asciiTheme="minorHAnsi" w:eastAsia="Times New Roman" w:hAnsiTheme="minorHAnsi" w:cstheme="minorHAnsi"/>
              </w:rPr>
            </w:pPr>
            <w:r w:rsidRPr="005942D2">
              <w:rPr>
                <w:rFonts w:asciiTheme="minorHAnsi" w:eastAsia="Times New Roman" w:hAnsiTheme="minorHAnsi" w:cstheme="minorHAnsi"/>
                <w:b/>
                <w:bCs/>
              </w:rPr>
              <w:t>Christian Valley Park CSD</w:t>
            </w:r>
          </w:p>
        </w:tc>
      </w:tr>
      <w:tr w:rsidR="00C92D5D" w:rsidRPr="002D2580" w14:paraId="293275E3" w14:textId="77777777" w:rsidTr="00055326">
        <w:trPr>
          <w:gridAfter w:val="1"/>
          <w:wAfter w:w="96" w:type="dxa"/>
          <w:trHeight w:val="115"/>
          <w:jc w:val="center"/>
        </w:trPr>
        <w:tc>
          <w:tcPr>
            <w:tcW w:w="6210" w:type="dxa"/>
            <w:gridSpan w:val="4"/>
            <w:tcBorders>
              <w:bottom w:val="single" w:sz="4" w:space="0" w:color="auto"/>
            </w:tcBorders>
            <w:shd w:val="clear" w:color="auto" w:fill="auto"/>
            <w:noWrap/>
            <w:hideMark/>
          </w:tcPr>
          <w:p w14:paraId="44631BE8" w14:textId="77777777" w:rsidR="00C92D5D" w:rsidRPr="005942D2" w:rsidRDefault="00C92D5D" w:rsidP="00055326">
            <w:pPr>
              <w:spacing w:line="240" w:lineRule="auto"/>
              <w:rPr>
                <w:rFonts w:asciiTheme="minorHAnsi" w:eastAsia="Times New Roman" w:hAnsiTheme="minorHAnsi" w:cstheme="minorHAnsi"/>
                <w:b/>
                <w:bCs/>
              </w:rPr>
            </w:pPr>
            <w:r w:rsidRPr="005942D2">
              <w:rPr>
                <w:rFonts w:asciiTheme="minorHAnsi" w:eastAsia="Times New Roman" w:hAnsiTheme="minorHAnsi" w:cstheme="minorHAnsi"/>
                <w:b/>
                <w:bCs/>
              </w:rPr>
              <w:t>Water Rate Study</w:t>
            </w:r>
          </w:p>
        </w:tc>
      </w:tr>
      <w:tr w:rsidR="00C92D5D" w:rsidRPr="002D2580" w14:paraId="29FC52C2" w14:textId="77777777" w:rsidTr="00055326">
        <w:trPr>
          <w:trHeight w:val="115"/>
          <w:jc w:val="center"/>
        </w:trPr>
        <w:tc>
          <w:tcPr>
            <w:tcW w:w="1800" w:type="dxa"/>
            <w:tcBorders>
              <w:top w:val="single" w:sz="4" w:space="0" w:color="auto"/>
              <w:left w:val="single" w:sz="4" w:space="0" w:color="auto"/>
              <w:bottom w:val="single" w:sz="4" w:space="0" w:color="auto"/>
            </w:tcBorders>
            <w:shd w:val="clear" w:color="auto" w:fill="F2F2F2" w:themeFill="background1" w:themeFillShade="F2"/>
            <w:vAlign w:val="bottom"/>
          </w:tcPr>
          <w:p w14:paraId="0FE160CE" w14:textId="77777777" w:rsidR="00C92D5D" w:rsidRPr="002D2580" w:rsidRDefault="00C92D5D" w:rsidP="00055326">
            <w:pPr>
              <w:spacing w:line="240" w:lineRule="auto"/>
              <w:jc w:val="center"/>
              <w:rPr>
                <w:rFonts w:asciiTheme="minorHAnsi" w:eastAsia="Times New Roman" w:hAnsiTheme="minorHAnsi" w:cstheme="minorHAnsi"/>
                <w:b/>
                <w:bCs/>
              </w:rPr>
            </w:pPr>
            <w:r w:rsidRPr="002D2580">
              <w:rPr>
                <w:rFonts w:asciiTheme="minorHAnsi" w:eastAsia="Times New Roman" w:hAnsiTheme="minorHAnsi" w:cstheme="minorHAnsi"/>
                <w:b/>
                <w:bCs/>
              </w:rPr>
              <w:t>Usage Dates</w:t>
            </w:r>
          </w:p>
        </w:tc>
        <w:tc>
          <w:tcPr>
            <w:tcW w:w="1196" w:type="dxa"/>
            <w:tcBorders>
              <w:top w:val="single" w:sz="4" w:space="0" w:color="auto"/>
              <w:bottom w:val="single" w:sz="4" w:space="0" w:color="auto"/>
            </w:tcBorders>
            <w:shd w:val="clear" w:color="auto" w:fill="F2F2F2" w:themeFill="background1" w:themeFillShade="F2"/>
            <w:noWrap/>
            <w:vAlign w:val="bottom"/>
          </w:tcPr>
          <w:p w14:paraId="544B826C" w14:textId="77777777" w:rsidR="00C92D5D" w:rsidRPr="002D2580" w:rsidRDefault="00C92D5D" w:rsidP="00055326">
            <w:pPr>
              <w:spacing w:line="240" w:lineRule="auto"/>
              <w:jc w:val="center"/>
              <w:rPr>
                <w:rFonts w:asciiTheme="minorHAnsi" w:eastAsia="Times New Roman" w:hAnsiTheme="minorHAnsi" w:cstheme="minorHAnsi"/>
                <w:b/>
                <w:bCs/>
              </w:rPr>
            </w:pPr>
            <w:r w:rsidRPr="002D2580">
              <w:rPr>
                <w:rFonts w:asciiTheme="minorHAnsi" w:eastAsia="Times New Roman" w:hAnsiTheme="minorHAnsi" w:cstheme="minorHAnsi"/>
                <w:b/>
                <w:bCs/>
              </w:rPr>
              <w:t>Rate Year</w:t>
            </w:r>
          </w:p>
        </w:tc>
        <w:tc>
          <w:tcPr>
            <w:tcW w:w="1153" w:type="dxa"/>
            <w:tcBorders>
              <w:top w:val="single" w:sz="4" w:space="0" w:color="auto"/>
              <w:bottom w:val="single" w:sz="4" w:space="0" w:color="auto"/>
            </w:tcBorders>
            <w:shd w:val="clear" w:color="auto" w:fill="F2F2F2" w:themeFill="background1" w:themeFillShade="F2"/>
            <w:noWrap/>
            <w:vAlign w:val="bottom"/>
          </w:tcPr>
          <w:p w14:paraId="6FD73CED" w14:textId="77777777" w:rsidR="00C92D5D" w:rsidRPr="002D2580" w:rsidRDefault="00C92D5D" w:rsidP="00055326">
            <w:pPr>
              <w:spacing w:line="240" w:lineRule="auto"/>
              <w:jc w:val="center"/>
              <w:rPr>
                <w:rFonts w:asciiTheme="minorHAnsi" w:eastAsia="Times New Roman" w:hAnsiTheme="minorHAnsi" w:cstheme="minorHAnsi"/>
                <w:b/>
                <w:bCs/>
              </w:rPr>
            </w:pPr>
            <w:r w:rsidRPr="002D2580">
              <w:rPr>
                <w:rFonts w:asciiTheme="minorHAnsi" w:eastAsia="Times New Roman" w:hAnsiTheme="minorHAnsi" w:cstheme="minorHAnsi"/>
                <w:b/>
                <w:bCs/>
              </w:rPr>
              <w:t>Bill Date</w:t>
            </w:r>
          </w:p>
        </w:tc>
        <w:tc>
          <w:tcPr>
            <w:tcW w:w="2157" w:type="dxa"/>
            <w:gridSpan w:val="2"/>
            <w:tcBorders>
              <w:top w:val="single" w:sz="4" w:space="0" w:color="auto"/>
              <w:bottom w:val="single" w:sz="4" w:space="0" w:color="auto"/>
              <w:right w:val="single" w:sz="4" w:space="0" w:color="auto"/>
            </w:tcBorders>
            <w:shd w:val="clear" w:color="auto" w:fill="F2F2F2" w:themeFill="background1" w:themeFillShade="F2"/>
            <w:noWrap/>
            <w:vAlign w:val="bottom"/>
            <w:hideMark/>
          </w:tcPr>
          <w:p w14:paraId="2F494C2E" w14:textId="77777777" w:rsidR="00C92D5D" w:rsidRPr="002D2580" w:rsidRDefault="00C92D5D" w:rsidP="00055326">
            <w:pPr>
              <w:spacing w:line="240" w:lineRule="auto"/>
              <w:jc w:val="center"/>
              <w:rPr>
                <w:rFonts w:asciiTheme="minorHAnsi" w:eastAsia="Times New Roman" w:hAnsiTheme="minorHAnsi" w:cstheme="minorHAnsi"/>
                <w:b/>
                <w:bCs/>
              </w:rPr>
            </w:pPr>
            <w:r w:rsidRPr="002D2580">
              <w:rPr>
                <w:rFonts w:asciiTheme="minorHAnsi" w:eastAsia="Times New Roman" w:hAnsiTheme="minorHAnsi" w:cstheme="minorHAnsi"/>
                <w:b/>
                <w:bCs/>
              </w:rPr>
              <w:t>Revenue Collected</w:t>
            </w:r>
          </w:p>
        </w:tc>
      </w:tr>
      <w:tr w:rsidR="00C92D5D" w:rsidRPr="002D2580" w14:paraId="7DC62744" w14:textId="77777777" w:rsidTr="00055326">
        <w:trPr>
          <w:trHeight w:val="115"/>
          <w:jc w:val="center"/>
        </w:trPr>
        <w:tc>
          <w:tcPr>
            <w:tcW w:w="1800" w:type="dxa"/>
            <w:tcBorders>
              <w:top w:val="single" w:sz="4" w:space="0" w:color="auto"/>
              <w:left w:val="single" w:sz="4" w:space="0" w:color="auto"/>
            </w:tcBorders>
            <w:vAlign w:val="bottom"/>
          </w:tcPr>
          <w:p w14:paraId="4FFFB258"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Jul-Sept 202</w:t>
            </w:r>
            <w:r>
              <w:rPr>
                <w:rFonts w:asciiTheme="minorHAnsi" w:eastAsia="Times New Roman" w:hAnsiTheme="minorHAnsi" w:cstheme="minorHAnsi"/>
              </w:rPr>
              <w:t>4</w:t>
            </w:r>
          </w:p>
        </w:tc>
        <w:tc>
          <w:tcPr>
            <w:tcW w:w="1196" w:type="dxa"/>
            <w:tcBorders>
              <w:top w:val="single" w:sz="4" w:space="0" w:color="auto"/>
            </w:tcBorders>
            <w:shd w:val="clear" w:color="auto" w:fill="auto"/>
            <w:noWrap/>
            <w:vAlign w:val="bottom"/>
          </w:tcPr>
          <w:p w14:paraId="1F69B9F4"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FY202</w:t>
            </w:r>
            <w:r>
              <w:rPr>
                <w:rFonts w:asciiTheme="minorHAnsi" w:eastAsia="Times New Roman" w:hAnsiTheme="minorHAnsi" w:cstheme="minorHAnsi"/>
              </w:rPr>
              <w:t>5</w:t>
            </w:r>
          </w:p>
        </w:tc>
        <w:tc>
          <w:tcPr>
            <w:tcW w:w="1153" w:type="dxa"/>
            <w:tcBorders>
              <w:top w:val="single" w:sz="4" w:space="0" w:color="auto"/>
            </w:tcBorders>
            <w:shd w:val="clear" w:color="auto" w:fill="auto"/>
            <w:noWrap/>
            <w:vAlign w:val="bottom"/>
          </w:tcPr>
          <w:p w14:paraId="360F9344"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Oct 202</w:t>
            </w:r>
            <w:r>
              <w:rPr>
                <w:rFonts w:asciiTheme="minorHAnsi" w:eastAsia="Times New Roman" w:hAnsiTheme="minorHAnsi" w:cstheme="minorHAnsi"/>
              </w:rPr>
              <w:t>4</w:t>
            </w:r>
          </w:p>
        </w:tc>
        <w:tc>
          <w:tcPr>
            <w:tcW w:w="2157" w:type="dxa"/>
            <w:gridSpan w:val="2"/>
            <w:tcBorders>
              <w:top w:val="single" w:sz="4" w:space="0" w:color="auto"/>
              <w:right w:val="single" w:sz="4" w:space="0" w:color="auto"/>
            </w:tcBorders>
            <w:shd w:val="clear" w:color="auto" w:fill="auto"/>
            <w:noWrap/>
            <w:vAlign w:val="bottom"/>
            <w:hideMark/>
          </w:tcPr>
          <w:p w14:paraId="0E917870"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FY202</w:t>
            </w:r>
            <w:r>
              <w:rPr>
                <w:rFonts w:asciiTheme="minorHAnsi" w:eastAsia="Times New Roman" w:hAnsiTheme="minorHAnsi" w:cstheme="minorHAnsi"/>
              </w:rPr>
              <w:t>5</w:t>
            </w:r>
          </w:p>
        </w:tc>
      </w:tr>
      <w:tr w:rsidR="00C92D5D" w:rsidRPr="002D2580" w14:paraId="44406D3C" w14:textId="77777777" w:rsidTr="00055326">
        <w:trPr>
          <w:trHeight w:val="115"/>
          <w:jc w:val="center"/>
        </w:trPr>
        <w:tc>
          <w:tcPr>
            <w:tcW w:w="1800" w:type="dxa"/>
            <w:tcBorders>
              <w:left w:val="single" w:sz="4" w:space="0" w:color="auto"/>
            </w:tcBorders>
            <w:vAlign w:val="bottom"/>
          </w:tcPr>
          <w:p w14:paraId="35DD5FF4"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Oct-Dec 202</w:t>
            </w:r>
            <w:r>
              <w:rPr>
                <w:rFonts w:asciiTheme="minorHAnsi" w:eastAsia="Times New Roman" w:hAnsiTheme="minorHAnsi" w:cstheme="minorHAnsi"/>
              </w:rPr>
              <w:t>4</w:t>
            </w:r>
          </w:p>
        </w:tc>
        <w:tc>
          <w:tcPr>
            <w:tcW w:w="1196" w:type="dxa"/>
            <w:shd w:val="clear" w:color="auto" w:fill="auto"/>
            <w:noWrap/>
            <w:vAlign w:val="bottom"/>
          </w:tcPr>
          <w:p w14:paraId="08B6DE0C"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FY202</w:t>
            </w:r>
            <w:r>
              <w:rPr>
                <w:rFonts w:asciiTheme="minorHAnsi" w:eastAsia="Times New Roman" w:hAnsiTheme="minorHAnsi" w:cstheme="minorHAnsi"/>
              </w:rPr>
              <w:t>5</w:t>
            </w:r>
          </w:p>
        </w:tc>
        <w:tc>
          <w:tcPr>
            <w:tcW w:w="1153" w:type="dxa"/>
            <w:shd w:val="clear" w:color="auto" w:fill="auto"/>
            <w:noWrap/>
            <w:vAlign w:val="bottom"/>
          </w:tcPr>
          <w:p w14:paraId="6A7133FF"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Jan 202</w:t>
            </w:r>
            <w:r>
              <w:rPr>
                <w:rFonts w:asciiTheme="minorHAnsi" w:eastAsia="Times New Roman" w:hAnsiTheme="minorHAnsi" w:cstheme="minorHAnsi"/>
              </w:rPr>
              <w:t>5</w:t>
            </w:r>
          </w:p>
        </w:tc>
        <w:tc>
          <w:tcPr>
            <w:tcW w:w="2157" w:type="dxa"/>
            <w:gridSpan w:val="2"/>
            <w:tcBorders>
              <w:right w:val="single" w:sz="4" w:space="0" w:color="auto"/>
            </w:tcBorders>
            <w:shd w:val="clear" w:color="auto" w:fill="auto"/>
            <w:noWrap/>
            <w:vAlign w:val="bottom"/>
            <w:hideMark/>
          </w:tcPr>
          <w:p w14:paraId="13E49BF9"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FY202</w:t>
            </w:r>
            <w:r>
              <w:rPr>
                <w:rFonts w:asciiTheme="minorHAnsi" w:eastAsia="Times New Roman" w:hAnsiTheme="minorHAnsi" w:cstheme="minorHAnsi"/>
              </w:rPr>
              <w:t>5</w:t>
            </w:r>
          </w:p>
        </w:tc>
      </w:tr>
      <w:tr w:rsidR="00C92D5D" w:rsidRPr="002D2580" w14:paraId="1B77FC6E" w14:textId="77777777" w:rsidTr="00055326">
        <w:trPr>
          <w:trHeight w:val="115"/>
          <w:jc w:val="center"/>
        </w:trPr>
        <w:tc>
          <w:tcPr>
            <w:tcW w:w="1800" w:type="dxa"/>
            <w:tcBorders>
              <w:left w:val="single" w:sz="4" w:space="0" w:color="auto"/>
            </w:tcBorders>
            <w:vAlign w:val="bottom"/>
          </w:tcPr>
          <w:p w14:paraId="76AB5F1A"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Jan-Mar 202</w:t>
            </w:r>
            <w:r>
              <w:rPr>
                <w:rFonts w:asciiTheme="minorHAnsi" w:eastAsia="Times New Roman" w:hAnsiTheme="minorHAnsi" w:cstheme="minorHAnsi"/>
              </w:rPr>
              <w:t>5</w:t>
            </w:r>
          </w:p>
        </w:tc>
        <w:tc>
          <w:tcPr>
            <w:tcW w:w="1196" w:type="dxa"/>
            <w:shd w:val="clear" w:color="auto" w:fill="auto"/>
            <w:noWrap/>
            <w:vAlign w:val="bottom"/>
          </w:tcPr>
          <w:p w14:paraId="276C4D27"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FY202</w:t>
            </w:r>
            <w:r>
              <w:rPr>
                <w:rFonts w:asciiTheme="minorHAnsi" w:eastAsia="Times New Roman" w:hAnsiTheme="minorHAnsi" w:cstheme="minorHAnsi"/>
              </w:rPr>
              <w:t>5</w:t>
            </w:r>
          </w:p>
        </w:tc>
        <w:tc>
          <w:tcPr>
            <w:tcW w:w="1153" w:type="dxa"/>
            <w:shd w:val="clear" w:color="auto" w:fill="auto"/>
            <w:noWrap/>
            <w:vAlign w:val="bottom"/>
          </w:tcPr>
          <w:p w14:paraId="00D88971"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Apr 202</w:t>
            </w:r>
            <w:r>
              <w:rPr>
                <w:rFonts w:asciiTheme="minorHAnsi" w:eastAsia="Times New Roman" w:hAnsiTheme="minorHAnsi" w:cstheme="minorHAnsi"/>
              </w:rPr>
              <w:t>5</w:t>
            </w:r>
          </w:p>
        </w:tc>
        <w:tc>
          <w:tcPr>
            <w:tcW w:w="2157" w:type="dxa"/>
            <w:gridSpan w:val="2"/>
            <w:tcBorders>
              <w:right w:val="single" w:sz="4" w:space="0" w:color="auto"/>
            </w:tcBorders>
            <w:shd w:val="clear" w:color="auto" w:fill="auto"/>
            <w:noWrap/>
            <w:vAlign w:val="bottom"/>
            <w:hideMark/>
          </w:tcPr>
          <w:p w14:paraId="0E1D7757"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FY202</w:t>
            </w:r>
            <w:r>
              <w:rPr>
                <w:rFonts w:asciiTheme="minorHAnsi" w:eastAsia="Times New Roman" w:hAnsiTheme="minorHAnsi" w:cstheme="minorHAnsi"/>
              </w:rPr>
              <w:t>5</w:t>
            </w:r>
          </w:p>
        </w:tc>
      </w:tr>
      <w:tr w:rsidR="00C92D5D" w:rsidRPr="002D2580" w14:paraId="70A18D2E" w14:textId="77777777" w:rsidTr="00055326">
        <w:trPr>
          <w:trHeight w:val="115"/>
          <w:jc w:val="center"/>
        </w:trPr>
        <w:tc>
          <w:tcPr>
            <w:tcW w:w="1800" w:type="dxa"/>
            <w:tcBorders>
              <w:left w:val="single" w:sz="4" w:space="0" w:color="auto"/>
              <w:bottom w:val="single" w:sz="4" w:space="0" w:color="auto"/>
            </w:tcBorders>
            <w:vAlign w:val="bottom"/>
          </w:tcPr>
          <w:p w14:paraId="651BD34D"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April-June 202</w:t>
            </w:r>
            <w:r>
              <w:rPr>
                <w:rFonts w:asciiTheme="minorHAnsi" w:eastAsia="Times New Roman" w:hAnsiTheme="minorHAnsi" w:cstheme="minorHAnsi"/>
              </w:rPr>
              <w:t>5</w:t>
            </w:r>
          </w:p>
        </w:tc>
        <w:tc>
          <w:tcPr>
            <w:tcW w:w="1196" w:type="dxa"/>
            <w:tcBorders>
              <w:bottom w:val="single" w:sz="4" w:space="0" w:color="auto"/>
            </w:tcBorders>
            <w:shd w:val="clear" w:color="auto" w:fill="auto"/>
            <w:noWrap/>
            <w:vAlign w:val="bottom"/>
          </w:tcPr>
          <w:p w14:paraId="7786102A"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FY202</w:t>
            </w:r>
            <w:r>
              <w:rPr>
                <w:rFonts w:asciiTheme="minorHAnsi" w:eastAsia="Times New Roman" w:hAnsiTheme="minorHAnsi" w:cstheme="minorHAnsi"/>
              </w:rPr>
              <w:t>5</w:t>
            </w:r>
          </w:p>
        </w:tc>
        <w:tc>
          <w:tcPr>
            <w:tcW w:w="1153" w:type="dxa"/>
            <w:tcBorders>
              <w:bottom w:val="single" w:sz="4" w:space="0" w:color="auto"/>
            </w:tcBorders>
            <w:shd w:val="clear" w:color="auto" w:fill="auto"/>
            <w:noWrap/>
            <w:vAlign w:val="bottom"/>
          </w:tcPr>
          <w:p w14:paraId="6D272606"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July 202</w:t>
            </w:r>
            <w:r>
              <w:rPr>
                <w:rFonts w:asciiTheme="minorHAnsi" w:eastAsia="Times New Roman" w:hAnsiTheme="minorHAnsi" w:cstheme="minorHAnsi"/>
              </w:rPr>
              <w:t>5</w:t>
            </w:r>
          </w:p>
        </w:tc>
        <w:tc>
          <w:tcPr>
            <w:tcW w:w="2157" w:type="dxa"/>
            <w:gridSpan w:val="2"/>
            <w:tcBorders>
              <w:bottom w:val="single" w:sz="4" w:space="0" w:color="auto"/>
              <w:right w:val="single" w:sz="4" w:space="0" w:color="auto"/>
            </w:tcBorders>
            <w:shd w:val="clear" w:color="auto" w:fill="auto"/>
            <w:noWrap/>
            <w:vAlign w:val="bottom"/>
          </w:tcPr>
          <w:p w14:paraId="11EA9D4F" w14:textId="77777777" w:rsidR="00C92D5D" w:rsidRPr="002D2580" w:rsidRDefault="00C92D5D" w:rsidP="00055326">
            <w:pPr>
              <w:spacing w:line="240" w:lineRule="auto"/>
              <w:jc w:val="center"/>
              <w:rPr>
                <w:rFonts w:asciiTheme="minorHAnsi" w:eastAsia="Times New Roman" w:hAnsiTheme="minorHAnsi" w:cstheme="minorHAnsi"/>
              </w:rPr>
            </w:pPr>
            <w:r w:rsidRPr="002D2580">
              <w:rPr>
                <w:rFonts w:asciiTheme="minorHAnsi" w:eastAsia="Times New Roman" w:hAnsiTheme="minorHAnsi" w:cstheme="minorHAnsi"/>
              </w:rPr>
              <w:t>FY202</w:t>
            </w:r>
            <w:r>
              <w:rPr>
                <w:rFonts w:asciiTheme="minorHAnsi" w:eastAsia="Times New Roman" w:hAnsiTheme="minorHAnsi" w:cstheme="minorHAnsi"/>
              </w:rPr>
              <w:t>6</w:t>
            </w:r>
          </w:p>
        </w:tc>
      </w:tr>
    </w:tbl>
    <w:p w14:paraId="24F27841" w14:textId="77777777" w:rsidR="00C92D5D" w:rsidRDefault="00C92D5D" w:rsidP="00375A0D">
      <w:pPr>
        <w:rPr>
          <w:rFonts w:asciiTheme="minorHAnsi" w:hAnsiTheme="minorHAnsi" w:cstheme="minorHAnsi"/>
        </w:rPr>
      </w:pPr>
    </w:p>
    <w:p w14:paraId="5C9DBC3C" w14:textId="3D44398C" w:rsidR="00C92D5D" w:rsidRDefault="00C92D5D" w:rsidP="00375A0D">
      <w:pPr>
        <w:rPr>
          <w:rFonts w:asciiTheme="minorHAnsi" w:hAnsiTheme="minorHAnsi" w:cstheme="minorHAnsi"/>
        </w:rPr>
        <w:sectPr w:rsidR="00C92D5D" w:rsidSect="00906B44">
          <w:headerReference w:type="default" r:id="rId12"/>
          <w:pgSz w:w="12240" w:h="15840"/>
          <w:pgMar w:top="1440" w:right="1440" w:bottom="1008" w:left="1440" w:header="720" w:footer="576" w:gutter="0"/>
          <w:cols w:space="720"/>
          <w:docGrid w:linePitch="360"/>
        </w:sectPr>
      </w:pPr>
    </w:p>
    <w:tbl>
      <w:tblPr>
        <w:tblW w:w="10066" w:type="dxa"/>
        <w:tblLook w:val="04A0" w:firstRow="1" w:lastRow="0" w:firstColumn="1" w:lastColumn="0" w:noHBand="0" w:noVBand="1"/>
      </w:tblPr>
      <w:tblGrid>
        <w:gridCol w:w="3240"/>
        <w:gridCol w:w="1195"/>
        <w:gridCol w:w="1195"/>
        <w:gridCol w:w="1106"/>
        <w:gridCol w:w="1106"/>
        <w:gridCol w:w="1106"/>
        <w:gridCol w:w="12"/>
        <w:gridCol w:w="1094"/>
        <w:gridCol w:w="12"/>
      </w:tblGrid>
      <w:tr w:rsidR="005942D2" w:rsidRPr="00B65EAA" w14:paraId="4CC377EA" w14:textId="77777777" w:rsidTr="006303EC">
        <w:trPr>
          <w:gridAfter w:val="1"/>
          <w:wAfter w:w="12" w:type="dxa"/>
          <w:trHeight w:val="115"/>
        </w:trPr>
        <w:tc>
          <w:tcPr>
            <w:tcW w:w="3240" w:type="dxa"/>
            <w:tcBorders>
              <w:top w:val="single" w:sz="8" w:space="0" w:color="auto"/>
              <w:left w:val="nil"/>
              <w:bottom w:val="nil"/>
              <w:right w:val="nil"/>
            </w:tcBorders>
            <w:shd w:val="clear" w:color="auto" w:fill="auto"/>
            <w:noWrap/>
            <w:vAlign w:val="bottom"/>
            <w:hideMark/>
          </w:tcPr>
          <w:p w14:paraId="1DB62FA9" w14:textId="14DE232A" w:rsidR="005942D2" w:rsidRPr="005942D2" w:rsidRDefault="000F70F3" w:rsidP="005942D2">
            <w:pPr>
              <w:spacing w:line="240" w:lineRule="auto"/>
              <w:rPr>
                <w:rFonts w:ascii="Calibri" w:eastAsia="Times New Roman" w:hAnsi="Calibri" w:cs="Calibri"/>
                <w:color w:val="000000"/>
                <w:sz w:val="20"/>
                <w:szCs w:val="20"/>
              </w:rPr>
            </w:pPr>
            <w:r>
              <w:rPr>
                <w:rFonts w:asciiTheme="minorHAnsi" w:hAnsiTheme="minorHAnsi" w:cstheme="minorHAnsi"/>
              </w:rPr>
              <w:lastRenderedPageBreak/>
              <w:br w:type="page"/>
            </w:r>
            <w:r w:rsidR="005942D2" w:rsidRPr="005942D2">
              <w:rPr>
                <w:rFonts w:ascii="Calibri" w:eastAsia="Times New Roman" w:hAnsi="Calibri" w:cs="Calibri"/>
                <w:color w:val="000000"/>
                <w:sz w:val="20"/>
                <w:szCs w:val="20"/>
              </w:rPr>
              <w:t> </w:t>
            </w:r>
          </w:p>
        </w:tc>
        <w:tc>
          <w:tcPr>
            <w:tcW w:w="1195" w:type="dxa"/>
            <w:tcBorders>
              <w:top w:val="single" w:sz="8" w:space="0" w:color="auto"/>
              <w:left w:val="nil"/>
              <w:bottom w:val="nil"/>
              <w:right w:val="nil"/>
            </w:tcBorders>
            <w:shd w:val="clear" w:color="auto" w:fill="auto"/>
            <w:noWrap/>
            <w:vAlign w:val="bottom"/>
            <w:hideMark/>
          </w:tcPr>
          <w:p w14:paraId="714F343E"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single" w:sz="8" w:space="0" w:color="auto"/>
              <w:left w:val="nil"/>
              <w:bottom w:val="nil"/>
              <w:right w:val="nil"/>
            </w:tcBorders>
            <w:shd w:val="clear" w:color="auto" w:fill="auto"/>
            <w:noWrap/>
            <w:vAlign w:val="bottom"/>
            <w:hideMark/>
          </w:tcPr>
          <w:p w14:paraId="0694242A"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single" w:sz="8" w:space="0" w:color="auto"/>
              <w:left w:val="nil"/>
              <w:bottom w:val="nil"/>
              <w:right w:val="nil"/>
            </w:tcBorders>
            <w:shd w:val="clear" w:color="auto" w:fill="auto"/>
            <w:noWrap/>
            <w:vAlign w:val="bottom"/>
            <w:hideMark/>
          </w:tcPr>
          <w:p w14:paraId="7C3C19A0"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single" w:sz="8" w:space="0" w:color="auto"/>
              <w:left w:val="nil"/>
              <w:bottom w:val="nil"/>
              <w:right w:val="nil"/>
            </w:tcBorders>
            <w:shd w:val="clear" w:color="auto" w:fill="auto"/>
            <w:noWrap/>
            <w:vAlign w:val="bottom"/>
            <w:hideMark/>
          </w:tcPr>
          <w:p w14:paraId="28AFFC13"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single" w:sz="8" w:space="0" w:color="auto"/>
              <w:left w:val="nil"/>
              <w:bottom w:val="nil"/>
              <w:right w:val="nil"/>
            </w:tcBorders>
            <w:shd w:val="clear" w:color="auto" w:fill="auto"/>
            <w:noWrap/>
            <w:vAlign w:val="bottom"/>
            <w:hideMark/>
          </w:tcPr>
          <w:p w14:paraId="02661C94"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gridSpan w:val="2"/>
            <w:tcBorders>
              <w:top w:val="single" w:sz="8" w:space="0" w:color="auto"/>
              <w:left w:val="nil"/>
              <w:bottom w:val="nil"/>
              <w:right w:val="nil"/>
            </w:tcBorders>
            <w:shd w:val="clear" w:color="auto" w:fill="auto"/>
            <w:noWrap/>
            <w:vAlign w:val="bottom"/>
            <w:hideMark/>
          </w:tcPr>
          <w:p w14:paraId="22630BAC"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r>
      <w:tr w:rsidR="005942D2" w:rsidRPr="00B65EAA" w14:paraId="1C297BA4" w14:textId="77777777" w:rsidTr="006303EC">
        <w:trPr>
          <w:gridAfter w:val="1"/>
          <w:wAfter w:w="12" w:type="dxa"/>
          <w:trHeight w:val="115"/>
        </w:trPr>
        <w:tc>
          <w:tcPr>
            <w:tcW w:w="3240" w:type="dxa"/>
            <w:tcBorders>
              <w:top w:val="nil"/>
              <w:left w:val="nil"/>
              <w:bottom w:val="nil"/>
              <w:right w:val="nil"/>
            </w:tcBorders>
            <w:shd w:val="clear" w:color="auto" w:fill="auto"/>
            <w:noWrap/>
            <w:vAlign w:val="bottom"/>
            <w:hideMark/>
          </w:tcPr>
          <w:p w14:paraId="01DC1FDB" w14:textId="74257371" w:rsidR="005942D2" w:rsidRPr="005942D2" w:rsidRDefault="00E215F5" w:rsidP="005942D2">
            <w:pPr>
              <w:spacing w:line="240" w:lineRule="auto"/>
              <w:rPr>
                <w:rFonts w:ascii="Calibri" w:eastAsia="Times New Roman" w:hAnsi="Calibri" w:cs="Calibri"/>
                <w:b/>
                <w:bCs/>
                <w:color w:val="000000"/>
                <w:sz w:val="20"/>
                <w:szCs w:val="20"/>
              </w:rPr>
            </w:pPr>
            <w:r w:rsidRPr="00E215F5">
              <w:rPr>
                <w:rFonts w:asciiTheme="minorHAnsi" w:hAnsiTheme="minorHAnsi" w:cstheme="minorHAnsi"/>
                <w:b/>
                <w:bCs/>
                <w:sz w:val="20"/>
                <w:szCs w:val="20"/>
              </w:rPr>
              <w:t xml:space="preserve">Table </w:t>
            </w:r>
            <w:r w:rsidRPr="00E215F5">
              <w:rPr>
                <w:rFonts w:asciiTheme="minorHAnsi" w:hAnsiTheme="minorHAnsi" w:cstheme="minorHAnsi"/>
                <w:b/>
                <w:bCs/>
                <w:sz w:val="20"/>
                <w:szCs w:val="20"/>
              </w:rPr>
              <w:fldChar w:fldCharType="begin"/>
            </w:r>
            <w:r w:rsidRPr="00E215F5">
              <w:rPr>
                <w:rFonts w:asciiTheme="minorHAnsi" w:hAnsiTheme="minorHAnsi" w:cstheme="minorHAnsi"/>
                <w:b/>
                <w:bCs/>
                <w:sz w:val="20"/>
                <w:szCs w:val="20"/>
              </w:rPr>
              <w:instrText xml:space="preserve"> SEQ Table \* ARABIC </w:instrText>
            </w:r>
            <w:r w:rsidRPr="00E215F5">
              <w:rPr>
                <w:rFonts w:asciiTheme="minorHAnsi" w:hAnsiTheme="minorHAnsi" w:cstheme="minorHAnsi"/>
                <w:b/>
                <w:bCs/>
                <w:sz w:val="20"/>
                <w:szCs w:val="20"/>
              </w:rPr>
              <w:fldChar w:fldCharType="separate"/>
            </w:r>
            <w:r w:rsidR="00C5647C">
              <w:rPr>
                <w:rFonts w:asciiTheme="minorHAnsi" w:hAnsiTheme="minorHAnsi" w:cstheme="minorHAnsi"/>
                <w:b/>
                <w:bCs/>
                <w:noProof/>
                <w:sz w:val="20"/>
                <w:szCs w:val="20"/>
              </w:rPr>
              <w:t>8</w:t>
            </w:r>
            <w:r w:rsidRPr="00E215F5">
              <w:rPr>
                <w:rFonts w:asciiTheme="minorHAnsi" w:hAnsiTheme="minorHAnsi" w:cstheme="minorHAnsi"/>
                <w:b/>
                <w:bCs/>
                <w:sz w:val="20"/>
                <w:szCs w:val="20"/>
              </w:rPr>
              <w:fldChar w:fldCharType="end"/>
            </w:r>
            <w:r>
              <w:rPr>
                <w:rFonts w:ascii="Calibri" w:eastAsia="Times New Roman" w:hAnsi="Calibri" w:cs="Calibri"/>
                <w:b/>
                <w:bCs/>
                <w:color w:val="000000"/>
                <w:sz w:val="20"/>
                <w:szCs w:val="20"/>
              </w:rPr>
              <w:t xml:space="preserve">: </w:t>
            </w:r>
            <w:r w:rsidR="005942D2" w:rsidRPr="005942D2">
              <w:rPr>
                <w:rFonts w:ascii="Calibri" w:eastAsia="Times New Roman" w:hAnsi="Calibri" w:cs="Calibri"/>
                <w:b/>
                <w:bCs/>
                <w:color w:val="000000"/>
                <w:sz w:val="20"/>
                <w:szCs w:val="20"/>
              </w:rPr>
              <w:t>Cash Flow Projection</w:t>
            </w:r>
          </w:p>
        </w:tc>
        <w:tc>
          <w:tcPr>
            <w:tcW w:w="1195" w:type="dxa"/>
            <w:tcBorders>
              <w:top w:val="nil"/>
              <w:left w:val="nil"/>
              <w:bottom w:val="nil"/>
              <w:right w:val="nil"/>
            </w:tcBorders>
            <w:shd w:val="clear" w:color="auto" w:fill="auto"/>
            <w:noWrap/>
            <w:vAlign w:val="bottom"/>
            <w:hideMark/>
          </w:tcPr>
          <w:p w14:paraId="74BED1D9" w14:textId="77777777" w:rsidR="005942D2" w:rsidRPr="005942D2" w:rsidRDefault="005942D2" w:rsidP="005942D2">
            <w:pPr>
              <w:spacing w:line="240" w:lineRule="auto"/>
              <w:rPr>
                <w:rFonts w:ascii="Calibri" w:eastAsia="Times New Roman" w:hAnsi="Calibri" w:cs="Calibri"/>
                <w:b/>
                <w:bCs/>
                <w:color w:val="000000"/>
                <w:sz w:val="20"/>
                <w:szCs w:val="20"/>
              </w:rPr>
            </w:pPr>
          </w:p>
        </w:tc>
        <w:tc>
          <w:tcPr>
            <w:tcW w:w="1195" w:type="dxa"/>
            <w:tcBorders>
              <w:top w:val="nil"/>
              <w:left w:val="nil"/>
              <w:bottom w:val="nil"/>
              <w:right w:val="nil"/>
            </w:tcBorders>
            <w:shd w:val="clear" w:color="auto" w:fill="auto"/>
            <w:noWrap/>
            <w:vAlign w:val="bottom"/>
            <w:hideMark/>
          </w:tcPr>
          <w:p w14:paraId="57856200"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330D879F"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2918AEA3"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32F06ED2"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nil"/>
            </w:tcBorders>
            <w:shd w:val="clear" w:color="auto" w:fill="auto"/>
            <w:noWrap/>
            <w:vAlign w:val="bottom"/>
            <w:hideMark/>
          </w:tcPr>
          <w:p w14:paraId="4CD82C54" w14:textId="77777777" w:rsidR="005942D2" w:rsidRPr="005942D2" w:rsidRDefault="005942D2" w:rsidP="005942D2">
            <w:pPr>
              <w:spacing w:line="240" w:lineRule="auto"/>
              <w:rPr>
                <w:rFonts w:ascii="Times New Roman" w:eastAsia="Times New Roman" w:hAnsi="Times New Roman" w:cs="Times New Roman"/>
                <w:sz w:val="20"/>
                <w:szCs w:val="20"/>
              </w:rPr>
            </w:pPr>
          </w:p>
        </w:tc>
      </w:tr>
      <w:tr w:rsidR="005942D2" w:rsidRPr="00B65EAA" w14:paraId="7A951364" w14:textId="77777777" w:rsidTr="006303EC">
        <w:trPr>
          <w:trHeight w:val="115"/>
        </w:trPr>
        <w:tc>
          <w:tcPr>
            <w:tcW w:w="8960" w:type="dxa"/>
            <w:gridSpan w:val="7"/>
            <w:tcBorders>
              <w:top w:val="nil"/>
              <w:left w:val="nil"/>
              <w:bottom w:val="nil"/>
              <w:right w:val="nil"/>
            </w:tcBorders>
            <w:shd w:val="clear" w:color="auto" w:fill="auto"/>
            <w:noWrap/>
            <w:vAlign w:val="bottom"/>
            <w:hideMark/>
          </w:tcPr>
          <w:p w14:paraId="7B04FCD7" w14:textId="707874A4" w:rsidR="005942D2" w:rsidRPr="005942D2" w:rsidRDefault="005942D2" w:rsidP="005942D2">
            <w:pPr>
              <w:spacing w:line="240" w:lineRule="auto"/>
              <w:rPr>
                <w:rFonts w:ascii="Times New Roman" w:eastAsia="Times New Roman" w:hAnsi="Times New Roman" w:cs="Times New Roman"/>
                <w:sz w:val="20"/>
                <w:szCs w:val="20"/>
              </w:rPr>
            </w:pPr>
            <w:r w:rsidRPr="005942D2">
              <w:rPr>
                <w:rFonts w:ascii="Calibri" w:eastAsia="Times New Roman" w:hAnsi="Calibri" w:cs="Calibri"/>
                <w:b/>
                <w:bCs/>
                <w:color w:val="000000"/>
                <w:sz w:val="20"/>
                <w:szCs w:val="20"/>
              </w:rPr>
              <w:t>Christian Valley Park C</w:t>
            </w:r>
            <w:r w:rsidR="005B75B6">
              <w:rPr>
                <w:rFonts w:ascii="Calibri" w:eastAsia="Times New Roman" w:hAnsi="Calibri" w:cs="Calibri"/>
                <w:b/>
                <w:bCs/>
                <w:color w:val="000000"/>
                <w:sz w:val="20"/>
                <w:szCs w:val="20"/>
              </w:rPr>
              <w:t>SD</w:t>
            </w:r>
          </w:p>
        </w:tc>
        <w:tc>
          <w:tcPr>
            <w:tcW w:w="1106" w:type="dxa"/>
            <w:gridSpan w:val="2"/>
            <w:tcBorders>
              <w:top w:val="nil"/>
              <w:left w:val="nil"/>
              <w:bottom w:val="nil"/>
              <w:right w:val="nil"/>
            </w:tcBorders>
            <w:shd w:val="clear" w:color="auto" w:fill="auto"/>
            <w:noWrap/>
            <w:vAlign w:val="bottom"/>
            <w:hideMark/>
          </w:tcPr>
          <w:p w14:paraId="0964C98E" w14:textId="77777777" w:rsidR="005942D2" w:rsidRPr="005942D2" w:rsidRDefault="005942D2" w:rsidP="005942D2">
            <w:pPr>
              <w:spacing w:line="240" w:lineRule="auto"/>
              <w:rPr>
                <w:rFonts w:ascii="Times New Roman" w:eastAsia="Times New Roman" w:hAnsi="Times New Roman" w:cs="Times New Roman"/>
                <w:sz w:val="20"/>
                <w:szCs w:val="20"/>
              </w:rPr>
            </w:pPr>
          </w:p>
        </w:tc>
      </w:tr>
      <w:tr w:rsidR="005942D2" w:rsidRPr="00B65EAA" w14:paraId="40FCE654" w14:textId="77777777" w:rsidTr="006303EC">
        <w:trPr>
          <w:gridAfter w:val="1"/>
          <w:wAfter w:w="12" w:type="dxa"/>
          <w:trHeight w:val="115"/>
        </w:trPr>
        <w:tc>
          <w:tcPr>
            <w:tcW w:w="3240" w:type="dxa"/>
            <w:tcBorders>
              <w:top w:val="nil"/>
              <w:left w:val="nil"/>
              <w:bottom w:val="nil"/>
              <w:right w:val="nil"/>
            </w:tcBorders>
            <w:shd w:val="clear" w:color="auto" w:fill="auto"/>
            <w:noWrap/>
            <w:vAlign w:val="bottom"/>
            <w:hideMark/>
          </w:tcPr>
          <w:p w14:paraId="4415D61E" w14:textId="77777777" w:rsidR="005942D2" w:rsidRPr="005942D2" w:rsidRDefault="005942D2" w:rsidP="005942D2">
            <w:pPr>
              <w:spacing w:line="240" w:lineRule="auto"/>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Water Rate Study</w:t>
            </w:r>
          </w:p>
        </w:tc>
        <w:tc>
          <w:tcPr>
            <w:tcW w:w="1195" w:type="dxa"/>
            <w:tcBorders>
              <w:top w:val="nil"/>
              <w:left w:val="nil"/>
              <w:bottom w:val="nil"/>
              <w:right w:val="nil"/>
            </w:tcBorders>
            <w:shd w:val="clear" w:color="auto" w:fill="auto"/>
            <w:noWrap/>
            <w:vAlign w:val="bottom"/>
            <w:hideMark/>
          </w:tcPr>
          <w:p w14:paraId="14C4213B" w14:textId="77777777" w:rsidR="005942D2" w:rsidRPr="005942D2" w:rsidRDefault="005942D2" w:rsidP="005942D2">
            <w:pPr>
              <w:spacing w:line="240" w:lineRule="auto"/>
              <w:rPr>
                <w:rFonts w:ascii="Calibri" w:eastAsia="Times New Roman" w:hAnsi="Calibri" w:cs="Calibri"/>
                <w:b/>
                <w:bCs/>
                <w:color w:val="000000"/>
                <w:sz w:val="20"/>
                <w:szCs w:val="20"/>
              </w:rPr>
            </w:pPr>
          </w:p>
        </w:tc>
        <w:tc>
          <w:tcPr>
            <w:tcW w:w="1195" w:type="dxa"/>
            <w:tcBorders>
              <w:top w:val="nil"/>
              <w:left w:val="nil"/>
              <w:bottom w:val="nil"/>
              <w:right w:val="nil"/>
            </w:tcBorders>
            <w:shd w:val="clear" w:color="auto" w:fill="auto"/>
            <w:noWrap/>
            <w:vAlign w:val="bottom"/>
            <w:hideMark/>
          </w:tcPr>
          <w:p w14:paraId="433B903A"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5F18D8F6"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574831AE"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07A6B1A9"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nil"/>
            </w:tcBorders>
            <w:shd w:val="clear" w:color="auto" w:fill="auto"/>
            <w:noWrap/>
            <w:vAlign w:val="bottom"/>
            <w:hideMark/>
          </w:tcPr>
          <w:p w14:paraId="20FA64E2" w14:textId="77777777" w:rsidR="005942D2" w:rsidRPr="005942D2" w:rsidRDefault="005942D2" w:rsidP="005942D2">
            <w:pPr>
              <w:spacing w:line="240" w:lineRule="auto"/>
              <w:rPr>
                <w:rFonts w:ascii="Times New Roman" w:eastAsia="Times New Roman" w:hAnsi="Times New Roman" w:cs="Times New Roman"/>
                <w:sz w:val="20"/>
                <w:szCs w:val="20"/>
              </w:rPr>
            </w:pPr>
          </w:p>
        </w:tc>
      </w:tr>
      <w:tr w:rsidR="005942D2" w:rsidRPr="00B65EAA" w14:paraId="622D50AF" w14:textId="77777777" w:rsidTr="006303EC">
        <w:trPr>
          <w:gridAfter w:val="1"/>
          <w:wAfter w:w="12" w:type="dxa"/>
          <w:trHeight w:val="115"/>
        </w:trPr>
        <w:tc>
          <w:tcPr>
            <w:tcW w:w="3240" w:type="dxa"/>
            <w:tcBorders>
              <w:top w:val="nil"/>
              <w:left w:val="nil"/>
              <w:bottom w:val="nil"/>
              <w:right w:val="nil"/>
            </w:tcBorders>
            <w:shd w:val="clear" w:color="auto" w:fill="auto"/>
            <w:noWrap/>
            <w:vAlign w:val="bottom"/>
            <w:hideMark/>
          </w:tcPr>
          <w:p w14:paraId="411CEF25"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95" w:type="dxa"/>
            <w:tcBorders>
              <w:top w:val="nil"/>
              <w:left w:val="nil"/>
              <w:bottom w:val="single" w:sz="4" w:space="0" w:color="auto"/>
              <w:right w:val="nil"/>
            </w:tcBorders>
            <w:shd w:val="clear" w:color="auto" w:fill="auto"/>
            <w:noWrap/>
            <w:vAlign w:val="bottom"/>
            <w:hideMark/>
          </w:tcPr>
          <w:p w14:paraId="0E0F34FD" w14:textId="77777777" w:rsidR="005942D2" w:rsidRPr="005942D2" w:rsidRDefault="005942D2" w:rsidP="005942D2">
            <w:pPr>
              <w:spacing w:line="240" w:lineRule="auto"/>
              <w:jc w:val="right"/>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nil"/>
              <w:right w:val="nil"/>
            </w:tcBorders>
            <w:shd w:val="clear" w:color="auto" w:fill="auto"/>
            <w:noWrap/>
            <w:vAlign w:val="bottom"/>
            <w:hideMark/>
          </w:tcPr>
          <w:p w14:paraId="78707984" w14:textId="77777777" w:rsidR="005942D2" w:rsidRPr="005942D2" w:rsidRDefault="005942D2" w:rsidP="005942D2">
            <w:pPr>
              <w:spacing w:line="240" w:lineRule="auto"/>
              <w:jc w:val="right"/>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0DF2B238"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32ABCC29"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03C4151E"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nil"/>
            </w:tcBorders>
            <w:shd w:val="clear" w:color="auto" w:fill="auto"/>
            <w:noWrap/>
            <w:vAlign w:val="bottom"/>
            <w:hideMark/>
          </w:tcPr>
          <w:p w14:paraId="146AD9AC" w14:textId="77777777" w:rsidR="005942D2" w:rsidRPr="005942D2" w:rsidRDefault="005942D2" w:rsidP="005942D2">
            <w:pPr>
              <w:spacing w:line="240" w:lineRule="auto"/>
              <w:rPr>
                <w:rFonts w:ascii="Times New Roman" w:eastAsia="Times New Roman" w:hAnsi="Times New Roman" w:cs="Times New Roman"/>
                <w:sz w:val="20"/>
                <w:szCs w:val="20"/>
              </w:rPr>
            </w:pPr>
          </w:p>
        </w:tc>
      </w:tr>
      <w:tr w:rsidR="005942D2" w:rsidRPr="00B65EAA" w14:paraId="044A1919" w14:textId="77777777" w:rsidTr="006303EC">
        <w:trPr>
          <w:gridAfter w:val="1"/>
          <w:wAfter w:w="12" w:type="dxa"/>
          <w:trHeight w:val="115"/>
        </w:trPr>
        <w:tc>
          <w:tcPr>
            <w:tcW w:w="3240" w:type="dxa"/>
            <w:tcBorders>
              <w:top w:val="single" w:sz="4" w:space="0" w:color="auto"/>
              <w:left w:val="single" w:sz="4" w:space="0" w:color="auto"/>
              <w:bottom w:val="nil"/>
              <w:right w:val="single" w:sz="4" w:space="0" w:color="auto"/>
            </w:tcBorders>
            <w:shd w:val="clear" w:color="000000" w:fill="F2F2F2"/>
            <w:noWrap/>
            <w:vAlign w:val="bottom"/>
            <w:hideMark/>
          </w:tcPr>
          <w:p w14:paraId="7F7D2210"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nil"/>
              <w:right w:val="single" w:sz="4" w:space="0" w:color="auto"/>
            </w:tcBorders>
            <w:shd w:val="clear" w:color="000000" w:fill="F2F2F2"/>
            <w:noWrap/>
            <w:vAlign w:val="bottom"/>
            <w:hideMark/>
          </w:tcPr>
          <w:p w14:paraId="7E90AD81" w14:textId="77777777" w:rsidR="005942D2" w:rsidRPr="005942D2" w:rsidRDefault="005942D2" w:rsidP="005942D2">
            <w:pPr>
              <w:spacing w:line="240" w:lineRule="auto"/>
              <w:jc w:val="right"/>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Budget</w:t>
            </w:r>
          </w:p>
        </w:tc>
        <w:tc>
          <w:tcPr>
            <w:tcW w:w="5619" w:type="dxa"/>
            <w:gridSpan w:val="6"/>
            <w:tcBorders>
              <w:top w:val="single" w:sz="4" w:space="0" w:color="auto"/>
              <w:left w:val="nil"/>
              <w:bottom w:val="nil"/>
              <w:right w:val="single" w:sz="4" w:space="0" w:color="000000"/>
            </w:tcBorders>
            <w:shd w:val="clear" w:color="000000" w:fill="F2F2F2"/>
            <w:noWrap/>
            <w:vAlign w:val="bottom"/>
            <w:hideMark/>
          </w:tcPr>
          <w:p w14:paraId="0F5D2B12" w14:textId="77777777" w:rsidR="005942D2" w:rsidRPr="005942D2" w:rsidRDefault="005942D2" w:rsidP="005942D2">
            <w:pPr>
              <w:spacing w:line="240" w:lineRule="auto"/>
              <w:jc w:val="center"/>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Years 1 -5: Proposition 218</w:t>
            </w:r>
          </w:p>
        </w:tc>
      </w:tr>
      <w:tr w:rsidR="005942D2" w:rsidRPr="00B65EAA" w14:paraId="5077DDC2" w14:textId="77777777" w:rsidTr="006303EC">
        <w:trPr>
          <w:gridAfter w:val="1"/>
          <w:wAfter w:w="12" w:type="dxa"/>
          <w:trHeight w:val="115"/>
        </w:trPr>
        <w:tc>
          <w:tcPr>
            <w:tcW w:w="3240" w:type="dxa"/>
            <w:tcBorders>
              <w:top w:val="nil"/>
              <w:left w:val="single" w:sz="4" w:space="0" w:color="auto"/>
              <w:bottom w:val="single" w:sz="4" w:space="0" w:color="auto"/>
              <w:right w:val="single" w:sz="4" w:space="0" w:color="auto"/>
            </w:tcBorders>
            <w:shd w:val="clear" w:color="000000" w:fill="F2F2F2"/>
            <w:noWrap/>
            <w:vAlign w:val="bottom"/>
            <w:hideMark/>
          </w:tcPr>
          <w:p w14:paraId="29B19978"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single" w:sz="4" w:space="0" w:color="auto"/>
              <w:right w:val="single" w:sz="4" w:space="0" w:color="auto"/>
            </w:tcBorders>
            <w:shd w:val="clear" w:color="000000" w:fill="F2F2F2"/>
            <w:noWrap/>
            <w:vAlign w:val="bottom"/>
            <w:hideMark/>
          </w:tcPr>
          <w:p w14:paraId="1D594BB7" w14:textId="77777777" w:rsidR="005942D2" w:rsidRPr="005942D2" w:rsidRDefault="005942D2" w:rsidP="005942D2">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FY2023/24</w:t>
            </w:r>
          </w:p>
        </w:tc>
        <w:tc>
          <w:tcPr>
            <w:tcW w:w="1195" w:type="dxa"/>
            <w:tcBorders>
              <w:top w:val="single" w:sz="4" w:space="0" w:color="auto"/>
              <w:left w:val="nil"/>
              <w:bottom w:val="single" w:sz="4" w:space="0" w:color="auto"/>
              <w:right w:val="nil"/>
            </w:tcBorders>
            <w:shd w:val="clear" w:color="000000" w:fill="F2F2F2"/>
            <w:noWrap/>
            <w:vAlign w:val="bottom"/>
            <w:hideMark/>
          </w:tcPr>
          <w:p w14:paraId="05BA6B06" w14:textId="77777777" w:rsidR="005942D2" w:rsidRPr="005942D2" w:rsidRDefault="005942D2" w:rsidP="005942D2">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FY2024/25</w:t>
            </w:r>
          </w:p>
        </w:tc>
        <w:tc>
          <w:tcPr>
            <w:tcW w:w="1106" w:type="dxa"/>
            <w:tcBorders>
              <w:top w:val="single" w:sz="4" w:space="0" w:color="auto"/>
              <w:left w:val="nil"/>
              <w:bottom w:val="single" w:sz="4" w:space="0" w:color="auto"/>
              <w:right w:val="nil"/>
            </w:tcBorders>
            <w:shd w:val="clear" w:color="000000" w:fill="F2F2F2"/>
            <w:noWrap/>
            <w:vAlign w:val="bottom"/>
            <w:hideMark/>
          </w:tcPr>
          <w:p w14:paraId="5BA879DA" w14:textId="77777777" w:rsidR="005942D2" w:rsidRPr="005942D2" w:rsidRDefault="005942D2" w:rsidP="005942D2">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FY2025/26</w:t>
            </w:r>
          </w:p>
        </w:tc>
        <w:tc>
          <w:tcPr>
            <w:tcW w:w="1106" w:type="dxa"/>
            <w:tcBorders>
              <w:top w:val="single" w:sz="4" w:space="0" w:color="auto"/>
              <w:left w:val="nil"/>
              <w:bottom w:val="single" w:sz="4" w:space="0" w:color="auto"/>
              <w:right w:val="nil"/>
            </w:tcBorders>
            <w:shd w:val="clear" w:color="000000" w:fill="F2F2F2"/>
            <w:noWrap/>
            <w:vAlign w:val="bottom"/>
            <w:hideMark/>
          </w:tcPr>
          <w:p w14:paraId="695794A2" w14:textId="77777777" w:rsidR="005942D2" w:rsidRPr="005942D2" w:rsidRDefault="005942D2" w:rsidP="005942D2">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FY2026/27</w:t>
            </w:r>
          </w:p>
        </w:tc>
        <w:tc>
          <w:tcPr>
            <w:tcW w:w="1106" w:type="dxa"/>
            <w:tcBorders>
              <w:top w:val="single" w:sz="4" w:space="0" w:color="auto"/>
              <w:left w:val="nil"/>
              <w:bottom w:val="single" w:sz="4" w:space="0" w:color="auto"/>
              <w:right w:val="nil"/>
            </w:tcBorders>
            <w:shd w:val="clear" w:color="000000" w:fill="F2F2F2"/>
            <w:noWrap/>
            <w:vAlign w:val="bottom"/>
            <w:hideMark/>
          </w:tcPr>
          <w:p w14:paraId="5FEDEF07" w14:textId="77777777" w:rsidR="005942D2" w:rsidRPr="005942D2" w:rsidRDefault="005942D2" w:rsidP="005942D2">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FY2027/28</w:t>
            </w:r>
          </w:p>
        </w:tc>
        <w:tc>
          <w:tcPr>
            <w:tcW w:w="1106"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5F7DA20" w14:textId="77777777" w:rsidR="005942D2" w:rsidRPr="005942D2" w:rsidRDefault="005942D2" w:rsidP="005942D2">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FY2028/29</w:t>
            </w:r>
          </w:p>
        </w:tc>
      </w:tr>
      <w:tr w:rsidR="007503DB" w:rsidRPr="00B65EAA" w14:paraId="4DA5184F"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000000" w:fill="D9E1F2"/>
            <w:noWrap/>
            <w:vAlign w:val="bottom"/>
            <w:hideMark/>
          </w:tcPr>
          <w:p w14:paraId="3F0D49B7" w14:textId="77777777" w:rsidR="007503DB" w:rsidRPr="005942D2" w:rsidRDefault="007503DB" w:rsidP="007503DB">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Rate Revenue Increase</w:t>
            </w:r>
          </w:p>
        </w:tc>
        <w:tc>
          <w:tcPr>
            <w:tcW w:w="1195" w:type="dxa"/>
            <w:tcBorders>
              <w:top w:val="nil"/>
              <w:left w:val="nil"/>
              <w:bottom w:val="nil"/>
              <w:right w:val="single" w:sz="4" w:space="0" w:color="auto"/>
            </w:tcBorders>
            <w:shd w:val="clear" w:color="000000" w:fill="D9E1F2"/>
            <w:noWrap/>
            <w:vAlign w:val="bottom"/>
            <w:hideMark/>
          </w:tcPr>
          <w:p w14:paraId="7BD1D44F" w14:textId="77777777" w:rsidR="007503DB" w:rsidRPr="005942D2" w:rsidRDefault="007503DB" w:rsidP="007503DB">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nil"/>
              <w:right w:val="nil"/>
            </w:tcBorders>
            <w:shd w:val="clear" w:color="000000" w:fill="D9E1F2"/>
            <w:noWrap/>
            <w:vAlign w:val="bottom"/>
            <w:hideMark/>
          </w:tcPr>
          <w:p w14:paraId="3BCACAF1" w14:textId="1BDE150B" w:rsidR="007503DB" w:rsidRPr="007503DB" w:rsidRDefault="000C53AD" w:rsidP="007503DB">
            <w:pPr>
              <w:spacing w:line="240" w:lineRule="auto"/>
              <w:jc w:val="right"/>
              <w:rPr>
                <w:rFonts w:ascii="Calibri" w:eastAsia="Times New Roman" w:hAnsi="Calibri" w:cs="Calibri"/>
                <w:color w:val="000000"/>
                <w:sz w:val="20"/>
                <w:szCs w:val="20"/>
              </w:rPr>
            </w:pPr>
            <w:r>
              <w:rPr>
                <w:rFonts w:ascii="Calibri" w:hAnsi="Calibri" w:cs="Calibri"/>
                <w:color w:val="000000"/>
                <w:sz w:val="20"/>
                <w:szCs w:val="20"/>
              </w:rPr>
              <w:t>15</w:t>
            </w:r>
            <w:r w:rsidR="007503DB" w:rsidRPr="007503DB">
              <w:rPr>
                <w:rFonts w:ascii="Calibri" w:hAnsi="Calibri" w:cs="Calibri"/>
                <w:color w:val="000000"/>
                <w:sz w:val="20"/>
                <w:szCs w:val="20"/>
              </w:rPr>
              <w:t>.0%</w:t>
            </w:r>
          </w:p>
        </w:tc>
        <w:tc>
          <w:tcPr>
            <w:tcW w:w="1106" w:type="dxa"/>
            <w:tcBorders>
              <w:top w:val="nil"/>
              <w:left w:val="nil"/>
              <w:bottom w:val="nil"/>
              <w:right w:val="nil"/>
            </w:tcBorders>
            <w:shd w:val="clear" w:color="000000" w:fill="D9E1F2"/>
            <w:noWrap/>
            <w:vAlign w:val="bottom"/>
            <w:hideMark/>
          </w:tcPr>
          <w:p w14:paraId="6DD85D49" w14:textId="6C8C1B5C" w:rsidR="007503DB" w:rsidRPr="007503DB" w:rsidRDefault="007503DB" w:rsidP="007503DB">
            <w:pPr>
              <w:spacing w:line="240" w:lineRule="auto"/>
              <w:jc w:val="right"/>
              <w:rPr>
                <w:rFonts w:ascii="Calibri" w:eastAsia="Times New Roman" w:hAnsi="Calibri" w:cs="Calibri"/>
                <w:color w:val="000000"/>
                <w:sz w:val="20"/>
                <w:szCs w:val="20"/>
              </w:rPr>
            </w:pPr>
            <w:r w:rsidRPr="007503DB">
              <w:rPr>
                <w:rFonts w:ascii="Calibri" w:hAnsi="Calibri" w:cs="Calibri"/>
                <w:color w:val="000000"/>
                <w:sz w:val="20"/>
                <w:szCs w:val="20"/>
              </w:rPr>
              <w:t>3.0%</w:t>
            </w:r>
          </w:p>
        </w:tc>
        <w:tc>
          <w:tcPr>
            <w:tcW w:w="1106" w:type="dxa"/>
            <w:tcBorders>
              <w:top w:val="nil"/>
              <w:left w:val="nil"/>
              <w:bottom w:val="nil"/>
              <w:right w:val="nil"/>
            </w:tcBorders>
            <w:shd w:val="clear" w:color="000000" w:fill="D9E1F2"/>
            <w:noWrap/>
            <w:vAlign w:val="bottom"/>
            <w:hideMark/>
          </w:tcPr>
          <w:p w14:paraId="207F9C47" w14:textId="397B6858" w:rsidR="007503DB" w:rsidRPr="007503DB" w:rsidRDefault="007503DB" w:rsidP="007503DB">
            <w:pPr>
              <w:spacing w:line="240" w:lineRule="auto"/>
              <w:jc w:val="right"/>
              <w:rPr>
                <w:rFonts w:ascii="Calibri" w:eastAsia="Times New Roman" w:hAnsi="Calibri" w:cs="Calibri"/>
                <w:color w:val="000000"/>
                <w:sz w:val="20"/>
                <w:szCs w:val="20"/>
              </w:rPr>
            </w:pPr>
            <w:r w:rsidRPr="007503DB">
              <w:rPr>
                <w:rFonts w:ascii="Calibri" w:hAnsi="Calibri" w:cs="Calibri"/>
                <w:color w:val="000000"/>
                <w:sz w:val="20"/>
                <w:szCs w:val="20"/>
              </w:rPr>
              <w:t>3.0%</w:t>
            </w:r>
          </w:p>
        </w:tc>
        <w:tc>
          <w:tcPr>
            <w:tcW w:w="1106" w:type="dxa"/>
            <w:tcBorders>
              <w:top w:val="nil"/>
              <w:left w:val="nil"/>
              <w:bottom w:val="nil"/>
              <w:right w:val="nil"/>
            </w:tcBorders>
            <w:shd w:val="clear" w:color="000000" w:fill="D9E1F2"/>
            <w:noWrap/>
            <w:vAlign w:val="bottom"/>
            <w:hideMark/>
          </w:tcPr>
          <w:p w14:paraId="5A9B12DA" w14:textId="238D4770" w:rsidR="007503DB" w:rsidRPr="007503DB" w:rsidRDefault="007503DB" w:rsidP="007503DB">
            <w:pPr>
              <w:spacing w:line="240" w:lineRule="auto"/>
              <w:jc w:val="right"/>
              <w:rPr>
                <w:rFonts w:ascii="Calibri" w:eastAsia="Times New Roman" w:hAnsi="Calibri" w:cs="Calibri"/>
                <w:color w:val="000000"/>
                <w:sz w:val="20"/>
                <w:szCs w:val="20"/>
              </w:rPr>
            </w:pPr>
            <w:r w:rsidRPr="007503DB">
              <w:rPr>
                <w:rFonts w:ascii="Calibri" w:hAnsi="Calibri" w:cs="Calibri"/>
                <w:color w:val="000000"/>
                <w:sz w:val="20"/>
                <w:szCs w:val="20"/>
              </w:rPr>
              <w:t>3.0%</w:t>
            </w:r>
          </w:p>
        </w:tc>
        <w:tc>
          <w:tcPr>
            <w:tcW w:w="1106" w:type="dxa"/>
            <w:gridSpan w:val="2"/>
            <w:tcBorders>
              <w:top w:val="nil"/>
              <w:left w:val="nil"/>
              <w:bottom w:val="nil"/>
              <w:right w:val="single" w:sz="4" w:space="0" w:color="auto"/>
            </w:tcBorders>
            <w:shd w:val="clear" w:color="000000" w:fill="D9E1F2"/>
            <w:noWrap/>
            <w:vAlign w:val="bottom"/>
            <w:hideMark/>
          </w:tcPr>
          <w:p w14:paraId="0A2F24D8" w14:textId="0893E4E3" w:rsidR="007503DB" w:rsidRPr="007503DB" w:rsidRDefault="007503DB" w:rsidP="007503DB">
            <w:pPr>
              <w:spacing w:line="240" w:lineRule="auto"/>
              <w:jc w:val="right"/>
              <w:rPr>
                <w:rFonts w:ascii="Calibri" w:eastAsia="Times New Roman" w:hAnsi="Calibri" w:cs="Calibri"/>
                <w:color w:val="000000"/>
                <w:sz w:val="20"/>
                <w:szCs w:val="20"/>
              </w:rPr>
            </w:pPr>
            <w:r w:rsidRPr="007503DB">
              <w:rPr>
                <w:rFonts w:ascii="Calibri" w:hAnsi="Calibri" w:cs="Calibri"/>
                <w:color w:val="000000"/>
                <w:sz w:val="20"/>
                <w:szCs w:val="20"/>
              </w:rPr>
              <w:t>3.0%</w:t>
            </w:r>
          </w:p>
        </w:tc>
      </w:tr>
      <w:tr w:rsidR="005942D2" w:rsidRPr="00B65EAA" w14:paraId="48027291"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51A25E1F" w14:textId="77777777" w:rsidR="005942D2" w:rsidRPr="005942D2" w:rsidRDefault="005942D2" w:rsidP="005942D2">
            <w:pPr>
              <w:spacing w:line="240" w:lineRule="auto"/>
              <w:rPr>
                <w:rFonts w:ascii="Calibri" w:eastAsia="Times New Roman" w:hAnsi="Calibri" w:cs="Calibri"/>
                <w:sz w:val="20"/>
                <w:szCs w:val="20"/>
              </w:rPr>
            </w:pPr>
            <w:r w:rsidRPr="005942D2">
              <w:rPr>
                <w:rFonts w:ascii="Calibri" w:eastAsia="Times New Roman" w:hAnsi="Calibri" w:cs="Calibri"/>
                <w:sz w:val="20"/>
                <w:szCs w:val="20"/>
              </w:rPr>
              <w:t>Rate Increase Effective</w:t>
            </w:r>
          </w:p>
        </w:tc>
        <w:tc>
          <w:tcPr>
            <w:tcW w:w="1195" w:type="dxa"/>
            <w:tcBorders>
              <w:top w:val="nil"/>
              <w:left w:val="nil"/>
              <w:bottom w:val="nil"/>
              <w:right w:val="single" w:sz="4" w:space="0" w:color="auto"/>
            </w:tcBorders>
            <w:shd w:val="clear" w:color="auto" w:fill="auto"/>
            <w:noWrap/>
            <w:vAlign w:val="bottom"/>
            <w:hideMark/>
          </w:tcPr>
          <w:p w14:paraId="5D01B9C8"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nil"/>
              <w:right w:val="nil"/>
            </w:tcBorders>
            <w:shd w:val="clear" w:color="auto" w:fill="auto"/>
            <w:noWrap/>
            <w:vAlign w:val="bottom"/>
            <w:hideMark/>
          </w:tcPr>
          <w:p w14:paraId="2641046D" w14:textId="30E6F892" w:rsidR="005942D2" w:rsidRPr="005942D2" w:rsidRDefault="005942D2" w:rsidP="005942D2">
            <w:pPr>
              <w:spacing w:line="240" w:lineRule="auto"/>
              <w:jc w:val="right"/>
              <w:rPr>
                <w:rFonts w:ascii="Calibri" w:eastAsia="Times New Roman" w:hAnsi="Calibri" w:cs="Calibri"/>
                <w:color w:val="000000"/>
                <w:sz w:val="20"/>
                <w:szCs w:val="20"/>
              </w:rPr>
            </w:pPr>
            <w:r w:rsidRPr="005942D2">
              <w:rPr>
                <w:rFonts w:ascii="Calibri" w:eastAsia="Times New Roman" w:hAnsi="Calibri" w:cs="Calibri"/>
                <w:color w:val="000000"/>
                <w:sz w:val="20"/>
                <w:szCs w:val="20"/>
              </w:rPr>
              <w:t>Ju</w:t>
            </w:r>
            <w:r w:rsidRPr="00B65EAA">
              <w:rPr>
                <w:rFonts w:ascii="Calibri" w:eastAsia="Times New Roman" w:hAnsi="Calibri" w:cs="Calibri"/>
                <w:color w:val="000000"/>
                <w:sz w:val="20"/>
                <w:szCs w:val="20"/>
              </w:rPr>
              <w:t>ly</w:t>
            </w:r>
            <w:r w:rsidRPr="005942D2">
              <w:rPr>
                <w:rFonts w:ascii="Calibri" w:eastAsia="Times New Roman" w:hAnsi="Calibri" w:cs="Calibri"/>
                <w:color w:val="000000"/>
                <w:sz w:val="20"/>
                <w:szCs w:val="20"/>
              </w:rPr>
              <w:t xml:space="preserve"> </w:t>
            </w:r>
            <w:r w:rsidRPr="00B65EAA">
              <w:rPr>
                <w:rFonts w:ascii="Calibri" w:eastAsia="Times New Roman" w:hAnsi="Calibri" w:cs="Calibri"/>
                <w:color w:val="000000"/>
                <w:sz w:val="20"/>
                <w:szCs w:val="20"/>
              </w:rPr>
              <w:t>1</w:t>
            </w:r>
          </w:p>
        </w:tc>
        <w:tc>
          <w:tcPr>
            <w:tcW w:w="1106" w:type="dxa"/>
            <w:tcBorders>
              <w:top w:val="nil"/>
              <w:left w:val="nil"/>
              <w:bottom w:val="nil"/>
              <w:right w:val="nil"/>
            </w:tcBorders>
            <w:shd w:val="clear" w:color="auto" w:fill="auto"/>
            <w:noWrap/>
            <w:hideMark/>
          </w:tcPr>
          <w:p w14:paraId="27538A1D" w14:textId="3BCEE6E3" w:rsidR="005942D2" w:rsidRPr="005942D2" w:rsidRDefault="005942D2" w:rsidP="005942D2">
            <w:pPr>
              <w:spacing w:line="240" w:lineRule="auto"/>
              <w:jc w:val="right"/>
              <w:rPr>
                <w:rFonts w:ascii="Calibri" w:eastAsia="Times New Roman" w:hAnsi="Calibri" w:cs="Calibri"/>
                <w:color w:val="000000"/>
                <w:sz w:val="20"/>
                <w:szCs w:val="20"/>
              </w:rPr>
            </w:pPr>
            <w:r w:rsidRPr="005942D2">
              <w:rPr>
                <w:rFonts w:ascii="Calibri" w:eastAsia="Times New Roman" w:hAnsi="Calibri" w:cs="Calibri"/>
                <w:color w:val="000000"/>
                <w:sz w:val="20"/>
                <w:szCs w:val="20"/>
              </w:rPr>
              <w:t>Ju</w:t>
            </w:r>
            <w:r w:rsidRPr="00B65EAA">
              <w:rPr>
                <w:rFonts w:ascii="Calibri" w:eastAsia="Times New Roman" w:hAnsi="Calibri" w:cs="Calibri"/>
                <w:color w:val="000000"/>
                <w:sz w:val="20"/>
                <w:szCs w:val="20"/>
              </w:rPr>
              <w:t>ly</w:t>
            </w:r>
            <w:r w:rsidRPr="005942D2">
              <w:rPr>
                <w:rFonts w:ascii="Calibri" w:eastAsia="Times New Roman" w:hAnsi="Calibri" w:cs="Calibri"/>
                <w:color w:val="000000"/>
                <w:sz w:val="20"/>
                <w:szCs w:val="20"/>
              </w:rPr>
              <w:t xml:space="preserve"> </w:t>
            </w:r>
            <w:r w:rsidRPr="00B65EAA">
              <w:rPr>
                <w:rFonts w:ascii="Calibri" w:eastAsia="Times New Roman" w:hAnsi="Calibri" w:cs="Calibri"/>
                <w:color w:val="000000"/>
                <w:sz w:val="20"/>
                <w:szCs w:val="20"/>
              </w:rPr>
              <w:t>1</w:t>
            </w:r>
          </w:p>
        </w:tc>
        <w:tc>
          <w:tcPr>
            <w:tcW w:w="1106" w:type="dxa"/>
            <w:tcBorders>
              <w:top w:val="nil"/>
              <w:left w:val="nil"/>
              <w:bottom w:val="nil"/>
              <w:right w:val="nil"/>
            </w:tcBorders>
            <w:shd w:val="clear" w:color="auto" w:fill="auto"/>
            <w:noWrap/>
            <w:hideMark/>
          </w:tcPr>
          <w:p w14:paraId="4AE63D12" w14:textId="3C909DD3" w:rsidR="005942D2" w:rsidRPr="005942D2" w:rsidRDefault="005942D2" w:rsidP="005942D2">
            <w:pPr>
              <w:spacing w:line="240" w:lineRule="auto"/>
              <w:jc w:val="right"/>
              <w:rPr>
                <w:rFonts w:ascii="Calibri" w:eastAsia="Times New Roman" w:hAnsi="Calibri" w:cs="Calibri"/>
                <w:color w:val="000000"/>
                <w:sz w:val="20"/>
                <w:szCs w:val="20"/>
              </w:rPr>
            </w:pPr>
            <w:r w:rsidRPr="005942D2">
              <w:rPr>
                <w:rFonts w:ascii="Calibri" w:eastAsia="Times New Roman" w:hAnsi="Calibri" w:cs="Calibri"/>
                <w:color w:val="000000"/>
                <w:sz w:val="20"/>
                <w:szCs w:val="20"/>
              </w:rPr>
              <w:t>Ju</w:t>
            </w:r>
            <w:r w:rsidRPr="00B65EAA">
              <w:rPr>
                <w:rFonts w:ascii="Calibri" w:eastAsia="Times New Roman" w:hAnsi="Calibri" w:cs="Calibri"/>
                <w:color w:val="000000"/>
                <w:sz w:val="20"/>
                <w:szCs w:val="20"/>
              </w:rPr>
              <w:t>ly</w:t>
            </w:r>
            <w:r w:rsidRPr="005942D2">
              <w:rPr>
                <w:rFonts w:ascii="Calibri" w:eastAsia="Times New Roman" w:hAnsi="Calibri" w:cs="Calibri"/>
                <w:color w:val="000000"/>
                <w:sz w:val="20"/>
                <w:szCs w:val="20"/>
              </w:rPr>
              <w:t xml:space="preserve"> </w:t>
            </w:r>
            <w:r w:rsidRPr="00B65EAA">
              <w:rPr>
                <w:rFonts w:ascii="Calibri" w:eastAsia="Times New Roman" w:hAnsi="Calibri" w:cs="Calibri"/>
                <w:color w:val="000000"/>
                <w:sz w:val="20"/>
                <w:szCs w:val="20"/>
              </w:rPr>
              <w:t>1</w:t>
            </w:r>
          </w:p>
        </w:tc>
        <w:tc>
          <w:tcPr>
            <w:tcW w:w="1106" w:type="dxa"/>
            <w:tcBorders>
              <w:top w:val="nil"/>
              <w:left w:val="nil"/>
              <w:bottom w:val="nil"/>
              <w:right w:val="nil"/>
            </w:tcBorders>
            <w:shd w:val="clear" w:color="auto" w:fill="auto"/>
            <w:noWrap/>
            <w:hideMark/>
          </w:tcPr>
          <w:p w14:paraId="7DC1C0C4" w14:textId="052D373F" w:rsidR="005942D2" w:rsidRPr="005942D2" w:rsidRDefault="005942D2" w:rsidP="005942D2">
            <w:pPr>
              <w:spacing w:line="240" w:lineRule="auto"/>
              <w:jc w:val="right"/>
              <w:rPr>
                <w:rFonts w:ascii="Calibri" w:eastAsia="Times New Roman" w:hAnsi="Calibri" w:cs="Calibri"/>
                <w:color w:val="000000"/>
                <w:sz w:val="20"/>
                <w:szCs w:val="20"/>
              </w:rPr>
            </w:pPr>
            <w:r w:rsidRPr="005942D2">
              <w:rPr>
                <w:rFonts w:ascii="Calibri" w:eastAsia="Times New Roman" w:hAnsi="Calibri" w:cs="Calibri"/>
                <w:color w:val="000000"/>
                <w:sz w:val="20"/>
                <w:szCs w:val="20"/>
              </w:rPr>
              <w:t>Ju</w:t>
            </w:r>
            <w:r w:rsidRPr="00B65EAA">
              <w:rPr>
                <w:rFonts w:ascii="Calibri" w:eastAsia="Times New Roman" w:hAnsi="Calibri" w:cs="Calibri"/>
                <w:color w:val="000000"/>
                <w:sz w:val="20"/>
                <w:szCs w:val="20"/>
              </w:rPr>
              <w:t>ly</w:t>
            </w:r>
            <w:r w:rsidRPr="005942D2">
              <w:rPr>
                <w:rFonts w:ascii="Calibri" w:eastAsia="Times New Roman" w:hAnsi="Calibri" w:cs="Calibri"/>
                <w:color w:val="000000"/>
                <w:sz w:val="20"/>
                <w:szCs w:val="20"/>
              </w:rPr>
              <w:t xml:space="preserve"> </w:t>
            </w:r>
            <w:r w:rsidRPr="00B65EAA">
              <w:rPr>
                <w:rFonts w:ascii="Calibri" w:eastAsia="Times New Roman" w:hAnsi="Calibri" w:cs="Calibri"/>
                <w:color w:val="000000"/>
                <w:sz w:val="20"/>
                <w:szCs w:val="20"/>
              </w:rPr>
              <w:t>1</w:t>
            </w:r>
          </w:p>
        </w:tc>
        <w:tc>
          <w:tcPr>
            <w:tcW w:w="1106" w:type="dxa"/>
            <w:gridSpan w:val="2"/>
            <w:tcBorders>
              <w:top w:val="nil"/>
              <w:left w:val="nil"/>
              <w:bottom w:val="nil"/>
              <w:right w:val="single" w:sz="4" w:space="0" w:color="auto"/>
            </w:tcBorders>
            <w:shd w:val="clear" w:color="auto" w:fill="auto"/>
            <w:noWrap/>
            <w:hideMark/>
          </w:tcPr>
          <w:p w14:paraId="0D0D0842" w14:textId="37D5363B" w:rsidR="005942D2" w:rsidRPr="005942D2" w:rsidRDefault="005942D2" w:rsidP="005942D2">
            <w:pPr>
              <w:spacing w:line="240" w:lineRule="auto"/>
              <w:jc w:val="right"/>
              <w:rPr>
                <w:rFonts w:ascii="Calibri" w:eastAsia="Times New Roman" w:hAnsi="Calibri" w:cs="Calibri"/>
                <w:color w:val="000000"/>
                <w:sz w:val="20"/>
                <w:szCs w:val="20"/>
              </w:rPr>
            </w:pPr>
            <w:r w:rsidRPr="005942D2">
              <w:rPr>
                <w:rFonts w:ascii="Calibri" w:eastAsia="Times New Roman" w:hAnsi="Calibri" w:cs="Calibri"/>
                <w:color w:val="000000"/>
                <w:sz w:val="20"/>
                <w:szCs w:val="20"/>
              </w:rPr>
              <w:t>Ju</w:t>
            </w:r>
            <w:r w:rsidRPr="00B65EAA">
              <w:rPr>
                <w:rFonts w:ascii="Calibri" w:eastAsia="Times New Roman" w:hAnsi="Calibri" w:cs="Calibri"/>
                <w:color w:val="000000"/>
                <w:sz w:val="20"/>
                <w:szCs w:val="20"/>
              </w:rPr>
              <w:t>ly</w:t>
            </w:r>
            <w:r w:rsidRPr="005942D2">
              <w:rPr>
                <w:rFonts w:ascii="Calibri" w:eastAsia="Times New Roman" w:hAnsi="Calibri" w:cs="Calibri"/>
                <w:color w:val="000000"/>
                <w:sz w:val="20"/>
                <w:szCs w:val="20"/>
              </w:rPr>
              <w:t xml:space="preserve"> </w:t>
            </w:r>
            <w:r w:rsidRPr="00B65EAA">
              <w:rPr>
                <w:rFonts w:ascii="Calibri" w:eastAsia="Times New Roman" w:hAnsi="Calibri" w:cs="Calibri"/>
                <w:color w:val="000000"/>
                <w:sz w:val="20"/>
                <w:szCs w:val="20"/>
              </w:rPr>
              <w:t>1</w:t>
            </w:r>
          </w:p>
        </w:tc>
      </w:tr>
      <w:tr w:rsidR="005942D2" w:rsidRPr="00B65EAA" w14:paraId="5567DFD1"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20F1ED0F" w14:textId="77777777" w:rsidR="005942D2" w:rsidRPr="005942D2" w:rsidRDefault="005942D2" w:rsidP="005942D2">
            <w:pPr>
              <w:spacing w:line="240" w:lineRule="auto"/>
              <w:rPr>
                <w:rFonts w:ascii="Calibri" w:eastAsia="Times New Roman" w:hAnsi="Calibri" w:cs="Calibri"/>
                <w:sz w:val="20"/>
                <w:szCs w:val="20"/>
              </w:rPr>
            </w:pPr>
            <w:r w:rsidRPr="005942D2">
              <w:rPr>
                <w:rFonts w:ascii="Calibri" w:eastAsia="Times New Roman" w:hAnsi="Calibri" w:cs="Calibri"/>
                <w:sz w:val="20"/>
                <w:szCs w:val="20"/>
              </w:rPr>
              <w:t> </w:t>
            </w:r>
          </w:p>
        </w:tc>
        <w:tc>
          <w:tcPr>
            <w:tcW w:w="1195" w:type="dxa"/>
            <w:tcBorders>
              <w:top w:val="nil"/>
              <w:left w:val="nil"/>
              <w:bottom w:val="nil"/>
              <w:right w:val="single" w:sz="4" w:space="0" w:color="auto"/>
            </w:tcBorders>
            <w:shd w:val="clear" w:color="auto" w:fill="auto"/>
            <w:noWrap/>
            <w:vAlign w:val="bottom"/>
            <w:hideMark/>
          </w:tcPr>
          <w:p w14:paraId="7C201DC1" w14:textId="77777777" w:rsidR="005942D2" w:rsidRPr="001C4242" w:rsidRDefault="005942D2" w:rsidP="005942D2">
            <w:pPr>
              <w:spacing w:line="240" w:lineRule="auto"/>
              <w:rPr>
                <w:rFonts w:ascii="Calibri" w:eastAsia="Times New Roman" w:hAnsi="Calibri" w:cs="Calibri"/>
                <w:color w:val="000000"/>
                <w:sz w:val="20"/>
                <w:szCs w:val="20"/>
              </w:rPr>
            </w:pPr>
            <w:r w:rsidRPr="001C4242">
              <w:rPr>
                <w:rFonts w:ascii="Calibri" w:eastAsia="Times New Roman" w:hAnsi="Calibri" w:cs="Calibri"/>
                <w:color w:val="000000"/>
                <w:sz w:val="20"/>
                <w:szCs w:val="20"/>
              </w:rPr>
              <w:t> </w:t>
            </w:r>
          </w:p>
        </w:tc>
        <w:tc>
          <w:tcPr>
            <w:tcW w:w="1195" w:type="dxa"/>
            <w:tcBorders>
              <w:top w:val="nil"/>
              <w:left w:val="nil"/>
              <w:bottom w:val="nil"/>
              <w:right w:val="nil"/>
            </w:tcBorders>
            <w:shd w:val="clear" w:color="auto" w:fill="auto"/>
            <w:noWrap/>
            <w:vAlign w:val="bottom"/>
            <w:hideMark/>
          </w:tcPr>
          <w:p w14:paraId="772275FD" w14:textId="77777777" w:rsidR="005942D2" w:rsidRPr="001C4242" w:rsidRDefault="005942D2" w:rsidP="005942D2">
            <w:pPr>
              <w:spacing w:line="240" w:lineRule="auto"/>
              <w:jc w:val="right"/>
              <w:rPr>
                <w:rFonts w:ascii="Calibri" w:eastAsia="Times New Roman" w:hAnsi="Calibri" w:cs="Calibri"/>
                <w:color w:val="000000"/>
                <w:sz w:val="20"/>
                <w:szCs w:val="20"/>
              </w:rPr>
            </w:pPr>
            <w:r w:rsidRPr="001C4242">
              <w:rPr>
                <w:rFonts w:ascii="Calibri" w:eastAsia="Times New Roman"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001554F0" w14:textId="77777777" w:rsidR="005942D2" w:rsidRPr="001C4242" w:rsidRDefault="005942D2" w:rsidP="005942D2">
            <w:pPr>
              <w:spacing w:line="240" w:lineRule="auto"/>
              <w:jc w:val="right"/>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4D682F90" w14:textId="77777777" w:rsidR="005942D2" w:rsidRPr="001C4242" w:rsidRDefault="005942D2" w:rsidP="005942D2">
            <w:pPr>
              <w:spacing w:line="240" w:lineRule="auto"/>
              <w:jc w:val="right"/>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30F57FE1" w14:textId="77777777" w:rsidR="005942D2" w:rsidRPr="001C4242" w:rsidRDefault="005942D2" w:rsidP="005942D2">
            <w:pPr>
              <w:spacing w:line="240" w:lineRule="auto"/>
              <w:jc w:val="right"/>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5537B6AD" w14:textId="77777777" w:rsidR="005942D2" w:rsidRPr="001C4242" w:rsidRDefault="005942D2" w:rsidP="005942D2">
            <w:pPr>
              <w:spacing w:line="240" w:lineRule="auto"/>
              <w:jc w:val="right"/>
              <w:rPr>
                <w:rFonts w:ascii="Calibri" w:eastAsia="Times New Roman" w:hAnsi="Calibri" w:cs="Calibri"/>
                <w:color w:val="000000"/>
                <w:sz w:val="20"/>
                <w:szCs w:val="20"/>
              </w:rPr>
            </w:pPr>
            <w:r w:rsidRPr="001C4242">
              <w:rPr>
                <w:rFonts w:ascii="Calibri" w:eastAsia="Times New Roman" w:hAnsi="Calibri" w:cs="Calibri"/>
                <w:color w:val="000000"/>
                <w:sz w:val="20"/>
                <w:szCs w:val="20"/>
              </w:rPr>
              <w:t> </w:t>
            </w:r>
          </w:p>
        </w:tc>
      </w:tr>
      <w:tr w:rsidR="00D649A6" w:rsidRPr="00B65EAA" w14:paraId="6EEFBE40"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0D022E05" w14:textId="77777777" w:rsidR="00D649A6" w:rsidRPr="005942D2" w:rsidRDefault="00D649A6" w:rsidP="00D649A6">
            <w:pPr>
              <w:spacing w:line="240" w:lineRule="auto"/>
              <w:rPr>
                <w:rFonts w:ascii="Calibri" w:eastAsia="Times New Roman" w:hAnsi="Calibri" w:cs="Calibri"/>
                <w:b/>
                <w:bCs/>
                <w:sz w:val="20"/>
                <w:szCs w:val="20"/>
              </w:rPr>
            </w:pPr>
            <w:r w:rsidRPr="005942D2">
              <w:rPr>
                <w:rFonts w:ascii="Calibri" w:eastAsia="Times New Roman" w:hAnsi="Calibri" w:cs="Calibri"/>
                <w:b/>
                <w:bCs/>
                <w:sz w:val="20"/>
                <w:szCs w:val="20"/>
              </w:rPr>
              <w:t>BEGINNING FUND BALANCE [1]</w:t>
            </w:r>
          </w:p>
        </w:tc>
        <w:tc>
          <w:tcPr>
            <w:tcW w:w="1195" w:type="dxa"/>
            <w:tcBorders>
              <w:top w:val="nil"/>
              <w:left w:val="nil"/>
              <w:bottom w:val="nil"/>
              <w:right w:val="single" w:sz="4" w:space="0" w:color="auto"/>
            </w:tcBorders>
            <w:shd w:val="clear" w:color="auto" w:fill="auto"/>
            <w:noWrap/>
            <w:vAlign w:val="bottom"/>
            <w:hideMark/>
          </w:tcPr>
          <w:p w14:paraId="27AC282C" w14:textId="77777777" w:rsidR="00D649A6" w:rsidRPr="001C4242" w:rsidRDefault="00D649A6" w:rsidP="00D649A6">
            <w:pPr>
              <w:spacing w:line="240" w:lineRule="auto"/>
              <w:jc w:val="right"/>
              <w:rPr>
                <w:rFonts w:ascii="Calibri" w:eastAsia="Times New Roman" w:hAnsi="Calibri" w:cs="Calibri"/>
                <w:color w:val="000000"/>
                <w:sz w:val="20"/>
                <w:szCs w:val="20"/>
              </w:rPr>
            </w:pPr>
            <w:r w:rsidRPr="001C4242">
              <w:rPr>
                <w:rFonts w:ascii="Calibri" w:eastAsia="Times New Roman" w:hAnsi="Calibri" w:cs="Calibri"/>
                <w:color w:val="000000"/>
                <w:sz w:val="20"/>
                <w:szCs w:val="20"/>
              </w:rPr>
              <w:t xml:space="preserve">$795,000 </w:t>
            </w:r>
          </w:p>
        </w:tc>
        <w:tc>
          <w:tcPr>
            <w:tcW w:w="1195" w:type="dxa"/>
            <w:tcBorders>
              <w:top w:val="nil"/>
              <w:left w:val="single" w:sz="4" w:space="0" w:color="auto"/>
              <w:bottom w:val="nil"/>
              <w:right w:val="nil"/>
            </w:tcBorders>
            <w:shd w:val="clear" w:color="auto" w:fill="auto"/>
            <w:noWrap/>
            <w:vAlign w:val="bottom"/>
            <w:hideMark/>
          </w:tcPr>
          <w:p w14:paraId="128DD5DC" w14:textId="0F041442" w:rsidR="00D649A6" w:rsidRPr="001C4242" w:rsidRDefault="00D649A6" w:rsidP="00D649A6">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$714,600 </w:t>
            </w:r>
          </w:p>
        </w:tc>
        <w:tc>
          <w:tcPr>
            <w:tcW w:w="1106" w:type="dxa"/>
            <w:tcBorders>
              <w:top w:val="nil"/>
              <w:left w:val="nil"/>
              <w:bottom w:val="nil"/>
              <w:right w:val="nil"/>
            </w:tcBorders>
            <w:shd w:val="clear" w:color="auto" w:fill="auto"/>
            <w:noWrap/>
            <w:vAlign w:val="bottom"/>
            <w:hideMark/>
          </w:tcPr>
          <w:p w14:paraId="66522366" w14:textId="08470533" w:rsidR="00D649A6" w:rsidRPr="001C4242" w:rsidRDefault="00D649A6" w:rsidP="00D649A6">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$723,600 </w:t>
            </w:r>
          </w:p>
        </w:tc>
        <w:tc>
          <w:tcPr>
            <w:tcW w:w="1106" w:type="dxa"/>
            <w:tcBorders>
              <w:top w:val="nil"/>
              <w:left w:val="nil"/>
              <w:bottom w:val="nil"/>
              <w:right w:val="nil"/>
            </w:tcBorders>
            <w:shd w:val="clear" w:color="auto" w:fill="auto"/>
            <w:noWrap/>
            <w:vAlign w:val="bottom"/>
            <w:hideMark/>
          </w:tcPr>
          <w:p w14:paraId="7824EF05" w14:textId="2230E34D" w:rsidR="00D649A6" w:rsidRPr="001C4242" w:rsidRDefault="00D649A6" w:rsidP="00D649A6">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$758,600 </w:t>
            </w:r>
          </w:p>
        </w:tc>
        <w:tc>
          <w:tcPr>
            <w:tcW w:w="1106" w:type="dxa"/>
            <w:tcBorders>
              <w:top w:val="nil"/>
              <w:left w:val="nil"/>
              <w:bottom w:val="nil"/>
              <w:right w:val="nil"/>
            </w:tcBorders>
            <w:shd w:val="clear" w:color="auto" w:fill="auto"/>
            <w:noWrap/>
            <w:vAlign w:val="bottom"/>
            <w:hideMark/>
          </w:tcPr>
          <w:p w14:paraId="3BF29365" w14:textId="5C7728F8" w:rsidR="00D649A6" w:rsidRPr="001C4242" w:rsidRDefault="00D649A6" w:rsidP="00D649A6">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$778,600 </w:t>
            </w:r>
          </w:p>
        </w:tc>
        <w:tc>
          <w:tcPr>
            <w:tcW w:w="1106" w:type="dxa"/>
            <w:gridSpan w:val="2"/>
            <w:tcBorders>
              <w:top w:val="nil"/>
              <w:left w:val="nil"/>
              <w:bottom w:val="nil"/>
              <w:right w:val="single" w:sz="4" w:space="0" w:color="auto"/>
            </w:tcBorders>
            <w:shd w:val="clear" w:color="auto" w:fill="auto"/>
            <w:noWrap/>
            <w:vAlign w:val="bottom"/>
            <w:hideMark/>
          </w:tcPr>
          <w:p w14:paraId="640D57D7" w14:textId="54FDA950" w:rsidR="00D649A6" w:rsidRPr="001C4242" w:rsidRDefault="00D649A6" w:rsidP="00D649A6">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$803,600 </w:t>
            </w:r>
          </w:p>
        </w:tc>
      </w:tr>
      <w:tr w:rsidR="00A37137" w:rsidRPr="00B65EAA" w14:paraId="1A2316FB"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7E6293B5" w14:textId="77777777" w:rsidR="00A37137" w:rsidRPr="005942D2" w:rsidRDefault="00A37137" w:rsidP="00A37137">
            <w:pPr>
              <w:spacing w:line="240" w:lineRule="auto"/>
              <w:outlineLvl w:val="0"/>
              <w:rPr>
                <w:rFonts w:ascii="Calibri" w:eastAsia="Times New Roman" w:hAnsi="Calibri" w:cs="Calibri"/>
                <w:b/>
                <w:bCs/>
                <w:sz w:val="20"/>
                <w:szCs w:val="20"/>
              </w:rPr>
            </w:pPr>
            <w:r w:rsidRPr="005942D2">
              <w:rPr>
                <w:rFonts w:ascii="Calibri" w:eastAsia="Times New Roman" w:hAnsi="Calibri" w:cs="Calibri"/>
                <w:b/>
                <w:bCs/>
                <w:sz w:val="20"/>
                <w:szCs w:val="20"/>
              </w:rPr>
              <w:t> </w:t>
            </w:r>
          </w:p>
        </w:tc>
        <w:tc>
          <w:tcPr>
            <w:tcW w:w="1195" w:type="dxa"/>
            <w:tcBorders>
              <w:top w:val="nil"/>
              <w:left w:val="nil"/>
              <w:bottom w:val="nil"/>
              <w:right w:val="single" w:sz="4" w:space="0" w:color="auto"/>
            </w:tcBorders>
            <w:shd w:val="clear" w:color="auto" w:fill="auto"/>
            <w:noWrap/>
            <w:vAlign w:val="bottom"/>
            <w:hideMark/>
          </w:tcPr>
          <w:p w14:paraId="26C98DB4" w14:textId="77777777" w:rsidR="00A37137" w:rsidRPr="001C4242" w:rsidRDefault="00A37137" w:rsidP="00A37137">
            <w:pPr>
              <w:spacing w:line="240" w:lineRule="auto"/>
              <w:outlineLvl w:val="0"/>
              <w:rPr>
                <w:rFonts w:ascii="Calibri" w:eastAsia="Times New Roman" w:hAnsi="Calibri" w:cs="Calibri"/>
                <w:color w:val="000000"/>
                <w:sz w:val="20"/>
                <w:szCs w:val="20"/>
              </w:rPr>
            </w:pPr>
            <w:r w:rsidRPr="001C4242">
              <w:rPr>
                <w:rFonts w:ascii="Calibri" w:eastAsia="Times New Roman" w:hAnsi="Calibri" w:cs="Calibri"/>
                <w:color w:val="000000"/>
                <w:sz w:val="20"/>
                <w:szCs w:val="20"/>
              </w:rPr>
              <w:t> </w:t>
            </w:r>
          </w:p>
        </w:tc>
        <w:tc>
          <w:tcPr>
            <w:tcW w:w="1195" w:type="dxa"/>
            <w:tcBorders>
              <w:top w:val="nil"/>
              <w:left w:val="single" w:sz="4" w:space="0" w:color="auto"/>
              <w:bottom w:val="nil"/>
              <w:right w:val="nil"/>
            </w:tcBorders>
            <w:shd w:val="clear" w:color="auto" w:fill="auto"/>
            <w:noWrap/>
            <w:vAlign w:val="bottom"/>
            <w:hideMark/>
          </w:tcPr>
          <w:p w14:paraId="1D4DEB1D" w14:textId="41236F04" w:rsidR="00A37137" w:rsidRPr="001C4242" w:rsidRDefault="00A37137" w:rsidP="00A37137">
            <w:pPr>
              <w:spacing w:line="240" w:lineRule="auto"/>
              <w:outlineLvl w:val="0"/>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51417E44" w14:textId="77777777" w:rsidR="00A37137" w:rsidRPr="001C4242" w:rsidRDefault="00A37137" w:rsidP="00A37137">
            <w:pPr>
              <w:spacing w:line="240" w:lineRule="auto"/>
              <w:outlineLvl w:val="0"/>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5895E286" w14:textId="77777777" w:rsidR="00A37137" w:rsidRPr="001C4242" w:rsidRDefault="00A37137" w:rsidP="00A37137">
            <w:pPr>
              <w:spacing w:line="240" w:lineRule="auto"/>
              <w:outlineLvl w:val="0"/>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09201722" w14:textId="77777777" w:rsidR="00A37137" w:rsidRPr="001C4242" w:rsidRDefault="00A37137" w:rsidP="00A37137">
            <w:pPr>
              <w:spacing w:line="240" w:lineRule="auto"/>
              <w:outlineLvl w:val="0"/>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2F242EC5" w14:textId="0BB289DB" w:rsidR="00A37137" w:rsidRPr="001C4242" w:rsidRDefault="00A37137" w:rsidP="00A37137">
            <w:pPr>
              <w:spacing w:line="240" w:lineRule="auto"/>
              <w:outlineLvl w:val="0"/>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00F1D497"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4F3565BD" w14:textId="68257871" w:rsidR="000C53AD" w:rsidRPr="005942D2" w:rsidRDefault="000C53AD" w:rsidP="000C53AD">
            <w:pPr>
              <w:spacing w:line="240" w:lineRule="auto"/>
              <w:outlineLvl w:val="0"/>
              <w:rPr>
                <w:rFonts w:ascii="Calibri" w:eastAsia="Times New Roman" w:hAnsi="Calibri" w:cs="Calibri"/>
                <w:sz w:val="20"/>
                <w:szCs w:val="20"/>
              </w:rPr>
            </w:pPr>
            <w:r w:rsidRPr="005942D2">
              <w:rPr>
                <w:rFonts w:ascii="Calibri" w:eastAsia="Times New Roman" w:hAnsi="Calibri" w:cs="Calibri"/>
                <w:sz w:val="20"/>
                <w:szCs w:val="20"/>
              </w:rPr>
              <w:t xml:space="preserve">Revenues </w:t>
            </w:r>
            <w:r>
              <w:rPr>
                <w:rFonts w:ascii="Calibri" w:eastAsia="Times New Roman" w:hAnsi="Calibri" w:cs="Calibri"/>
                <w:sz w:val="20"/>
                <w:szCs w:val="20"/>
              </w:rPr>
              <w:t>based on 4 quarters at new rates</w:t>
            </w:r>
          </w:p>
        </w:tc>
        <w:tc>
          <w:tcPr>
            <w:tcW w:w="1195" w:type="dxa"/>
            <w:tcBorders>
              <w:top w:val="nil"/>
              <w:left w:val="nil"/>
              <w:bottom w:val="nil"/>
              <w:right w:val="single" w:sz="4" w:space="0" w:color="auto"/>
            </w:tcBorders>
            <w:shd w:val="clear" w:color="auto" w:fill="auto"/>
            <w:noWrap/>
            <w:vAlign w:val="bottom"/>
            <w:hideMark/>
          </w:tcPr>
          <w:p w14:paraId="4E8CD33C" w14:textId="77777777" w:rsidR="000C53AD" w:rsidRPr="001C4242" w:rsidRDefault="000C53AD" w:rsidP="000C53AD">
            <w:pPr>
              <w:spacing w:line="240" w:lineRule="auto"/>
              <w:jc w:val="right"/>
              <w:outlineLvl w:val="0"/>
              <w:rPr>
                <w:rFonts w:ascii="Calibri" w:eastAsia="Times New Roman" w:hAnsi="Calibri" w:cs="Calibri"/>
                <w:color w:val="000000"/>
                <w:sz w:val="20"/>
                <w:szCs w:val="20"/>
              </w:rPr>
            </w:pPr>
            <w:r w:rsidRPr="001C4242">
              <w:rPr>
                <w:rFonts w:ascii="Calibri" w:eastAsia="Times New Roman" w:hAnsi="Calibri" w:cs="Calibri"/>
                <w:color w:val="000000"/>
                <w:sz w:val="20"/>
                <w:szCs w:val="20"/>
              </w:rPr>
              <w:t xml:space="preserve">650,600 </w:t>
            </w:r>
          </w:p>
        </w:tc>
        <w:tc>
          <w:tcPr>
            <w:tcW w:w="1195" w:type="dxa"/>
            <w:tcBorders>
              <w:top w:val="nil"/>
              <w:left w:val="single" w:sz="4" w:space="0" w:color="auto"/>
              <w:bottom w:val="nil"/>
              <w:right w:val="nil"/>
            </w:tcBorders>
            <w:shd w:val="clear" w:color="auto" w:fill="auto"/>
            <w:noWrap/>
            <w:vAlign w:val="bottom"/>
            <w:hideMark/>
          </w:tcPr>
          <w:p w14:paraId="0B907AE5" w14:textId="636602B7" w:rsidR="000C53AD" w:rsidRPr="001C4242" w:rsidRDefault="000C53AD" w:rsidP="000C53AD">
            <w:pPr>
              <w:spacing w:line="240" w:lineRule="auto"/>
              <w:jc w:val="right"/>
              <w:outlineLvl w:val="0"/>
              <w:rPr>
                <w:rFonts w:ascii="Calibri" w:eastAsia="Times New Roman" w:hAnsi="Calibri" w:cs="Calibri"/>
                <w:color w:val="000000"/>
                <w:sz w:val="20"/>
                <w:szCs w:val="20"/>
              </w:rPr>
            </w:pPr>
            <w:r w:rsidRPr="001C4242">
              <w:rPr>
                <w:rFonts w:ascii="Calibri" w:hAnsi="Calibri" w:cs="Calibri"/>
                <w:color w:val="000000"/>
                <w:sz w:val="20"/>
                <w:szCs w:val="20"/>
              </w:rPr>
              <w:t xml:space="preserve">748,000 </w:t>
            </w:r>
          </w:p>
        </w:tc>
        <w:tc>
          <w:tcPr>
            <w:tcW w:w="1106" w:type="dxa"/>
            <w:tcBorders>
              <w:top w:val="nil"/>
              <w:left w:val="nil"/>
              <w:bottom w:val="nil"/>
              <w:right w:val="nil"/>
            </w:tcBorders>
            <w:shd w:val="clear" w:color="auto" w:fill="auto"/>
            <w:noWrap/>
            <w:vAlign w:val="bottom"/>
            <w:hideMark/>
          </w:tcPr>
          <w:p w14:paraId="40C74B5A" w14:textId="4D3709DF" w:rsidR="000C53AD" w:rsidRPr="001C4242" w:rsidRDefault="000C53AD" w:rsidP="000C53AD">
            <w:pPr>
              <w:spacing w:line="240" w:lineRule="auto"/>
              <w:jc w:val="right"/>
              <w:outlineLvl w:val="0"/>
              <w:rPr>
                <w:rFonts w:ascii="Calibri" w:eastAsia="Times New Roman" w:hAnsi="Calibri" w:cs="Calibri"/>
                <w:color w:val="000000"/>
                <w:sz w:val="20"/>
                <w:szCs w:val="20"/>
              </w:rPr>
            </w:pPr>
            <w:r w:rsidRPr="001C4242">
              <w:rPr>
                <w:rFonts w:ascii="Calibri" w:hAnsi="Calibri" w:cs="Calibri"/>
                <w:color w:val="000000"/>
                <w:sz w:val="20"/>
                <w:szCs w:val="20"/>
              </w:rPr>
              <w:t xml:space="preserve">770,000 </w:t>
            </w:r>
          </w:p>
        </w:tc>
        <w:tc>
          <w:tcPr>
            <w:tcW w:w="1106" w:type="dxa"/>
            <w:tcBorders>
              <w:top w:val="nil"/>
              <w:left w:val="nil"/>
              <w:bottom w:val="nil"/>
              <w:right w:val="nil"/>
            </w:tcBorders>
            <w:shd w:val="clear" w:color="auto" w:fill="auto"/>
            <w:noWrap/>
            <w:vAlign w:val="bottom"/>
            <w:hideMark/>
          </w:tcPr>
          <w:p w14:paraId="38A2A352" w14:textId="541CE8C7" w:rsidR="000C53AD" w:rsidRPr="001C4242" w:rsidRDefault="000C53AD" w:rsidP="000C53AD">
            <w:pPr>
              <w:spacing w:line="240" w:lineRule="auto"/>
              <w:jc w:val="right"/>
              <w:outlineLvl w:val="0"/>
              <w:rPr>
                <w:rFonts w:ascii="Calibri" w:eastAsia="Times New Roman" w:hAnsi="Calibri" w:cs="Calibri"/>
                <w:color w:val="000000"/>
                <w:sz w:val="20"/>
                <w:szCs w:val="20"/>
              </w:rPr>
            </w:pPr>
            <w:r w:rsidRPr="001C4242">
              <w:rPr>
                <w:rFonts w:ascii="Calibri" w:hAnsi="Calibri" w:cs="Calibri"/>
                <w:color w:val="000000"/>
                <w:sz w:val="20"/>
                <w:szCs w:val="20"/>
              </w:rPr>
              <w:t xml:space="preserve">793,000 </w:t>
            </w:r>
          </w:p>
        </w:tc>
        <w:tc>
          <w:tcPr>
            <w:tcW w:w="1106" w:type="dxa"/>
            <w:tcBorders>
              <w:top w:val="nil"/>
              <w:left w:val="nil"/>
              <w:bottom w:val="nil"/>
              <w:right w:val="nil"/>
            </w:tcBorders>
            <w:shd w:val="clear" w:color="auto" w:fill="auto"/>
            <w:noWrap/>
            <w:vAlign w:val="bottom"/>
            <w:hideMark/>
          </w:tcPr>
          <w:p w14:paraId="526062A5" w14:textId="49EF0432" w:rsidR="000C53AD" w:rsidRPr="001C4242" w:rsidRDefault="000C53AD" w:rsidP="000C53AD">
            <w:pPr>
              <w:spacing w:line="240" w:lineRule="auto"/>
              <w:jc w:val="right"/>
              <w:outlineLvl w:val="0"/>
              <w:rPr>
                <w:rFonts w:ascii="Calibri" w:eastAsia="Times New Roman" w:hAnsi="Calibri" w:cs="Calibri"/>
                <w:color w:val="000000"/>
                <w:sz w:val="20"/>
                <w:szCs w:val="20"/>
              </w:rPr>
            </w:pPr>
            <w:r w:rsidRPr="001C4242">
              <w:rPr>
                <w:rFonts w:ascii="Calibri" w:hAnsi="Calibri" w:cs="Calibri"/>
                <w:color w:val="000000"/>
                <w:sz w:val="20"/>
                <w:szCs w:val="20"/>
              </w:rPr>
              <w:t xml:space="preserve">817,000 </w:t>
            </w:r>
          </w:p>
        </w:tc>
        <w:tc>
          <w:tcPr>
            <w:tcW w:w="1106" w:type="dxa"/>
            <w:gridSpan w:val="2"/>
            <w:tcBorders>
              <w:top w:val="nil"/>
              <w:left w:val="nil"/>
              <w:bottom w:val="nil"/>
              <w:right w:val="single" w:sz="4" w:space="0" w:color="auto"/>
            </w:tcBorders>
            <w:shd w:val="clear" w:color="auto" w:fill="auto"/>
            <w:noWrap/>
            <w:vAlign w:val="bottom"/>
            <w:hideMark/>
          </w:tcPr>
          <w:p w14:paraId="56B53652" w14:textId="74221F6A" w:rsidR="000C53AD" w:rsidRPr="001C4242" w:rsidRDefault="000C53AD" w:rsidP="000C53AD">
            <w:pPr>
              <w:spacing w:line="240" w:lineRule="auto"/>
              <w:jc w:val="right"/>
              <w:outlineLvl w:val="0"/>
              <w:rPr>
                <w:rFonts w:ascii="Calibri" w:eastAsia="Times New Roman" w:hAnsi="Calibri" w:cs="Calibri"/>
                <w:color w:val="000000"/>
                <w:sz w:val="20"/>
                <w:szCs w:val="20"/>
              </w:rPr>
            </w:pPr>
            <w:r w:rsidRPr="001C4242">
              <w:rPr>
                <w:rFonts w:ascii="Calibri" w:hAnsi="Calibri" w:cs="Calibri"/>
                <w:color w:val="000000"/>
                <w:sz w:val="20"/>
                <w:szCs w:val="20"/>
              </w:rPr>
              <w:t xml:space="preserve">842,000 </w:t>
            </w:r>
          </w:p>
        </w:tc>
      </w:tr>
      <w:tr w:rsidR="000C53AD" w:rsidRPr="00B65EAA" w14:paraId="2A5B7A37"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58754E71" w14:textId="77777777"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nil"/>
              <w:right w:val="single" w:sz="4" w:space="0" w:color="auto"/>
            </w:tcBorders>
            <w:shd w:val="clear" w:color="auto" w:fill="auto"/>
            <w:noWrap/>
            <w:vAlign w:val="bottom"/>
            <w:hideMark/>
          </w:tcPr>
          <w:p w14:paraId="274F17A0" w14:textId="77777777"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eastAsia="Times New Roman" w:hAnsi="Calibri" w:cs="Calibri"/>
                <w:color w:val="000000"/>
                <w:sz w:val="20"/>
                <w:szCs w:val="20"/>
              </w:rPr>
              <w:t> </w:t>
            </w:r>
          </w:p>
        </w:tc>
        <w:tc>
          <w:tcPr>
            <w:tcW w:w="1195" w:type="dxa"/>
            <w:tcBorders>
              <w:top w:val="nil"/>
              <w:left w:val="single" w:sz="4" w:space="0" w:color="auto"/>
              <w:bottom w:val="nil"/>
              <w:right w:val="nil"/>
            </w:tcBorders>
            <w:shd w:val="clear" w:color="auto" w:fill="auto"/>
            <w:noWrap/>
            <w:vAlign w:val="bottom"/>
            <w:hideMark/>
          </w:tcPr>
          <w:p w14:paraId="204A1A83" w14:textId="3BAF2D98"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55E7CEB5"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38F1DBA8"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31849712"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46A45B9D" w14:textId="02CF9877"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5EE50066"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126C6434" w14:textId="77777777" w:rsidR="000C53AD" w:rsidRPr="005942D2" w:rsidRDefault="000C53AD" w:rsidP="000C53AD">
            <w:pPr>
              <w:spacing w:line="240" w:lineRule="auto"/>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REVENUES</w:t>
            </w:r>
          </w:p>
        </w:tc>
        <w:tc>
          <w:tcPr>
            <w:tcW w:w="1195" w:type="dxa"/>
            <w:tcBorders>
              <w:top w:val="nil"/>
              <w:left w:val="nil"/>
              <w:bottom w:val="nil"/>
              <w:right w:val="single" w:sz="4" w:space="0" w:color="auto"/>
            </w:tcBorders>
            <w:shd w:val="clear" w:color="auto" w:fill="auto"/>
            <w:noWrap/>
            <w:vAlign w:val="bottom"/>
            <w:hideMark/>
          </w:tcPr>
          <w:p w14:paraId="634CD8A9" w14:textId="77777777"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eastAsia="Times New Roman" w:hAnsi="Calibri" w:cs="Calibri"/>
                <w:color w:val="000000"/>
                <w:sz w:val="20"/>
                <w:szCs w:val="20"/>
              </w:rPr>
              <w:t> </w:t>
            </w:r>
          </w:p>
        </w:tc>
        <w:tc>
          <w:tcPr>
            <w:tcW w:w="1195" w:type="dxa"/>
            <w:tcBorders>
              <w:top w:val="nil"/>
              <w:left w:val="single" w:sz="4" w:space="0" w:color="auto"/>
              <w:bottom w:val="nil"/>
              <w:right w:val="nil"/>
            </w:tcBorders>
            <w:shd w:val="clear" w:color="auto" w:fill="auto"/>
            <w:noWrap/>
            <w:vAlign w:val="bottom"/>
            <w:hideMark/>
          </w:tcPr>
          <w:p w14:paraId="1620A6F6" w14:textId="5BFF2470"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7DB1DD7E"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2B8B1878"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12368A70"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5169B22B" w14:textId="5205D1A0"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5028A1FD"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124D2EA9" w14:textId="77777777" w:rsidR="000C53AD" w:rsidRPr="005942D2" w:rsidRDefault="000C53AD" w:rsidP="000C53AD">
            <w:pPr>
              <w:spacing w:line="240" w:lineRule="auto"/>
              <w:rPr>
                <w:rFonts w:ascii="Calibri" w:eastAsia="Times New Roman" w:hAnsi="Calibri" w:cs="Calibri"/>
                <w:i/>
                <w:iCs/>
                <w:color w:val="000000"/>
                <w:sz w:val="20"/>
                <w:szCs w:val="20"/>
                <w:u w:val="single"/>
              </w:rPr>
            </w:pPr>
            <w:r w:rsidRPr="005942D2">
              <w:rPr>
                <w:rFonts w:ascii="Calibri" w:eastAsia="Times New Roman" w:hAnsi="Calibri" w:cs="Calibri"/>
                <w:i/>
                <w:iCs/>
                <w:color w:val="000000"/>
                <w:sz w:val="20"/>
                <w:szCs w:val="20"/>
                <w:u w:val="single"/>
              </w:rPr>
              <w:t>Operating Revenues</w:t>
            </w:r>
          </w:p>
        </w:tc>
        <w:tc>
          <w:tcPr>
            <w:tcW w:w="1195" w:type="dxa"/>
            <w:tcBorders>
              <w:top w:val="nil"/>
              <w:left w:val="nil"/>
              <w:bottom w:val="nil"/>
              <w:right w:val="single" w:sz="4" w:space="0" w:color="auto"/>
            </w:tcBorders>
            <w:shd w:val="clear" w:color="auto" w:fill="auto"/>
            <w:noWrap/>
            <w:vAlign w:val="bottom"/>
            <w:hideMark/>
          </w:tcPr>
          <w:p w14:paraId="3603C88F" w14:textId="77777777"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eastAsia="Times New Roman" w:hAnsi="Calibri" w:cs="Calibri"/>
                <w:color w:val="000000"/>
                <w:sz w:val="20"/>
                <w:szCs w:val="20"/>
              </w:rPr>
              <w:t> </w:t>
            </w:r>
          </w:p>
        </w:tc>
        <w:tc>
          <w:tcPr>
            <w:tcW w:w="1195" w:type="dxa"/>
            <w:tcBorders>
              <w:top w:val="nil"/>
              <w:left w:val="single" w:sz="4" w:space="0" w:color="auto"/>
              <w:bottom w:val="nil"/>
              <w:right w:val="nil"/>
            </w:tcBorders>
            <w:shd w:val="clear" w:color="auto" w:fill="auto"/>
            <w:noWrap/>
            <w:vAlign w:val="bottom"/>
            <w:hideMark/>
          </w:tcPr>
          <w:p w14:paraId="4A31F482" w14:textId="109D0B94"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797E01E7"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721C0396"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37C27752"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3A6858EF" w14:textId="5491C7D5"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68AE6D28"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41DB4698" w14:textId="77777777"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Water Service Revenues [2]</w:t>
            </w:r>
          </w:p>
        </w:tc>
        <w:tc>
          <w:tcPr>
            <w:tcW w:w="1195" w:type="dxa"/>
            <w:tcBorders>
              <w:top w:val="nil"/>
              <w:left w:val="nil"/>
              <w:bottom w:val="nil"/>
              <w:right w:val="single" w:sz="4" w:space="0" w:color="auto"/>
            </w:tcBorders>
            <w:shd w:val="clear" w:color="auto" w:fill="auto"/>
            <w:noWrap/>
            <w:vAlign w:val="bottom"/>
            <w:hideMark/>
          </w:tcPr>
          <w:p w14:paraId="14300D56" w14:textId="77777777"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eastAsia="Times New Roman" w:hAnsi="Calibri" w:cs="Calibri"/>
                <w:color w:val="000000"/>
                <w:sz w:val="20"/>
                <w:szCs w:val="20"/>
              </w:rPr>
              <w:t xml:space="preserve">650,600 </w:t>
            </w:r>
          </w:p>
        </w:tc>
        <w:tc>
          <w:tcPr>
            <w:tcW w:w="1195" w:type="dxa"/>
            <w:tcBorders>
              <w:top w:val="nil"/>
              <w:left w:val="single" w:sz="4" w:space="0" w:color="auto"/>
              <w:bottom w:val="nil"/>
              <w:right w:val="nil"/>
            </w:tcBorders>
            <w:shd w:val="clear" w:color="auto" w:fill="auto"/>
            <w:noWrap/>
            <w:vAlign w:val="bottom"/>
            <w:hideMark/>
          </w:tcPr>
          <w:p w14:paraId="127C6719" w14:textId="22BCDA90"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724,000 </w:t>
            </w:r>
          </w:p>
        </w:tc>
        <w:tc>
          <w:tcPr>
            <w:tcW w:w="1106" w:type="dxa"/>
            <w:tcBorders>
              <w:top w:val="nil"/>
              <w:left w:val="nil"/>
              <w:bottom w:val="nil"/>
              <w:right w:val="nil"/>
            </w:tcBorders>
            <w:shd w:val="clear" w:color="auto" w:fill="auto"/>
            <w:noWrap/>
            <w:vAlign w:val="bottom"/>
            <w:hideMark/>
          </w:tcPr>
          <w:p w14:paraId="498BEF2A" w14:textId="6B8C5090"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765,000 </w:t>
            </w:r>
          </w:p>
        </w:tc>
        <w:tc>
          <w:tcPr>
            <w:tcW w:w="1106" w:type="dxa"/>
            <w:tcBorders>
              <w:top w:val="nil"/>
              <w:left w:val="nil"/>
              <w:bottom w:val="nil"/>
              <w:right w:val="nil"/>
            </w:tcBorders>
            <w:shd w:val="clear" w:color="auto" w:fill="auto"/>
            <w:noWrap/>
            <w:vAlign w:val="bottom"/>
            <w:hideMark/>
          </w:tcPr>
          <w:p w14:paraId="18630A3B" w14:textId="4E7089E4"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787,000 </w:t>
            </w:r>
          </w:p>
        </w:tc>
        <w:tc>
          <w:tcPr>
            <w:tcW w:w="1106" w:type="dxa"/>
            <w:tcBorders>
              <w:top w:val="nil"/>
              <w:left w:val="nil"/>
              <w:bottom w:val="nil"/>
              <w:right w:val="nil"/>
            </w:tcBorders>
            <w:shd w:val="clear" w:color="auto" w:fill="auto"/>
            <w:noWrap/>
            <w:vAlign w:val="bottom"/>
            <w:hideMark/>
          </w:tcPr>
          <w:p w14:paraId="2A8C4975" w14:textId="5BB4BB54"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811,000 </w:t>
            </w:r>
          </w:p>
        </w:tc>
        <w:tc>
          <w:tcPr>
            <w:tcW w:w="1106" w:type="dxa"/>
            <w:gridSpan w:val="2"/>
            <w:tcBorders>
              <w:top w:val="nil"/>
              <w:left w:val="nil"/>
              <w:bottom w:val="nil"/>
              <w:right w:val="single" w:sz="4" w:space="0" w:color="auto"/>
            </w:tcBorders>
            <w:shd w:val="clear" w:color="auto" w:fill="auto"/>
            <w:noWrap/>
            <w:vAlign w:val="bottom"/>
            <w:hideMark/>
          </w:tcPr>
          <w:p w14:paraId="62EAE70B" w14:textId="307D5A3F"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836,000 </w:t>
            </w:r>
          </w:p>
        </w:tc>
      </w:tr>
      <w:tr w:rsidR="000C53AD" w:rsidRPr="00B65EAA" w14:paraId="6F8658BE"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069E8169" w14:textId="37B8CBB6"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Hook-Up Fees (1 new</w:t>
            </w:r>
            <w:r>
              <w:rPr>
                <w:rFonts w:ascii="Calibri" w:eastAsia="Times New Roman" w:hAnsi="Calibri" w:cs="Calibri"/>
                <w:color w:val="000000"/>
                <w:sz w:val="20"/>
                <w:szCs w:val="20"/>
              </w:rPr>
              <w:t>/</w:t>
            </w:r>
            <w:proofErr w:type="spellStart"/>
            <w:r>
              <w:rPr>
                <w:rFonts w:ascii="Calibri" w:eastAsia="Times New Roman" w:hAnsi="Calibri" w:cs="Calibri"/>
                <w:color w:val="000000"/>
                <w:sz w:val="20"/>
                <w:szCs w:val="20"/>
              </w:rPr>
              <w:t>yr</w:t>
            </w:r>
            <w:proofErr w:type="spellEnd"/>
            <w:r>
              <w:rPr>
                <w:rFonts w:ascii="Calibri" w:eastAsia="Times New Roman" w:hAnsi="Calibri" w:cs="Calibri"/>
                <w:color w:val="000000"/>
                <w:sz w:val="20"/>
                <w:szCs w:val="20"/>
              </w:rPr>
              <w:t>)</w:t>
            </w:r>
          </w:p>
        </w:tc>
        <w:tc>
          <w:tcPr>
            <w:tcW w:w="1195" w:type="dxa"/>
            <w:tcBorders>
              <w:top w:val="nil"/>
              <w:left w:val="nil"/>
              <w:bottom w:val="nil"/>
              <w:right w:val="single" w:sz="4" w:space="0" w:color="auto"/>
            </w:tcBorders>
            <w:shd w:val="clear" w:color="auto" w:fill="auto"/>
            <w:noWrap/>
            <w:vAlign w:val="bottom"/>
            <w:hideMark/>
          </w:tcPr>
          <w:p w14:paraId="09D73F83" w14:textId="77777777"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eastAsia="Times New Roman" w:hAnsi="Calibri" w:cs="Calibri"/>
                <w:color w:val="000000"/>
                <w:sz w:val="20"/>
                <w:szCs w:val="20"/>
              </w:rPr>
              <w:t xml:space="preserve">16,000 </w:t>
            </w:r>
          </w:p>
        </w:tc>
        <w:tc>
          <w:tcPr>
            <w:tcW w:w="1195" w:type="dxa"/>
            <w:tcBorders>
              <w:top w:val="nil"/>
              <w:left w:val="single" w:sz="4" w:space="0" w:color="auto"/>
              <w:bottom w:val="nil"/>
              <w:right w:val="nil"/>
            </w:tcBorders>
            <w:shd w:val="clear" w:color="auto" w:fill="auto"/>
            <w:noWrap/>
            <w:vAlign w:val="bottom"/>
            <w:hideMark/>
          </w:tcPr>
          <w:p w14:paraId="21AC3811" w14:textId="02359E9D"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8,000 </w:t>
            </w:r>
          </w:p>
        </w:tc>
        <w:tc>
          <w:tcPr>
            <w:tcW w:w="1106" w:type="dxa"/>
            <w:tcBorders>
              <w:top w:val="nil"/>
              <w:left w:val="nil"/>
              <w:bottom w:val="nil"/>
              <w:right w:val="nil"/>
            </w:tcBorders>
            <w:shd w:val="clear" w:color="auto" w:fill="auto"/>
            <w:noWrap/>
            <w:vAlign w:val="bottom"/>
            <w:hideMark/>
          </w:tcPr>
          <w:p w14:paraId="66EFB5D8" w14:textId="09EFA6ED"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8,000 </w:t>
            </w:r>
          </w:p>
        </w:tc>
        <w:tc>
          <w:tcPr>
            <w:tcW w:w="1106" w:type="dxa"/>
            <w:tcBorders>
              <w:top w:val="nil"/>
              <w:left w:val="nil"/>
              <w:bottom w:val="nil"/>
              <w:right w:val="nil"/>
            </w:tcBorders>
            <w:shd w:val="clear" w:color="auto" w:fill="auto"/>
            <w:noWrap/>
            <w:vAlign w:val="bottom"/>
            <w:hideMark/>
          </w:tcPr>
          <w:p w14:paraId="15201F39" w14:textId="380C8FA3"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8,000 </w:t>
            </w:r>
          </w:p>
        </w:tc>
        <w:tc>
          <w:tcPr>
            <w:tcW w:w="1106" w:type="dxa"/>
            <w:tcBorders>
              <w:top w:val="nil"/>
              <w:left w:val="nil"/>
              <w:bottom w:val="nil"/>
              <w:right w:val="nil"/>
            </w:tcBorders>
            <w:shd w:val="clear" w:color="auto" w:fill="auto"/>
            <w:noWrap/>
            <w:vAlign w:val="bottom"/>
            <w:hideMark/>
          </w:tcPr>
          <w:p w14:paraId="0C5A9BF0" w14:textId="765136C0"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8,000 </w:t>
            </w:r>
          </w:p>
        </w:tc>
        <w:tc>
          <w:tcPr>
            <w:tcW w:w="1106" w:type="dxa"/>
            <w:gridSpan w:val="2"/>
            <w:tcBorders>
              <w:top w:val="nil"/>
              <w:left w:val="nil"/>
              <w:bottom w:val="nil"/>
              <w:right w:val="single" w:sz="4" w:space="0" w:color="auto"/>
            </w:tcBorders>
            <w:shd w:val="clear" w:color="auto" w:fill="auto"/>
            <w:noWrap/>
            <w:vAlign w:val="bottom"/>
            <w:hideMark/>
          </w:tcPr>
          <w:p w14:paraId="0B1CEB95" w14:textId="4ED3551E"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8,000 </w:t>
            </w:r>
          </w:p>
        </w:tc>
      </w:tr>
      <w:tr w:rsidR="000C53AD" w:rsidRPr="00B65EAA" w14:paraId="4C4613AA"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100751E9" w14:textId="77777777"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Standby Fees</w:t>
            </w:r>
          </w:p>
        </w:tc>
        <w:tc>
          <w:tcPr>
            <w:tcW w:w="1195" w:type="dxa"/>
            <w:tcBorders>
              <w:top w:val="nil"/>
              <w:left w:val="nil"/>
              <w:bottom w:val="nil"/>
              <w:right w:val="single" w:sz="4" w:space="0" w:color="auto"/>
            </w:tcBorders>
            <w:shd w:val="clear" w:color="auto" w:fill="auto"/>
            <w:noWrap/>
            <w:vAlign w:val="bottom"/>
            <w:hideMark/>
          </w:tcPr>
          <w:p w14:paraId="03DE05E1" w14:textId="77777777"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eastAsia="Times New Roman" w:hAnsi="Calibri" w:cs="Calibri"/>
                <w:color w:val="000000"/>
                <w:sz w:val="20"/>
                <w:szCs w:val="20"/>
              </w:rPr>
              <w:t xml:space="preserve">3,000 </w:t>
            </w:r>
          </w:p>
        </w:tc>
        <w:tc>
          <w:tcPr>
            <w:tcW w:w="1195" w:type="dxa"/>
            <w:tcBorders>
              <w:top w:val="nil"/>
              <w:left w:val="single" w:sz="4" w:space="0" w:color="auto"/>
              <w:bottom w:val="nil"/>
              <w:right w:val="nil"/>
            </w:tcBorders>
            <w:shd w:val="clear" w:color="auto" w:fill="auto"/>
            <w:noWrap/>
            <w:vAlign w:val="bottom"/>
            <w:hideMark/>
          </w:tcPr>
          <w:p w14:paraId="77943EFC" w14:textId="58B073C5"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3,000 </w:t>
            </w:r>
          </w:p>
        </w:tc>
        <w:tc>
          <w:tcPr>
            <w:tcW w:w="1106" w:type="dxa"/>
            <w:tcBorders>
              <w:top w:val="nil"/>
              <w:left w:val="nil"/>
              <w:bottom w:val="nil"/>
              <w:right w:val="nil"/>
            </w:tcBorders>
            <w:shd w:val="clear" w:color="auto" w:fill="auto"/>
            <w:noWrap/>
            <w:vAlign w:val="bottom"/>
            <w:hideMark/>
          </w:tcPr>
          <w:p w14:paraId="0D4136DF" w14:textId="7A2B7D02"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3,000 </w:t>
            </w:r>
          </w:p>
        </w:tc>
        <w:tc>
          <w:tcPr>
            <w:tcW w:w="1106" w:type="dxa"/>
            <w:tcBorders>
              <w:top w:val="nil"/>
              <w:left w:val="nil"/>
              <w:bottom w:val="nil"/>
              <w:right w:val="nil"/>
            </w:tcBorders>
            <w:shd w:val="clear" w:color="auto" w:fill="auto"/>
            <w:noWrap/>
            <w:vAlign w:val="bottom"/>
            <w:hideMark/>
          </w:tcPr>
          <w:p w14:paraId="19E2BD17" w14:textId="30EC721B"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3,000 </w:t>
            </w:r>
          </w:p>
        </w:tc>
        <w:tc>
          <w:tcPr>
            <w:tcW w:w="1106" w:type="dxa"/>
            <w:tcBorders>
              <w:top w:val="nil"/>
              <w:left w:val="nil"/>
              <w:bottom w:val="nil"/>
              <w:right w:val="nil"/>
            </w:tcBorders>
            <w:shd w:val="clear" w:color="auto" w:fill="auto"/>
            <w:noWrap/>
            <w:vAlign w:val="bottom"/>
            <w:hideMark/>
          </w:tcPr>
          <w:p w14:paraId="2A7CD80D" w14:textId="7810FC41"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3,000 </w:t>
            </w:r>
          </w:p>
        </w:tc>
        <w:tc>
          <w:tcPr>
            <w:tcW w:w="1106" w:type="dxa"/>
            <w:gridSpan w:val="2"/>
            <w:tcBorders>
              <w:top w:val="nil"/>
              <w:left w:val="nil"/>
              <w:bottom w:val="nil"/>
              <w:right w:val="single" w:sz="4" w:space="0" w:color="auto"/>
            </w:tcBorders>
            <w:shd w:val="clear" w:color="auto" w:fill="auto"/>
            <w:noWrap/>
            <w:vAlign w:val="bottom"/>
            <w:hideMark/>
          </w:tcPr>
          <w:p w14:paraId="12792326" w14:textId="2201D52A"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3,000 </w:t>
            </w:r>
          </w:p>
        </w:tc>
      </w:tr>
      <w:tr w:rsidR="000C53AD" w:rsidRPr="00B65EAA" w14:paraId="2FEFCA32"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376D36B4" w14:textId="77777777"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Gayle Loop Property Tax Income</w:t>
            </w:r>
          </w:p>
        </w:tc>
        <w:tc>
          <w:tcPr>
            <w:tcW w:w="1195" w:type="dxa"/>
            <w:tcBorders>
              <w:top w:val="nil"/>
              <w:left w:val="nil"/>
              <w:bottom w:val="nil"/>
              <w:right w:val="single" w:sz="4" w:space="0" w:color="auto"/>
            </w:tcBorders>
            <w:shd w:val="clear" w:color="auto" w:fill="auto"/>
            <w:noWrap/>
            <w:vAlign w:val="bottom"/>
            <w:hideMark/>
          </w:tcPr>
          <w:p w14:paraId="73D857FA" w14:textId="77777777"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eastAsia="Times New Roman" w:hAnsi="Calibri" w:cs="Calibri"/>
                <w:color w:val="000000"/>
                <w:sz w:val="20"/>
                <w:szCs w:val="20"/>
              </w:rPr>
              <w:t xml:space="preserve">45,000 </w:t>
            </w:r>
          </w:p>
        </w:tc>
        <w:tc>
          <w:tcPr>
            <w:tcW w:w="1195" w:type="dxa"/>
            <w:tcBorders>
              <w:top w:val="nil"/>
              <w:left w:val="single" w:sz="4" w:space="0" w:color="auto"/>
              <w:bottom w:val="nil"/>
              <w:right w:val="nil"/>
            </w:tcBorders>
            <w:shd w:val="clear" w:color="auto" w:fill="auto"/>
            <w:noWrap/>
            <w:vAlign w:val="bottom"/>
            <w:hideMark/>
          </w:tcPr>
          <w:p w14:paraId="4DB401B0" w14:textId="3C2998D2"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45,000 </w:t>
            </w:r>
          </w:p>
        </w:tc>
        <w:tc>
          <w:tcPr>
            <w:tcW w:w="1106" w:type="dxa"/>
            <w:tcBorders>
              <w:top w:val="nil"/>
              <w:left w:val="nil"/>
              <w:bottom w:val="nil"/>
              <w:right w:val="nil"/>
            </w:tcBorders>
            <w:shd w:val="clear" w:color="auto" w:fill="auto"/>
            <w:noWrap/>
            <w:vAlign w:val="bottom"/>
            <w:hideMark/>
          </w:tcPr>
          <w:p w14:paraId="0DB19E1F" w14:textId="697CB70B"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45,000 </w:t>
            </w:r>
          </w:p>
        </w:tc>
        <w:tc>
          <w:tcPr>
            <w:tcW w:w="1106" w:type="dxa"/>
            <w:tcBorders>
              <w:top w:val="nil"/>
              <w:left w:val="nil"/>
              <w:bottom w:val="nil"/>
              <w:right w:val="nil"/>
            </w:tcBorders>
            <w:shd w:val="clear" w:color="auto" w:fill="auto"/>
            <w:noWrap/>
            <w:vAlign w:val="bottom"/>
            <w:hideMark/>
          </w:tcPr>
          <w:p w14:paraId="720BD54A" w14:textId="0A341D29"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45,000 </w:t>
            </w:r>
          </w:p>
        </w:tc>
        <w:tc>
          <w:tcPr>
            <w:tcW w:w="1106" w:type="dxa"/>
            <w:tcBorders>
              <w:top w:val="nil"/>
              <w:left w:val="nil"/>
              <w:bottom w:val="nil"/>
              <w:right w:val="nil"/>
            </w:tcBorders>
            <w:shd w:val="clear" w:color="auto" w:fill="auto"/>
            <w:noWrap/>
            <w:vAlign w:val="bottom"/>
            <w:hideMark/>
          </w:tcPr>
          <w:p w14:paraId="4B026368" w14:textId="5DD879DA"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45,000 </w:t>
            </w:r>
          </w:p>
        </w:tc>
        <w:tc>
          <w:tcPr>
            <w:tcW w:w="1106" w:type="dxa"/>
            <w:gridSpan w:val="2"/>
            <w:tcBorders>
              <w:top w:val="nil"/>
              <w:left w:val="nil"/>
              <w:bottom w:val="nil"/>
              <w:right w:val="single" w:sz="4" w:space="0" w:color="auto"/>
            </w:tcBorders>
            <w:shd w:val="clear" w:color="auto" w:fill="auto"/>
            <w:noWrap/>
            <w:vAlign w:val="bottom"/>
            <w:hideMark/>
          </w:tcPr>
          <w:p w14:paraId="35AC596F" w14:textId="070B55A1"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45,000 </w:t>
            </w:r>
          </w:p>
        </w:tc>
      </w:tr>
      <w:tr w:rsidR="000C53AD" w:rsidRPr="00B65EAA" w14:paraId="63A5BCEF"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1D2CB5F6" w14:textId="77777777"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Interest</w:t>
            </w:r>
          </w:p>
        </w:tc>
        <w:tc>
          <w:tcPr>
            <w:tcW w:w="1195" w:type="dxa"/>
            <w:tcBorders>
              <w:top w:val="nil"/>
              <w:left w:val="nil"/>
              <w:bottom w:val="nil"/>
              <w:right w:val="single" w:sz="4" w:space="0" w:color="auto"/>
            </w:tcBorders>
            <w:shd w:val="clear" w:color="auto" w:fill="auto"/>
            <w:noWrap/>
            <w:vAlign w:val="bottom"/>
            <w:hideMark/>
          </w:tcPr>
          <w:p w14:paraId="574D5105" w14:textId="77777777"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eastAsia="Times New Roman" w:hAnsi="Calibri" w:cs="Calibri"/>
                <w:color w:val="000000"/>
                <w:sz w:val="20"/>
                <w:szCs w:val="20"/>
                <w:u w:val="single"/>
              </w:rPr>
              <w:t xml:space="preserve">3,000 </w:t>
            </w:r>
          </w:p>
        </w:tc>
        <w:tc>
          <w:tcPr>
            <w:tcW w:w="1195" w:type="dxa"/>
            <w:tcBorders>
              <w:top w:val="nil"/>
              <w:left w:val="single" w:sz="4" w:space="0" w:color="auto"/>
              <w:bottom w:val="nil"/>
              <w:right w:val="nil"/>
            </w:tcBorders>
            <w:shd w:val="clear" w:color="auto" w:fill="auto"/>
            <w:noWrap/>
            <w:vAlign w:val="bottom"/>
            <w:hideMark/>
          </w:tcPr>
          <w:p w14:paraId="4C29FE90" w14:textId="4173E36B"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hAnsi="Calibri" w:cs="Calibri"/>
                <w:color w:val="000000"/>
                <w:sz w:val="20"/>
                <w:szCs w:val="20"/>
                <w:u w:val="single"/>
              </w:rPr>
              <w:t xml:space="preserve">3,000 </w:t>
            </w:r>
          </w:p>
        </w:tc>
        <w:tc>
          <w:tcPr>
            <w:tcW w:w="1106" w:type="dxa"/>
            <w:tcBorders>
              <w:top w:val="nil"/>
              <w:left w:val="nil"/>
              <w:bottom w:val="nil"/>
              <w:right w:val="nil"/>
            </w:tcBorders>
            <w:shd w:val="clear" w:color="auto" w:fill="auto"/>
            <w:noWrap/>
            <w:vAlign w:val="bottom"/>
            <w:hideMark/>
          </w:tcPr>
          <w:p w14:paraId="0217BAAD" w14:textId="0C33FEE6"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hAnsi="Calibri" w:cs="Calibri"/>
                <w:color w:val="000000"/>
                <w:sz w:val="20"/>
                <w:szCs w:val="20"/>
                <w:u w:val="single"/>
              </w:rPr>
              <w:t xml:space="preserve">3,000 </w:t>
            </w:r>
          </w:p>
        </w:tc>
        <w:tc>
          <w:tcPr>
            <w:tcW w:w="1106" w:type="dxa"/>
            <w:tcBorders>
              <w:top w:val="nil"/>
              <w:left w:val="nil"/>
              <w:bottom w:val="nil"/>
              <w:right w:val="nil"/>
            </w:tcBorders>
            <w:shd w:val="clear" w:color="auto" w:fill="auto"/>
            <w:noWrap/>
            <w:vAlign w:val="bottom"/>
            <w:hideMark/>
          </w:tcPr>
          <w:p w14:paraId="63612296" w14:textId="75134FC4"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hAnsi="Calibri" w:cs="Calibri"/>
                <w:color w:val="000000"/>
                <w:sz w:val="20"/>
                <w:szCs w:val="20"/>
                <w:u w:val="single"/>
              </w:rPr>
              <w:t xml:space="preserve">3,000 </w:t>
            </w:r>
          </w:p>
        </w:tc>
        <w:tc>
          <w:tcPr>
            <w:tcW w:w="1106" w:type="dxa"/>
            <w:tcBorders>
              <w:top w:val="nil"/>
              <w:left w:val="nil"/>
              <w:bottom w:val="nil"/>
              <w:right w:val="nil"/>
            </w:tcBorders>
            <w:shd w:val="clear" w:color="auto" w:fill="auto"/>
            <w:noWrap/>
            <w:vAlign w:val="bottom"/>
            <w:hideMark/>
          </w:tcPr>
          <w:p w14:paraId="2078C6FD" w14:textId="5F2013AB"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hAnsi="Calibri" w:cs="Calibri"/>
                <w:color w:val="000000"/>
                <w:sz w:val="20"/>
                <w:szCs w:val="20"/>
                <w:u w:val="single"/>
              </w:rPr>
              <w:t xml:space="preserve">3,000 </w:t>
            </w:r>
          </w:p>
        </w:tc>
        <w:tc>
          <w:tcPr>
            <w:tcW w:w="1106" w:type="dxa"/>
            <w:gridSpan w:val="2"/>
            <w:tcBorders>
              <w:top w:val="nil"/>
              <w:left w:val="nil"/>
              <w:bottom w:val="nil"/>
              <w:right w:val="single" w:sz="4" w:space="0" w:color="auto"/>
            </w:tcBorders>
            <w:shd w:val="clear" w:color="auto" w:fill="auto"/>
            <w:noWrap/>
            <w:vAlign w:val="bottom"/>
            <w:hideMark/>
          </w:tcPr>
          <w:p w14:paraId="54769101" w14:textId="3C629775"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hAnsi="Calibri" w:cs="Calibri"/>
                <w:color w:val="000000"/>
                <w:sz w:val="20"/>
                <w:szCs w:val="20"/>
                <w:u w:val="single"/>
              </w:rPr>
              <w:t xml:space="preserve">3,000 </w:t>
            </w:r>
          </w:p>
        </w:tc>
      </w:tr>
      <w:tr w:rsidR="000C53AD" w:rsidRPr="00B65EAA" w14:paraId="62A913AB"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684E1A67" w14:textId="77777777" w:rsidR="000C53AD" w:rsidRPr="005942D2" w:rsidRDefault="000C53AD" w:rsidP="000C53AD">
            <w:pPr>
              <w:spacing w:line="240" w:lineRule="auto"/>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Total Revenues</w:t>
            </w:r>
          </w:p>
        </w:tc>
        <w:tc>
          <w:tcPr>
            <w:tcW w:w="1195" w:type="dxa"/>
            <w:tcBorders>
              <w:top w:val="nil"/>
              <w:left w:val="nil"/>
              <w:bottom w:val="nil"/>
              <w:right w:val="single" w:sz="4" w:space="0" w:color="auto"/>
            </w:tcBorders>
            <w:shd w:val="clear" w:color="auto" w:fill="auto"/>
            <w:noWrap/>
            <w:vAlign w:val="bottom"/>
            <w:hideMark/>
          </w:tcPr>
          <w:p w14:paraId="1757CBBE" w14:textId="7777777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eastAsia="Times New Roman" w:hAnsi="Calibri" w:cs="Calibri"/>
                <w:sz w:val="20"/>
                <w:szCs w:val="20"/>
              </w:rPr>
              <w:t xml:space="preserve">717,600 </w:t>
            </w:r>
          </w:p>
        </w:tc>
        <w:tc>
          <w:tcPr>
            <w:tcW w:w="1195" w:type="dxa"/>
            <w:tcBorders>
              <w:top w:val="nil"/>
              <w:left w:val="single" w:sz="4" w:space="0" w:color="auto"/>
              <w:bottom w:val="nil"/>
              <w:right w:val="nil"/>
            </w:tcBorders>
            <w:shd w:val="clear" w:color="auto" w:fill="auto"/>
            <w:noWrap/>
            <w:vAlign w:val="bottom"/>
            <w:hideMark/>
          </w:tcPr>
          <w:p w14:paraId="1E300833" w14:textId="51B0405E"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783,000 </w:t>
            </w:r>
          </w:p>
        </w:tc>
        <w:tc>
          <w:tcPr>
            <w:tcW w:w="1106" w:type="dxa"/>
            <w:tcBorders>
              <w:top w:val="nil"/>
              <w:left w:val="nil"/>
              <w:bottom w:val="nil"/>
              <w:right w:val="nil"/>
            </w:tcBorders>
            <w:shd w:val="clear" w:color="auto" w:fill="auto"/>
            <w:noWrap/>
            <w:vAlign w:val="bottom"/>
            <w:hideMark/>
          </w:tcPr>
          <w:p w14:paraId="33B74DA4" w14:textId="764B8C40"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824,000 </w:t>
            </w:r>
          </w:p>
        </w:tc>
        <w:tc>
          <w:tcPr>
            <w:tcW w:w="1106" w:type="dxa"/>
            <w:tcBorders>
              <w:top w:val="nil"/>
              <w:left w:val="nil"/>
              <w:bottom w:val="nil"/>
              <w:right w:val="nil"/>
            </w:tcBorders>
            <w:shd w:val="clear" w:color="auto" w:fill="auto"/>
            <w:noWrap/>
            <w:vAlign w:val="bottom"/>
            <w:hideMark/>
          </w:tcPr>
          <w:p w14:paraId="1A2A6080" w14:textId="68BA7744"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846,000 </w:t>
            </w:r>
          </w:p>
        </w:tc>
        <w:tc>
          <w:tcPr>
            <w:tcW w:w="1106" w:type="dxa"/>
            <w:tcBorders>
              <w:top w:val="nil"/>
              <w:left w:val="nil"/>
              <w:bottom w:val="nil"/>
              <w:right w:val="nil"/>
            </w:tcBorders>
            <w:shd w:val="clear" w:color="auto" w:fill="auto"/>
            <w:noWrap/>
            <w:vAlign w:val="bottom"/>
            <w:hideMark/>
          </w:tcPr>
          <w:p w14:paraId="66C4D2C2" w14:textId="0C2D4C70"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870,000 </w:t>
            </w:r>
          </w:p>
        </w:tc>
        <w:tc>
          <w:tcPr>
            <w:tcW w:w="1106" w:type="dxa"/>
            <w:gridSpan w:val="2"/>
            <w:tcBorders>
              <w:top w:val="nil"/>
              <w:left w:val="nil"/>
              <w:bottom w:val="nil"/>
              <w:right w:val="single" w:sz="4" w:space="0" w:color="auto"/>
            </w:tcBorders>
            <w:shd w:val="clear" w:color="auto" w:fill="auto"/>
            <w:noWrap/>
            <w:vAlign w:val="bottom"/>
            <w:hideMark/>
          </w:tcPr>
          <w:p w14:paraId="27D64886" w14:textId="0A483026"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895,000 </w:t>
            </w:r>
          </w:p>
        </w:tc>
      </w:tr>
      <w:tr w:rsidR="000C53AD" w:rsidRPr="00B65EAA" w14:paraId="76D509C0"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0B6482E8" w14:textId="77777777" w:rsidR="000C53AD" w:rsidRPr="005942D2" w:rsidRDefault="000C53AD" w:rsidP="000C53AD">
            <w:pPr>
              <w:spacing w:line="240" w:lineRule="auto"/>
              <w:ind w:firstLineChars="200" w:firstLine="402"/>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 </w:t>
            </w:r>
          </w:p>
        </w:tc>
        <w:tc>
          <w:tcPr>
            <w:tcW w:w="1195" w:type="dxa"/>
            <w:tcBorders>
              <w:top w:val="nil"/>
              <w:left w:val="nil"/>
              <w:bottom w:val="nil"/>
              <w:right w:val="single" w:sz="4" w:space="0" w:color="auto"/>
            </w:tcBorders>
            <w:shd w:val="clear" w:color="auto" w:fill="auto"/>
            <w:noWrap/>
            <w:vAlign w:val="bottom"/>
            <w:hideMark/>
          </w:tcPr>
          <w:p w14:paraId="29FEB475" w14:textId="77777777"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eastAsia="Times New Roman" w:hAnsi="Calibri" w:cs="Calibri"/>
                <w:color w:val="000000"/>
                <w:sz w:val="20"/>
                <w:szCs w:val="20"/>
              </w:rPr>
              <w:t> </w:t>
            </w:r>
          </w:p>
        </w:tc>
        <w:tc>
          <w:tcPr>
            <w:tcW w:w="1195" w:type="dxa"/>
            <w:tcBorders>
              <w:top w:val="nil"/>
              <w:left w:val="single" w:sz="4" w:space="0" w:color="auto"/>
              <w:bottom w:val="nil"/>
              <w:right w:val="nil"/>
            </w:tcBorders>
            <w:shd w:val="clear" w:color="auto" w:fill="auto"/>
            <w:noWrap/>
            <w:vAlign w:val="bottom"/>
            <w:hideMark/>
          </w:tcPr>
          <w:p w14:paraId="2B5DAC7F" w14:textId="59F61BEC"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43AF3C42"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34A78BB1"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1AA6C55E"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0AEE663E" w14:textId="1E56D76E"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4A861CBB"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65E3F18D" w14:textId="77777777" w:rsidR="000C53AD" w:rsidRPr="005942D2" w:rsidRDefault="000C53AD" w:rsidP="000C53AD">
            <w:pPr>
              <w:spacing w:line="240" w:lineRule="auto"/>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EXPENSES</w:t>
            </w:r>
          </w:p>
        </w:tc>
        <w:tc>
          <w:tcPr>
            <w:tcW w:w="1195" w:type="dxa"/>
            <w:tcBorders>
              <w:top w:val="nil"/>
              <w:left w:val="nil"/>
              <w:bottom w:val="nil"/>
              <w:right w:val="single" w:sz="4" w:space="0" w:color="auto"/>
            </w:tcBorders>
            <w:shd w:val="clear" w:color="auto" w:fill="auto"/>
            <w:noWrap/>
            <w:vAlign w:val="bottom"/>
            <w:hideMark/>
          </w:tcPr>
          <w:p w14:paraId="74B69027" w14:textId="77777777"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eastAsia="Times New Roman" w:hAnsi="Calibri" w:cs="Calibri"/>
                <w:color w:val="000000"/>
                <w:sz w:val="20"/>
                <w:szCs w:val="20"/>
              </w:rPr>
              <w:t> </w:t>
            </w:r>
          </w:p>
        </w:tc>
        <w:tc>
          <w:tcPr>
            <w:tcW w:w="1195" w:type="dxa"/>
            <w:tcBorders>
              <w:top w:val="nil"/>
              <w:left w:val="single" w:sz="4" w:space="0" w:color="auto"/>
              <w:bottom w:val="nil"/>
              <w:right w:val="nil"/>
            </w:tcBorders>
            <w:shd w:val="clear" w:color="auto" w:fill="auto"/>
            <w:noWrap/>
            <w:vAlign w:val="bottom"/>
            <w:hideMark/>
          </w:tcPr>
          <w:p w14:paraId="1AC51185" w14:textId="218D1D02"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153DDDC8"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0171F98F"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0C7F8366"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12E0861F" w14:textId="09079EC7"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579DB685"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1608FC61" w14:textId="77777777" w:rsidR="000C53AD" w:rsidRPr="005942D2" w:rsidRDefault="000C53AD" w:rsidP="000C53AD">
            <w:pPr>
              <w:spacing w:line="240" w:lineRule="auto"/>
              <w:rPr>
                <w:rFonts w:ascii="Calibri" w:eastAsia="Times New Roman" w:hAnsi="Calibri" w:cs="Calibri"/>
                <w:i/>
                <w:iCs/>
                <w:sz w:val="20"/>
                <w:szCs w:val="20"/>
                <w:u w:val="single"/>
              </w:rPr>
            </w:pPr>
            <w:r w:rsidRPr="005942D2">
              <w:rPr>
                <w:rFonts w:ascii="Calibri" w:eastAsia="Times New Roman" w:hAnsi="Calibri" w:cs="Calibri"/>
                <w:i/>
                <w:iCs/>
                <w:sz w:val="20"/>
                <w:szCs w:val="20"/>
                <w:u w:val="single"/>
              </w:rPr>
              <w:t>Operating Expenses [3]</w:t>
            </w:r>
          </w:p>
        </w:tc>
        <w:tc>
          <w:tcPr>
            <w:tcW w:w="1195" w:type="dxa"/>
            <w:tcBorders>
              <w:top w:val="nil"/>
              <w:left w:val="nil"/>
              <w:bottom w:val="nil"/>
              <w:right w:val="single" w:sz="4" w:space="0" w:color="auto"/>
            </w:tcBorders>
            <w:shd w:val="clear" w:color="auto" w:fill="auto"/>
            <w:noWrap/>
            <w:vAlign w:val="bottom"/>
            <w:hideMark/>
          </w:tcPr>
          <w:p w14:paraId="71C6C723" w14:textId="77777777"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eastAsia="Times New Roman" w:hAnsi="Calibri" w:cs="Calibri"/>
                <w:color w:val="000000"/>
                <w:sz w:val="20"/>
                <w:szCs w:val="20"/>
              </w:rPr>
              <w:t> </w:t>
            </w:r>
          </w:p>
        </w:tc>
        <w:tc>
          <w:tcPr>
            <w:tcW w:w="1195" w:type="dxa"/>
            <w:tcBorders>
              <w:top w:val="nil"/>
              <w:left w:val="single" w:sz="4" w:space="0" w:color="auto"/>
              <w:bottom w:val="nil"/>
              <w:right w:val="nil"/>
            </w:tcBorders>
            <w:shd w:val="clear" w:color="auto" w:fill="auto"/>
            <w:noWrap/>
            <w:vAlign w:val="bottom"/>
            <w:hideMark/>
          </w:tcPr>
          <w:p w14:paraId="71D288DE" w14:textId="6282D028"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34D98FEE"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19736ADD"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7BD76C1C"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125B677C" w14:textId="5EAF77FA"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09CBA39D"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586FE82D" w14:textId="68E20C9F"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Water Treatment Expenses</w:t>
            </w:r>
            <w:r>
              <w:rPr>
                <w:rFonts w:ascii="Calibri" w:eastAsia="Times New Roman" w:hAnsi="Calibri" w:cs="Calibri"/>
                <w:color w:val="000000"/>
                <w:sz w:val="20"/>
                <w:szCs w:val="20"/>
              </w:rPr>
              <w:t xml:space="preserve"> </w:t>
            </w:r>
          </w:p>
        </w:tc>
        <w:tc>
          <w:tcPr>
            <w:tcW w:w="1195" w:type="dxa"/>
            <w:tcBorders>
              <w:top w:val="nil"/>
              <w:left w:val="nil"/>
              <w:bottom w:val="nil"/>
              <w:right w:val="single" w:sz="4" w:space="0" w:color="auto"/>
            </w:tcBorders>
            <w:shd w:val="clear" w:color="auto" w:fill="auto"/>
            <w:noWrap/>
            <w:vAlign w:val="bottom"/>
            <w:hideMark/>
          </w:tcPr>
          <w:p w14:paraId="582AFAB6" w14:textId="77777777"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eastAsia="Times New Roman" w:hAnsi="Calibri" w:cs="Calibri"/>
                <w:color w:val="000000"/>
                <w:sz w:val="20"/>
                <w:szCs w:val="20"/>
              </w:rPr>
              <w:t xml:space="preserve">367,000 </w:t>
            </w:r>
          </w:p>
        </w:tc>
        <w:tc>
          <w:tcPr>
            <w:tcW w:w="1195" w:type="dxa"/>
            <w:tcBorders>
              <w:top w:val="nil"/>
              <w:left w:val="single" w:sz="4" w:space="0" w:color="auto"/>
              <w:bottom w:val="nil"/>
              <w:right w:val="nil"/>
            </w:tcBorders>
            <w:shd w:val="clear" w:color="auto" w:fill="auto"/>
            <w:noWrap/>
            <w:vAlign w:val="bottom"/>
            <w:hideMark/>
          </w:tcPr>
          <w:p w14:paraId="03E0F555" w14:textId="21C12EFD"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378,000 </w:t>
            </w:r>
          </w:p>
        </w:tc>
        <w:tc>
          <w:tcPr>
            <w:tcW w:w="1106" w:type="dxa"/>
            <w:tcBorders>
              <w:top w:val="nil"/>
              <w:left w:val="nil"/>
              <w:bottom w:val="nil"/>
              <w:right w:val="nil"/>
            </w:tcBorders>
            <w:shd w:val="clear" w:color="auto" w:fill="auto"/>
            <w:noWrap/>
            <w:vAlign w:val="bottom"/>
            <w:hideMark/>
          </w:tcPr>
          <w:p w14:paraId="68306FDB" w14:textId="74300EF3"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389,000 </w:t>
            </w:r>
          </w:p>
        </w:tc>
        <w:tc>
          <w:tcPr>
            <w:tcW w:w="1106" w:type="dxa"/>
            <w:tcBorders>
              <w:top w:val="nil"/>
              <w:left w:val="nil"/>
              <w:bottom w:val="nil"/>
              <w:right w:val="nil"/>
            </w:tcBorders>
            <w:shd w:val="clear" w:color="auto" w:fill="auto"/>
            <w:noWrap/>
            <w:vAlign w:val="bottom"/>
            <w:hideMark/>
          </w:tcPr>
          <w:p w14:paraId="25400452" w14:textId="75F9F65C"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401,000 </w:t>
            </w:r>
          </w:p>
        </w:tc>
        <w:tc>
          <w:tcPr>
            <w:tcW w:w="1106" w:type="dxa"/>
            <w:tcBorders>
              <w:top w:val="nil"/>
              <w:left w:val="nil"/>
              <w:bottom w:val="nil"/>
              <w:right w:val="nil"/>
            </w:tcBorders>
            <w:shd w:val="clear" w:color="auto" w:fill="auto"/>
            <w:noWrap/>
            <w:vAlign w:val="bottom"/>
            <w:hideMark/>
          </w:tcPr>
          <w:p w14:paraId="23F27683" w14:textId="20C19777"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413,000 </w:t>
            </w:r>
          </w:p>
        </w:tc>
        <w:tc>
          <w:tcPr>
            <w:tcW w:w="1106" w:type="dxa"/>
            <w:gridSpan w:val="2"/>
            <w:tcBorders>
              <w:top w:val="nil"/>
              <w:left w:val="nil"/>
              <w:bottom w:val="nil"/>
              <w:right w:val="single" w:sz="4" w:space="0" w:color="auto"/>
            </w:tcBorders>
            <w:shd w:val="clear" w:color="auto" w:fill="auto"/>
            <w:noWrap/>
            <w:vAlign w:val="bottom"/>
            <w:hideMark/>
          </w:tcPr>
          <w:p w14:paraId="27B94653" w14:textId="4C4B7885"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425,000 </w:t>
            </w:r>
          </w:p>
        </w:tc>
      </w:tr>
      <w:tr w:rsidR="000C53AD" w:rsidRPr="00B65EAA" w14:paraId="5101A228"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6450801F" w14:textId="25E62D91"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xml:space="preserve">Transmission &amp; </w:t>
            </w:r>
            <w:proofErr w:type="spellStart"/>
            <w:r w:rsidRPr="005942D2">
              <w:rPr>
                <w:rFonts w:ascii="Calibri" w:eastAsia="Times New Roman" w:hAnsi="Calibri" w:cs="Calibri"/>
                <w:color w:val="000000"/>
                <w:sz w:val="20"/>
                <w:szCs w:val="20"/>
              </w:rPr>
              <w:t>Dist</w:t>
            </w:r>
            <w:proofErr w:type="spellEnd"/>
            <w:r w:rsidRPr="005942D2">
              <w:rPr>
                <w:rFonts w:ascii="Calibri" w:eastAsia="Times New Roman" w:hAnsi="Calibri" w:cs="Calibri"/>
                <w:color w:val="000000"/>
                <w:sz w:val="20"/>
                <w:szCs w:val="20"/>
              </w:rPr>
              <w:t xml:space="preserve"> Expenses [</w:t>
            </w:r>
            <w:r w:rsidR="002D3946">
              <w:rPr>
                <w:rFonts w:ascii="Calibri" w:eastAsia="Times New Roman" w:hAnsi="Calibri" w:cs="Calibri"/>
                <w:color w:val="000000"/>
                <w:sz w:val="20"/>
                <w:szCs w:val="20"/>
              </w:rPr>
              <w:t>4</w:t>
            </w:r>
            <w:r>
              <w:rPr>
                <w:rFonts w:ascii="Calibri" w:eastAsia="Times New Roman" w:hAnsi="Calibri" w:cs="Calibri"/>
                <w:color w:val="000000"/>
                <w:sz w:val="20"/>
                <w:szCs w:val="20"/>
              </w:rPr>
              <w:t>]</w:t>
            </w:r>
          </w:p>
        </w:tc>
        <w:tc>
          <w:tcPr>
            <w:tcW w:w="1195" w:type="dxa"/>
            <w:tcBorders>
              <w:top w:val="nil"/>
              <w:left w:val="nil"/>
              <w:bottom w:val="nil"/>
              <w:right w:val="single" w:sz="4" w:space="0" w:color="auto"/>
            </w:tcBorders>
            <w:shd w:val="clear" w:color="auto" w:fill="auto"/>
            <w:noWrap/>
            <w:vAlign w:val="bottom"/>
            <w:hideMark/>
          </w:tcPr>
          <w:p w14:paraId="7F50070A" w14:textId="77777777"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eastAsia="Times New Roman" w:hAnsi="Calibri" w:cs="Calibri"/>
                <w:color w:val="000000"/>
                <w:sz w:val="20"/>
                <w:szCs w:val="20"/>
              </w:rPr>
              <w:t xml:space="preserve">89,000 </w:t>
            </w:r>
          </w:p>
        </w:tc>
        <w:tc>
          <w:tcPr>
            <w:tcW w:w="1195" w:type="dxa"/>
            <w:tcBorders>
              <w:top w:val="nil"/>
              <w:left w:val="single" w:sz="4" w:space="0" w:color="auto"/>
              <w:bottom w:val="nil"/>
              <w:right w:val="nil"/>
            </w:tcBorders>
            <w:shd w:val="clear" w:color="auto" w:fill="auto"/>
            <w:noWrap/>
            <w:vAlign w:val="bottom"/>
            <w:hideMark/>
          </w:tcPr>
          <w:p w14:paraId="3C2B0C69" w14:textId="793A1F13"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20,000 </w:t>
            </w:r>
          </w:p>
        </w:tc>
        <w:tc>
          <w:tcPr>
            <w:tcW w:w="1106" w:type="dxa"/>
            <w:tcBorders>
              <w:top w:val="nil"/>
              <w:left w:val="nil"/>
              <w:bottom w:val="nil"/>
              <w:right w:val="nil"/>
            </w:tcBorders>
            <w:shd w:val="clear" w:color="auto" w:fill="auto"/>
            <w:noWrap/>
            <w:vAlign w:val="bottom"/>
            <w:hideMark/>
          </w:tcPr>
          <w:p w14:paraId="5A87E2B2" w14:textId="7EC55536"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21,000 </w:t>
            </w:r>
          </w:p>
        </w:tc>
        <w:tc>
          <w:tcPr>
            <w:tcW w:w="1106" w:type="dxa"/>
            <w:tcBorders>
              <w:top w:val="nil"/>
              <w:left w:val="nil"/>
              <w:bottom w:val="nil"/>
              <w:right w:val="nil"/>
            </w:tcBorders>
            <w:shd w:val="clear" w:color="auto" w:fill="auto"/>
            <w:noWrap/>
            <w:vAlign w:val="bottom"/>
            <w:hideMark/>
          </w:tcPr>
          <w:p w14:paraId="2A10BC9A" w14:textId="345E1FBA"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22,000 </w:t>
            </w:r>
          </w:p>
        </w:tc>
        <w:tc>
          <w:tcPr>
            <w:tcW w:w="1106" w:type="dxa"/>
            <w:tcBorders>
              <w:top w:val="nil"/>
              <w:left w:val="nil"/>
              <w:bottom w:val="nil"/>
              <w:right w:val="nil"/>
            </w:tcBorders>
            <w:shd w:val="clear" w:color="auto" w:fill="auto"/>
            <w:noWrap/>
            <w:vAlign w:val="bottom"/>
            <w:hideMark/>
          </w:tcPr>
          <w:p w14:paraId="5F203609" w14:textId="3FE21CEC"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23,000 </w:t>
            </w:r>
          </w:p>
        </w:tc>
        <w:tc>
          <w:tcPr>
            <w:tcW w:w="1106" w:type="dxa"/>
            <w:gridSpan w:val="2"/>
            <w:tcBorders>
              <w:top w:val="nil"/>
              <w:left w:val="nil"/>
              <w:bottom w:val="nil"/>
              <w:right w:val="single" w:sz="4" w:space="0" w:color="auto"/>
            </w:tcBorders>
            <w:shd w:val="clear" w:color="auto" w:fill="auto"/>
            <w:noWrap/>
            <w:vAlign w:val="bottom"/>
            <w:hideMark/>
          </w:tcPr>
          <w:p w14:paraId="71C5EC28" w14:textId="1C86ACC9"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24,000 </w:t>
            </w:r>
          </w:p>
        </w:tc>
      </w:tr>
      <w:tr w:rsidR="000C53AD" w:rsidRPr="00B65EAA" w14:paraId="1FB5EB44"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46B6BA76" w14:textId="5C3EB6C3" w:rsidR="000C53AD" w:rsidRPr="005942D2" w:rsidRDefault="000C53AD" w:rsidP="000C53AD">
            <w:pPr>
              <w:spacing w:line="240" w:lineRule="auto"/>
              <w:rPr>
                <w:rFonts w:ascii="Calibri" w:eastAsia="Times New Roman" w:hAnsi="Calibri" w:cs="Calibri"/>
                <w:color w:val="000000"/>
                <w:sz w:val="20"/>
                <w:szCs w:val="20"/>
                <w:u w:val="single"/>
              </w:rPr>
            </w:pPr>
            <w:r w:rsidRPr="005942D2">
              <w:rPr>
                <w:rFonts w:ascii="Calibri" w:eastAsia="Times New Roman" w:hAnsi="Calibri" w:cs="Calibri"/>
                <w:color w:val="000000"/>
                <w:sz w:val="20"/>
                <w:szCs w:val="20"/>
                <w:u w:val="single"/>
              </w:rPr>
              <w:t>General &amp; Admin Expenses [</w:t>
            </w:r>
            <w:r w:rsidR="002D3946">
              <w:rPr>
                <w:rFonts w:ascii="Calibri" w:eastAsia="Times New Roman" w:hAnsi="Calibri" w:cs="Calibri"/>
                <w:color w:val="000000"/>
                <w:sz w:val="20"/>
                <w:szCs w:val="20"/>
                <w:u w:val="single"/>
              </w:rPr>
              <w:t>5</w:t>
            </w:r>
            <w:r w:rsidRPr="005942D2">
              <w:rPr>
                <w:rFonts w:ascii="Calibri" w:eastAsia="Times New Roman" w:hAnsi="Calibri" w:cs="Calibri"/>
                <w:color w:val="000000"/>
                <w:sz w:val="20"/>
                <w:szCs w:val="20"/>
                <w:u w:val="single"/>
              </w:rPr>
              <w:t>]</w:t>
            </w:r>
          </w:p>
        </w:tc>
        <w:tc>
          <w:tcPr>
            <w:tcW w:w="1195" w:type="dxa"/>
            <w:tcBorders>
              <w:top w:val="nil"/>
              <w:left w:val="nil"/>
              <w:bottom w:val="nil"/>
              <w:right w:val="single" w:sz="4" w:space="0" w:color="auto"/>
            </w:tcBorders>
            <w:shd w:val="clear" w:color="auto" w:fill="auto"/>
            <w:noWrap/>
            <w:vAlign w:val="bottom"/>
            <w:hideMark/>
          </w:tcPr>
          <w:p w14:paraId="6B1C2A37" w14:textId="77777777"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eastAsia="Times New Roman" w:hAnsi="Calibri" w:cs="Calibri"/>
                <w:color w:val="000000"/>
                <w:sz w:val="20"/>
                <w:szCs w:val="20"/>
                <w:u w:val="single"/>
              </w:rPr>
              <w:t xml:space="preserve">138,000 </w:t>
            </w:r>
          </w:p>
        </w:tc>
        <w:tc>
          <w:tcPr>
            <w:tcW w:w="1195" w:type="dxa"/>
            <w:tcBorders>
              <w:top w:val="nil"/>
              <w:left w:val="single" w:sz="4" w:space="0" w:color="auto"/>
              <w:bottom w:val="nil"/>
              <w:right w:val="nil"/>
            </w:tcBorders>
            <w:shd w:val="clear" w:color="auto" w:fill="auto"/>
            <w:noWrap/>
            <w:vAlign w:val="bottom"/>
            <w:hideMark/>
          </w:tcPr>
          <w:p w14:paraId="328C68A8" w14:textId="00617876"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hAnsi="Calibri" w:cs="Calibri"/>
                <w:color w:val="000000"/>
                <w:sz w:val="20"/>
                <w:szCs w:val="20"/>
                <w:u w:val="single"/>
              </w:rPr>
              <w:t xml:space="preserve">142,000 </w:t>
            </w:r>
          </w:p>
        </w:tc>
        <w:tc>
          <w:tcPr>
            <w:tcW w:w="1106" w:type="dxa"/>
            <w:tcBorders>
              <w:top w:val="nil"/>
              <w:left w:val="nil"/>
              <w:bottom w:val="nil"/>
              <w:right w:val="nil"/>
            </w:tcBorders>
            <w:shd w:val="clear" w:color="auto" w:fill="auto"/>
            <w:noWrap/>
            <w:vAlign w:val="bottom"/>
            <w:hideMark/>
          </w:tcPr>
          <w:p w14:paraId="4F97C56E" w14:textId="41E5D29C"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hAnsi="Calibri" w:cs="Calibri"/>
                <w:color w:val="000000"/>
                <w:sz w:val="20"/>
                <w:szCs w:val="20"/>
                <w:u w:val="single"/>
              </w:rPr>
              <w:t xml:space="preserve">146,000 </w:t>
            </w:r>
          </w:p>
        </w:tc>
        <w:tc>
          <w:tcPr>
            <w:tcW w:w="1106" w:type="dxa"/>
            <w:tcBorders>
              <w:top w:val="nil"/>
              <w:left w:val="nil"/>
              <w:bottom w:val="nil"/>
              <w:right w:val="nil"/>
            </w:tcBorders>
            <w:shd w:val="clear" w:color="auto" w:fill="auto"/>
            <w:noWrap/>
            <w:vAlign w:val="bottom"/>
            <w:hideMark/>
          </w:tcPr>
          <w:p w14:paraId="0C7DE2FB" w14:textId="6C87481C"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hAnsi="Calibri" w:cs="Calibri"/>
                <w:color w:val="000000"/>
                <w:sz w:val="20"/>
                <w:szCs w:val="20"/>
                <w:u w:val="single"/>
              </w:rPr>
              <w:t xml:space="preserve">150,000 </w:t>
            </w:r>
          </w:p>
        </w:tc>
        <w:tc>
          <w:tcPr>
            <w:tcW w:w="1106" w:type="dxa"/>
            <w:tcBorders>
              <w:top w:val="nil"/>
              <w:left w:val="nil"/>
              <w:bottom w:val="nil"/>
              <w:right w:val="nil"/>
            </w:tcBorders>
            <w:shd w:val="clear" w:color="auto" w:fill="auto"/>
            <w:noWrap/>
            <w:vAlign w:val="bottom"/>
            <w:hideMark/>
          </w:tcPr>
          <w:p w14:paraId="54797EBD" w14:textId="47F896BB"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hAnsi="Calibri" w:cs="Calibri"/>
                <w:color w:val="000000"/>
                <w:sz w:val="20"/>
                <w:szCs w:val="20"/>
                <w:u w:val="single"/>
              </w:rPr>
              <w:t xml:space="preserve">155,000 </w:t>
            </w:r>
          </w:p>
        </w:tc>
        <w:tc>
          <w:tcPr>
            <w:tcW w:w="1106" w:type="dxa"/>
            <w:gridSpan w:val="2"/>
            <w:tcBorders>
              <w:top w:val="nil"/>
              <w:left w:val="nil"/>
              <w:bottom w:val="nil"/>
              <w:right w:val="single" w:sz="4" w:space="0" w:color="auto"/>
            </w:tcBorders>
            <w:shd w:val="clear" w:color="auto" w:fill="auto"/>
            <w:noWrap/>
            <w:vAlign w:val="bottom"/>
            <w:hideMark/>
          </w:tcPr>
          <w:p w14:paraId="54000468" w14:textId="7DC9DDEF" w:rsidR="000C53AD" w:rsidRPr="001C4242" w:rsidRDefault="000C53AD" w:rsidP="000C53AD">
            <w:pPr>
              <w:spacing w:line="240" w:lineRule="auto"/>
              <w:jc w:val="right"/>
              <w:rPr>
                <w:rFonts w:ascii="Calibri" w:eastAsia="Times New Roman" w:hAnsi="Calibri" w:cs="Calibri"/>
                <w:color w:val="000000"/>
                <w:sz w:val="20"/>
                <w:szCs w:val="20"/>
                <w:u w:val="single"/>
              </w:rPr>
            </w:pPr>
            <w:r w:rsidRPr="001C4242">
              <w:rPr>
                <w:rFonts w:ascii="Calibri" w:hAnsi="Calibri" w:cs="Calibri"/>
                <w:color w:val="000000"/>
                <w:sz w:val="20"/>
                <w:szCs w:val="20"/>
                <w:u w:val="single"/>
              </w:rPr>
              <w:t xml:space="preserve">160,000 </w:t>
            </w:r>
          </w:p>
        </w:tc>
      </w:tr>
      <w:tr w:rsidR="000C53AD" w:rsidRPr="00B65EAA" w14:paraId="76866B4C"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210F4F3F" w14:textId="77777777" w:rsidR="000C53AD" w:rsidRPr="005942D2" w:rsidRDefault="000C53AD" w:rsidP="000C53AD">
            <w:pPr>
              <w:spacing w:line="240" w:lineRule="auto"/>
              <w:ind w:firstLineChars="200" w:firstLine="400"/>
              <w:rPr>
                <w:rFonts w:ascii="Calibri" w:eastAsia="Times New Roman" w:hAnsi="Calibri" w:cs="Calibri"/>
                <w:color w:val="000000"/>
                <w:sz w:val="20"/>
                <w:szCs w:val="20"/>
              </w:rPr>
            </w:pPr>
            <w:r w:rsidRPr="005942D2">
              <w:rPr>
                <w:rFonts w:ascii="Calibri" w:eastAsia="Times New Roman" w:hAnsi="Calibri" w:cs="Calibri"/>
                <w:color w:val="000000"/>
                <w:sz w:val="20"/>
                <w:szCs w:val="20"/>
              </w:rPr>
              <w:t>Subtotal O&amp;M</w:t>
            </w:r>
          </w:p>
        </w:tc>
        <w:tc>
          <w:tcPr>
            <w:tcW w:w="1195" w:type="dxa"/>
            <w:tcBorders>
              <w:top w:val="nil"/>
              <w:left w:val="nil"/>
              <w:bottom w:val="nil"/>
              <w:right w:val="single" w:sz="4" w:space="0" w:color="auto"/>
            </w:tcBorders>
            <w:shd w:val="clear" w:color="auto" w:fill="auto"/>
            <w:noWrap/>
            <w:vAlign w:val="bottom"/>
            <w:hideMark/>
          </w:tcPr>
          <w:p w14:paraId="635FD88F" w14:textId="7777777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eastAsia="Times New Roman" w:hAnsi="Calibri" w:cs="Calibri"/>
                <w:sz w:val="20"/>
                <w:szCs w:val="20"/>
              </w:rPr>
              <w:t xml:space="preserve">594,000 </w:t>
            </w:r>
          </w:p>
        </w:tc>
        <w:tc>
          <w:tcPr>
            <w:tcW w:w="1195" w:type="dxa"/>
            <w:tcBorders>
              <w:top w:val="nil"/>
              <w:left w:val="single" w:sz="4" w:space="0" w:color="auto"/>
              <w:bottom w:val="nil"/>
              <w:right w:val="nil"/>
            </w:tcBorders>
            <w:shd w:val="clear" w:color="auto" w:fill="auto"/>
            <w:noWrap/>
            <w:vAlign w:val="bottom"/>
            <w:hideMark/>
          </w:tcPr>
          <w:p w14:paraId="6F03DA63" w14:textId="6843BE0D"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540,000 </w:t>
            </w:r>
          </w:p>
        </w:tc>
        <w:tc>
          <w:tcPr>
            <w:tcW w:w="1106" w:type="dxa"/>
            <w:tcBorders>
              <w:top w:val="nil"/>
              <w:left w:val="nil"/>
              <w:bottom w:val="nil"/>
              <w:right w:val="nil"/>
            </w:tcBorders>
            <w:shd w:val="clear" w:color="auto" w:fill="auto"/>
            <w:noWrap/>
            <w:vAlign w:val="bottom"/>
            <w:hideMark/>
          </w:tcPr>
          <w:p w14:paraId="01DDEC26" w14:textId="4706B00A"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556,000 </w:t>
            </w:r>
          </w:p>
        </w:tc>
        <w:tc>
          <w:tcPr>
            <w:tcW w:w="1106" w:type="dxa"/>
            <w:tcBorders>
              <w:top w:val="nil"/>
              <w:left w:val="nil"/>
              <w:bottom w:val="nil"/>
              <w:right w:val="nil"/>
            </w:tcBorders>
            <w:shd w:val="clear" w:color="auto" w:fill="auto"/>
            <w:noWrap/>
            <w:vAlign w:val="bottom"/>
            <w:hideMark/>
          </w:tcPr>
          <w:p w14:paraId="39B91BBD" w14:textId="17593A80"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573,000 </w:t>
            </w:r>
          </w:p>
        </w:tc>
        <w:tc>
          <w:tcPr>
            <w:tcW w:w="1106" w:type="dxa"/>
            <w:tcBorders>
              <w:top w:val="nil"/>
              <w:left w:val="nil"/>
              <w:bottom w:val="nil"/>
              <w:right w:val="nil"/>
            </w:tcBorders>
            <w:shd w:val="clear" w:color="auto" w:fill="auto"/>
            <w:noWrap/>
            <w:vAlign w:val="bottom"/>
            <w:hideMark/>
          </w:tcPr>
          <w:p w14:paraId="0D69E267" w14:textId="2BD13236"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591,000 </w:t>
            </w:r>
          </w:p>
        </w:tc>
        <w:tc>
          <w:tcPr>
            <w:tcW w:w="1106" w:type="dxa"/>
            <w:gridSpan w:val="2"/>
            <w:tcBorders>
              <w:top w:val="nil"/>
              <w:left w:val="nil"/>
              <w:bottom w:val="nil"/>
              <w:right w:val="single" w:sz="4" w:space="0" w:color="auto"/>
            </w:tcBorders>
            <w:shd w:val="clear" w:color="auto" w:fill="auto"/>
            <w:noWrap/>
            <w:vAlign w:val="bottom"/>
            <w:hideMark/>
          </w:tcPr>
          <w:p w14:paraId="321F5180" w14:textId="3051BB3A"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609,000 </w:t>
            </w:r>
          </w:p>
        </w:tc>
      </w:tr>
      <w:tr w:rsidR="000C53AD" w:rsidRPr="00B65EAA" w14:paraId="7F3AAF3A"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1DCF2D9C" w14:textId="77777777" w:rsidR="000C53AD" w:rsidRPr="005942D2" w:rsidRDefault="000C53AD" w:rsidP="000C53AD">
            <w:pPr>
              <w:spacing w:line="240" w:lineRule="auto"/>
              <w:ind w:firstLineChars="200" w:firstLine="400"/>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nil"/>
              <w:right w:val="single" w:sz="4" w:space="0" w:color="auto"/>
            </w:tcBorders>
            <w:shd w:val="clear" w:color="auto" w:fill="auto"/>
            <w:noWrap/>
            <w:vAlign w:val="bottom"/>
            <w:hideMark/>
          </w:tcPr>
          <w:p w14:paraId="30157BD6" w14:textId="77777777" w:rsidR="000C53AD" w:rsidRPr="001C4242" w:rsidRDefault="000C53AD" w:rsidP="000C53AD">
            <w:pPr>
              <w:spacing w:line="240" w:lineRule="auto"/>
              <w:jc w:val="right"/>
              <w:rPr>
                <w:rFonts w:ascii="Calibri" w:eastAsia="Times New Roman" w:hAnsi="Calibri" w:cs="Calibri"/>
                <w:color w:val="FF0000"/>
                <w:sz w:val="20"/>
                <w:szCs w:val="20"/>
              </w:rPr>
            </w:pPr>
            <w:r w:rsidRPr="001C4242">
              <w:rPr>
                <w:rFonts w:ascii="Calibri" w:eastAsia="Times New Roman" w:hAnsi="Calibri" w:cs="Calibri"/>
                <w:color w:val="FF0000"/>
                <w:sz w:val="20"/>
                <w:szCs w:val="20"/>
              </w:rPr>
              <w:t> </w:t>
            </w:r>
          </w:p>
        </w:tc>
        <w:tc>
          <w:tcPr>
            <w:tcW w:w="1195" w:type="dxa"/>
            <w:tcBorders>
              <w:top w:val="nil"/>
              <w:left w:val="single" w:sz="4" w:space="0" w:color="auto"/>
              <w:bottom w:val="nil"/>
              <w:right w:val="nil"/>
            </w:tcBorders>
            <w:shd w:val="clear" w:color="auto" w:fill="auto"/>
            <w:noWrap/>
            <w:vAlign w:val="bottom"/>
            <w:hideMark/>
          </w:tcPr>
          <w:p w14:paraId="433C8321" w14:textId="6E32EE6A"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037F6049"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489D7516"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5BA1990B"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617922D8" w14:textId="6B0E2787"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151E9CD0"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09614074" w14:textId="77777777" w:rsidR="000C53AD" w:rsidRPr="005942D2" w:rsidRDefault="000C53AD" w:rsidP="000C53AD">
            <w:pPr>
              <w:spacing w:line="240" w:lineRule="auto"/>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Net Operating Revenues</w:t>
            </w:r>
          </w:p>
        </w:tc>
        <w:tc>
          <w:tcPr>
            <w:tcW w:w="1195" w:type="dxa"/>
            <w:tcBorders>
              <w:top w:val="nil"/>
              <w:left w:val="nil"/>
              <w:bottom w:val="nil"/>
              <w:right w:val="single" w:sz="4" w:space="0" w:color="auto"/>
            </w:tcBorders>
            <w:shd w:val="clear" w:color="auto" w:fill="auto"/>
            <w:noWrap/>
            <w:vAlign w:val="bottom"/>
            <w:hideMark/>
          </w:tcPr>
          <w:p w14:paraId="72F269B2" w14:textId="7777777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eastAsia="Times New Roman" w:hAnsi="Calibri" w:cs="Calibri"/>
                <w:sz w:val="20"/>
                <w:szCs w:val="20"/>
              </w:rPr>
              <w:t xml:space="preserve">123,600 </w:t>
            </w:r>
          </w:p>
        </w:tc>
        <w:tc>
          <w:tcPr>
            <w:tcW w:w="1195" w:type="dxa"/>
            <w:tcBorders>
              <w:top w:val="nil"/>
              <w:left w:val="single" w:sz="4" w:space="0" w:color="auto"/>
              <w:bottom w:val="nil"/>
              <w:right w:val="nil"/>
            </w:tcBorders>
            <w:shd w:val="clear" w:color="auto" w:fill="auto"/>
            <w:noWrap/>
            <w:vAlign w:val="bottom"/>
            <w:hideMark/>
          </w:tcPr>
          <w:p w14:paraId="58CDBD69" w14:textId="7AB91FE9"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243,000 </w:t>
            </w:r>
          </w:p>
        </w:tc>
        <w:tc>
          <w:tcPr>
            <w:tcW w:w="1106" w:type="dxa"/>
            <w:tcBorders>
              <w:top w:val="nil"/>
              <w:left w:val="nil"/>
              <w:bottom w:val="nil"/>
              <w:right w:val="nil"/>
            </w:tcBorders>
            <w:shd w:val="clear" w:color="auto" w:fill="auto"/>
            <w:noWrap/>
            <w:vAlign w:val="bottom"/>
            <w:hideMark/>
          </w:tcPr>
          <w:p w14:paraId="67E846C6" w14:textId="3E06ECC1"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268,000 </w:t>
            </w:r>
          </w:p>
        </w:tc>
        <w:tc>
          <w:tcPr>
            <w:tcW w:w="1106" w:type="dxa"/>
            <w:tcBorders>
              <w:top w:val="nil"/>
              <w:left w:val="nil"/>
              <w:bottom w:val="nil"/>
              <w:right w:val="nil"/>
            </w:tcBorders>
            <w:shd w:val="clear" w:color="auto" w:fill="auto"/>
            <w:noWrap/>
            <w:vAlign w:val="bottom"/>
            <w:hideMark/>
          </w:tcPr>
          <w:p w14:paraId="54F00DC5" w14:textId="0D86FF00"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273,000 </w:t>
            </w:r>
          </w:p>
        </w:tc>
        <w:tc>
          <w:tcPr>
            <w:tcW w:w="1106" w:type="dxa"/>
            <w:tcBorders>
              <w:top w:val="nil"/>
              <w:left w:val="nil"/>
              <w:bottom w:val="nil"/>
              <w:right w:val="nil"/>
            </w:tcBorders>
            <w:shd w:val="clear" w:color="auto" w:fill="auto"/>
            <w:noWrap/>
            <w:vAlign w:val="bottom"/>
            <w:hideMark/>
          </w:tcPr>
          <w:p w14:paraId="184D115D" w14:textId="5D52A3B0"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279,000 </w:t>
            </w:r>
          </w:p>
        </w:tc>
        <w:tc>
          <w:tcPr>
            <w:tcW w:w="1106" w:type="dxa"/>
            <w:gridSpan w:val="2"/>
            <w:tcBorders>
              <w:top w:val="nil"/>
              <w:left w:val="nil"/>
              <w:bottom w:val="nil"/>
              <w:right w:val="single" w:sz="4" w:space="0" w:color="auto"/>
            </w:tcBorders>
            <w:shd w:val="clear" w:color="auto" w:fill="auto"/>
            <w:noWrap/>
            <w:vAlign w:val="bottom"/>
            <w:hideMark/>
          </w:tcPr>
          <w:p w14:paraId="5F9FEB9C" w14:textId="30CE6BD2"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286,000 </w:t>
            </w:r>
          </w:p>
        </w:tc>
      </w:tr>
      <w:tr w:rsidR="000C53AD" w:rsidRPr="00B65EAA" w14:paraId="735536C9"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52728292" w14:textId="77777777" w:rsidR="000C53AD" w:rsidRPr="005942D2" w:rsidRDefault="000C53AD" w:rsidP="000C53AD">
            <w:pPr>
              <w:spacing w:line="240" w:lineRule="auto"/>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 </w:t>
            </w:r>
          </w:p>
        </w:tc>
        <w:tc>
          <w:tcPr>
            <w:tcW w:w="1195" w:type="dxa"/>
            <w:tcBorders>
              <w:top w:val="nil"/>
              <w:left w:val="nil"/>
              <w:bottom w:val="nil"/>
              <w:right w:val="single" w:sz="4" w:space="0" w:color="auto"/>
            </w:tcBorders>
            <w:shd w:val="clear" w:color="auto" w:fill="auto"/>
            <w:noWrap/>
            <w:vAlign w:val="bottom"/>
            <w:hideMark/>
          </w:tcPr>
          <w:p w14:paraId="0E07FEEC" w14:textId="7777777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eastAsia="Times New Roman" w:hAnsi="Calibri" w:cs="Calibri"/>
                <w:sz w:val="20"/>
                <w:szCs w:val="20"/>
              </w:rPr>
              <w:t> </w:t>
            </w:r>
          </w:p>
        </w:tc>
        <w:tc>
          <w:tcPr>
            <w:tcW w:w="1195" w:type="dxa"/>
            <w:tcBorders>
              <w:top w:val="nil"/>
              <w:left w:val="single" w:sz="4" w:space="0" w:color="auto"/>
              <w:bottom w:val="nil"/>
              <w:right w:val="nil"/>
            </w:tcBorders>
            <w:shd w:val="clear" w:color="auto" w:fill="auto"/>
            <w:noWrap/>
            <w:vAlign w:val="bottom"/>
            <w:hideMark/>
          </w:tcPr>
          <w:p w14:paraId="63CB5C14" w14:textId="15EDA444"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w:t>
            </w:r>
          </w:p>
        </w:tc>
        <w:tc>
          <w:tcPr>
            <w:tcW w:w="1106" w:type="dxa"/>
            <w:tcBorders>
              <w:top w:val="nil"/>
              <w:left w:val="nil"/>
              <w:bottom w:val="nil"/>
              <w:right w:val="nil"/>
            </w:tcBorders>
            <w:shd w:val="clear" w:color="auto" w:fill="auto"/>
            <w:noWrap/>
            <w:vAlign w:val="bottom"/>
            <w:hideMark/>
          </w:tcPr>
          <w:p w14:paraId="0B985BE3" w14:textId="77777777" w:rsidR="000C53AD" w:rsidRPr="001C4242" w:rsidRDefault="000C53AD" w:rsidP="000C53AD">
            <w:pPr>
              <w:spacing w:line="240" w:lineRule="auto"/>
              <w:jc w:val="right"/>
              <w:rPr>
                <w:rFonts w:ascii="Calibri" w:eastAsia="Times New Roman" w:hAnsi="Calibri" w:cs="Calibri"/>
                <w:sz w:val="20"/>
                <w:szCs w:val="20"/>
              </w:rPr>
            </w:pPr>
          </w:p>
        </w:tc>
        <w:tc>
          <w:tcPr>
            <w:tcW w:w="1106" w:type="dxa"/>
            <w:tcBorders>
              <w:top w:val="nil"/>
              <w:left w:val="nil"/>
              <w:bottom w:val="nil"/>
              <w:right w:val="nil"/>
            </w:tcBorders>
            <w:shd w:val="clear" w:color="auto" w:fill="auto"/>
            <w:noWrap/>
            <w:vAlign w:val="bottom"/>
            <w:hideMark/>
          </w:tcPr>
          <w:p w14:paraId="6F09C72A" w14:textId="77777777" w:rsidR="000C53AD" w:rsidRPr="001C4242" w:rsidRDefault="000C53AD" w:rsidP="000C53AD">
            <w:pPr>
              <w:spacing w:line="240" w:lineRule="auto"/>
              <w:jc w:val="right"/>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652A7CD5" w14:textId="77777777" w:rsidR="000C53AD" w:rsidRPr="001C4242" w:rsidRDefault="000C53AD" w:rsidP="000C53AD">
            <w:pPr>
              <w:spacing w:line="240" w:lineRule="auto"/>
              <w:jc w:val="right"/>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2A03EAD8" w14:textId="5D0BD836"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w:t>
            </w:r>
          </w:p>
        </w:tc>
      </w:tr>
      <w:tr w:rsidR="000C53AD" w:rsidRPr="00B65EAA" w14:paraId="3854A7C4"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2723A074" w14:textId="77777777" w:rsidR="000C53AD" w:rsidRPr="005942D2" w:rsidRDefault="000C53AD" w:rsidP="000C53AD">
            <w:pPr>
              <w:spacing w:line="240" w:lineRule="auto"/>
              <w:rPr>
                <w:rFonts w:ascii="Calibri" w:eastAsia="Times New Roman" w:hAnsi="Calibri" w:cs="Calibri"/>
                <w:i/>
                <w:iCs/>
                <w:sz w:val="20"/>
                <w:szCs w:val="20"/>
                <w:u w:val="single"/>
              </w:rPr>
            </w:pPr>
            <w:r w:rsidRPr="005942D2">
              <w:rPr>
                <w:rFonts w:ascii="Calibri" w:eastAsia="Times New Roman" w:hAnsi="Calibri" w:cs="Calibri"/>
                <w:i/>
                <w:iCs/>
                <w:sz w:val="20"/>
                <w:szCs w:val="20"/>
                <w:u w:val="single"/>
              </w:rPr>
              <w:t>Debt Service</w:t>
            </w:r>
          </w:p>
        </w:tc>
        <w:tc>
          <w:tcPr>
            <w:tcW w:w="1195" w:type="dxa"/>
            <w:tcBorders>
              <w:top w:val="nil"/>
              <w:left w:val="nil"/>
              <w:bottom w:val="nil"/>
              <w:right w:val="single" w:sz="4" w:space="0" w:color="auto"/>
            </w:tcBorders>
            <w:shd w:val="clear" w:color="auto" w:fill="auto"/>
            <w:noWrap/>
            <w:vAlign w:val="bottom"/>
            <w:hideMark/>
          </w:tcPr>
          <w:p w14:paraId="1CCF371E" w14:textId="7777777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eastAsia="Times New Roman" w:hAnsi="Calibri" w:cs="Calibri"/>
                <w:sz w:val="20"/>
                <w:szCs w:val="20"/>
              </w:rPr>
              <w:t> </w:t>
            </w:r>
          </w:p>
        </w:tc>
        <w:tc>
          <w:tcPr>
            <w:tcW w:w="1195" w:type="dxa"/>
            <w:tcBorders>
              <w:top w:val="nil"/>
              <w:left w:val="single" w:sz="4" w:space="0" w:color="auto"/>
              <w:bottom w:val="nil"/>
              <w:right w:val="nil"/>
            </w:tcBorders>
            <w:shd w:val="clear" w:color="auto" w:fill="auto"/>
            <w:noWrap/>
            <w:vAlign w:val="bottom"/>
            <w:hideMark/>
          </w:tcPr>
          <w:p w14:paraId="54823D7C" w14:textId="0324B518"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w:t>
            </w:r>
          </w:p>
        </w:tc>
        <w:tc>
          <w:tcPr>
            <w:tcW w:w="1106" w:type="dxa"/>
            <w:tcBorders>
              <w:top w:val="nil"/>
              <w:left w:val="nil"/>
              <w:bottom w:val="nil"/>
              <w:right w:val="nil"/>
            </w:tcBorders>
            <w:shd w:val="clear" w:color="auto" w:fill="auto"/>
            <w:noWrap/>
            <w:vAlign w:val="bottom"/>
            <w:hideMark/>
          </w:tcPr>
          <w:p w14:paraId="237D91BE" w14:textId="77777777" w:rsidR="000C53AD" w:rsidRPr="001C4242" w:rsidRDefault="000C53AD" w:rsidP="000C53AD">
            <w:pPr>
              <w:spacing w:line="240" w:lineRule="auto"/>
              <w:jc w:val="right"/>
              <w:rPr>
                <w:rFonts w:ascii="Calibri" w:eastAsia="Times New Roman" w:hAnsi="Calibri" w:cs="Calibri"/>
                <w:sz w:val="20"/>
                <w:szCs w:val="20"/>
              </w:rPr>
            </w:pPr>
          </w:p>
        </w:tc>
        <w:tc>
          <w:tcPr>
            <w:tcW w:w="1106" w:type="dxa"/>
            <w:tcBorders>
              <w:top w:val="nil"/>
              <w:left w:val="nil"/>
              <w:bottom w:val="nil"/>
              <w:right w:val="nil"/>
            </w:tcBorders>
            <w:shd w:val="clear" w:color="auto" w:fill="auto"/>
            <w:noWrap/>
            <w:vAlign w:val="bottom"/>
            <w:hideMark/>
          </w:tcPr>
          <w:p w14:paraId="234CFBBE" w14:textId="77777777" w:rsidR="000C53AD" w:rsidRPr="001C4242" w:rsidRDefault="000C53AD" w:rsidP="000C53AD">
            <w:pPr>
              <w:spacing w:line="240" w:lineRule="auto"/>
              <w:jc w:val="right"/>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5B627A12" w14:textId="77777777" w:rsidR="000C53AD" w:rsidRPr="001C4242" w:rsidRDefault="000C53AD" w:rsidP="000C53AD">
            <w:pPr>
              <w:spacing w:line="240" w:lineRule="auto"/>
              <w:jc w:val="right"/>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6BF1DA68" w14:textId="757C22B3"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w:t>
            </w:r>
          </w:p>
        </w:tc>
      </w:tr>
      <w:tr w:rsidR="000C53AD" w:rsidRPr="00B65EAA" w14:paraId="4DBAD9C4"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22B4D7E8" w14:textId="77777777"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USDA Loan</w:t>
            </w:r>
          </w:p>
        </w:tc>
        <w:tc>
          <w:tcPr>
            <w:tcW w:w="1195" w:type="dxa"/>
            <w:tcBorders>
              <w:top w:val="nil"/>
              <w:left w:val="nil"/>
              <w:bottom w:val="nil"/>
              <w:right w:val="single" w:sz="4" w:space="0" w:color="auto"/>
            </w:tcBorders>
            <w:shd w:val="clear" w:color="auto" w:fill="auto"/>
            <w:noWrap/>
            <w:vAlign w:val="bottom"/>
            <w:hideMark/>
          </w:tcPr>
          <w:p w14:paraId="0ECBA09F" w14:textId="7777777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eastAsia="Times New Roman" w:hAnsi="Calibri" w:cs="Calibri"/>
                <w:sz w:val="20"/>
                <w:szCs w:val="20"/>
              </w:rPr>
              <w:t xml:space="preserve">134,000 </w:t>
            </w:r>
          </w:p>
        </w:tc>
        <w:tc>
          <w:tcPr>
            <w:tcW w:w="1195" w:type="dxa"/>
            <w:tcBorders>
              <w:top w:val="nil"/>
              <w:left w:val="single" w:sz="4" w:space="0" w:color="auto"/>
              <w:bottom w:val="nil"/>
              <w:right w:val="nil"/>
            </w:tcBorders>
            <w:shd w:val="clear" w:color="auto" w:fill="auto"/>
            <w:noWrap/>
            <w:vAlign w:val="bottom"/>
            <w:hideMark/>
          </w:tcPr>
          <w:p w14:paraId="34DDB639" w14:textId="23DA5D53"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135,000 </w:t>
            </w:r>
          </w:p>
        </w:tc>
        <w:tc>
          <w:tcPr>
            <w:tcW w:w="1106" w:type="dxa"/>
            <w:tcBorders>
              <w:top w:val="nil"/>
              <w:left w:val="nil"/>
              <w:bottom w:val="nil"/>
              <w:right w:val="nil"/>
            </w:tcBorders>
            <w:shd w:val="clear" w:color="auto" w:fill="auto"/>
            <w:noWrap/>
            <w:vAlign w:val="bottom"/>
            <w:hideMark/>
          </w:tcPr>
          <w:p w14:paraId="38A486F8" w14:textId="6EA8CD41"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134,000 </w:t>
            </w:r>
          </w:p>
        </w:tc>
        <w:tc>
          <w:tcPr>
            <w:tcW w:w="1106" w:type="dxa"/>
            <w:tcBorders>
              <w:top w:val="nil"/>
              <w:left w:val="nil"/>
              <w:bottom w:val="nil"/>
              <w:right w:val="nil"/>
            </w:tcBorders>
            <w:shd w:val="clear" w:color="auto" w:fill="auto"/>
            <w:noWrap/>
            <w:vAlign w:val="bottom"/>
            <w:hideMark/>
          </w:tcPr>
          <w:p w14:paraId="1ADA9EE7" w14:textId="42FAD42A"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134,000 </w:t>
            </w:r>
          </w:p>
        </w:tc>
        <w:tc>
          <w:tcPr>
            <w:tcW w:w="1106" w:type="dxa"/>
            <w:tcBorders>
              <w:top w:val="nil"/>
              <w:left w:val="nil"/>
              <w:bottom w:val="nil"/>
              <w:right w:val="nil"/>
            </w:tcBorders>
            <w:shd w:val="clear" w:color="auto" w:fill="auto"/>
            <w:noWrap/>
            <w:vAlign w:val="bottom"/>
            <w:hideMark/>
          </w:tcPr>
          <w:p w14:paraId="500ED058" w14:textId="39E9166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135,000 </w:t>
            </w:r>
          </w:p>
        </w:tc>
        <w:tc>
          <w:tcPr>
            <w:tcW w:w="1106" w:type="dxa"/>
            <w:gridSpan w:val="2"/>
            <w:tcBorders>
              <w:top w:val="nil"/>
              <w:left w:val="nil"/>
              <w:bottom w:val="nil"/>
              <w:right w:val="single" w:sz="4" w:space="0" w:color="auto"/>
            </w:tcBorders>
            <w:shd w:val="clear" w:color="auto" w:fill="auto"/>
            <w:noWrap/>
            <w:vAlign w:val="bottom"/>
            <w:hideMark/>
          </w:tcPr>
          <w:p w14:paraId="635BA44C" w14:textId="1BB90014"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134,000 </w:t>
            </w:r>
          </w:p>
        </w:tc>
      </w:tr>
      <w:tr w:rsidR="000C53AD" w:rsidRPr="00B65EAA" w14:paraId="3F84294F"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14410C19" w14:textId="050D7718"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Water Revenue Bonds</w:t>
            </w:r>
            <w:r>
              <w:rPr>
                <w:rFonts w:ascii="Calibri" w:eastAsia="Times New Roman" w:hAnsi="Calibri" w:cs="Calibri"/>
                <w:color w:val="000000"/>
                <w:sz w:val="20"/>
                <w:szCs w:val="20"/>
              </w:rPr>
              <w:t xml:space="preserve"> (Gayle Loop)</w:t>
            </w:r>
          </w:p>
        </w:tc>
        <w:tc>
          <w:tcPr>
            <w:tcW w:w="1195" w:type="dxa"/>
            <w:tcBorders>
              <w:top w:val="nil"/>
              <w:left w:val="nil"/>
              <w:bottom w:val="nil"/>
              <w:right w:val="single" w:sz="4" w:space="0" w:color="auto"/>
            </w:tcBorders>
            <w:shd w:val="clear" w:color="auto" w:fill="auto"/>
            <w:noWrap/>
            <w:vAlign w:val="bottom"/>
            <w:hideMark/>
          </w:tcPr>
          <w:p w14:paraId="1E79D108" w14:textId="76FEDCF7"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eastAsia="Times New Roman" w:hAnsi="Calibri" w:cs="Calibri"/>
                <w:sz w:val="20"/>
                <w:szCs w:val="20"/>
                <w:u w:val="single"/>
              </w:rPr>
              <w:t xml:space="preserve">45,000 </w:t>
            </w:r>
          </w:p>
        </w:tc>
        <w:tc>
          <w:tcPr>
            <w:tcW w:w="1195" w:type="dxa"/>
            <w:tcBorders>
              <w:top w:val="nil"/>
              <w:left w:val="single" w:sz="4" w:space="0" w:color="auto"/>
              <w:bottom w:val="nil"/>
              <w:right w:val="nil"/>
            </w:tcBorders>
            <w:shd w:val="clear" w:color="auto" w:fill="auto"/>
            <w:noWrap/>
            <w:vAlign w:val="bottom"/>
            <w:hideMark/>
          </w:tcPr>
          <w:p w14:paraId="4254F15A" w14:textId="1E110E9F"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hAnsi="Calibri" w:cs="Calibri"/>
                <w:sz w:val="20"/>
                <w:szCs w:val="20"/>
                <w:u w:val="single"/>
              </w:rPr>
              <w:t xml:space="preserve">45,000 </w:t>
            </w:r>
          </w:p>
        </w:tc>
        <w:tc>
          <w:tcPr>
            <w:tcW w:w="1106" w:type="dxa"/>
            <w:tcBorders>
              <w:top w:val="nil"/>
              <w:left w:val="nil"/>
              <w:bottom w:val="nil"/>
              <w:right w:val="nil"/>
            </w:tcBorders>
            <w:shd w:val="clear" w:color="auto" w:fill="auto"/>
            <w:noWrap/>
            <w:vAlign w:val="bottom"/>
            <w:hideMark/>
          </w:tcPr>
          <w:p w14:paraId="4FBBF48B" w14:textId="07C5E2D8"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hAnsi="Calibri" w:cs="Calibri"/>
                <w:sz w:val="20"/>
                <w:szCs w:val="20"/>
                <w:u w:val="single"/>
              </w:rPr>
              <w:t xml:space="preserve">45,000 </w:t>
            </w:r>
          </w:p>
        </w:tc>
        <w:tc>
          <w:tcPr>
            <w:tcW w:w="1106" w:type="dxa"/>
            <w:tcBorders>
              <w:top w:val="nil"/>
              <w:left w:val="nil"/>
              <w:bottom w:val="nil"/>
              <w:right w:val="nil"/>
            </w:tcBorders>
            <w:shd w:val="clear" w:color="auto" w:fill="auto"/>
            <w:noWrap/>
            <w:vAlign w:val="bottom"/>
            <w:hideMark/>
          </w:tcPr>
          <w:p w14:paraId="78A15315" w14:textId="7D233F81"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hAnsi="Calibri" w:cs="Calibri"/>
                <w:sz w:val="20"/>
                <w:szCs w:val="20"/>
                <w:u w:val="single"/>
              </w:rPr>
              <w:t xml:space="preserve">45,000 </w:t>
            </w:r>
          </w:p>
        </w:tc>
        <w:tc>
          <w:tcPr>
            <w:tcW w:w="1106" w:type="dxa"/>
            <w:tcBorders>
              <w:top w:val="nil"/>
              <w:left w:val="nil"/>
              <w:bottom w:val="nil"/>
              <w:right w:val="nil"/>
            </w:tcBorders>
            <w:shd w:val="clear" w:color="auto" w:fill="auto"/>
            <w:noWrap/>
            <w:vAlign w:val="bottom"/>
            <w:hideMark/>
          </w:tcPr>
          <w:p w14:paraId="5FFD3D9F" w14:textId="069C3862"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hAnsi="Calibri" w:cs="Calibri"/>
                <w:sz w:val="20"/>
                <w:szCs w:val="20"/>
                <w:u w:val="single"/>
              </w:rPr>
              <w:t xml:space="preserve">45,000 </w:t>
            </w:r>
          </w:p>
        </w:tc>
        <w:tc>
          <w:tcPr>
            <w:tcW w:w="1106" w:type="dxa"/>
            <w:gridSpan w:val="2"/>
            <w:tcBorders>
              <w:top w:val="nil"/>
              <w:left w:val="nil"/>
              <w:bottom w:val="nil"/>
              <w:right w:val="single" w:sz="4" w:space="0" w:color="auto"/>
            </w:tcBorders>
            <w:shd w:val="clear" w:color="auto" w:fill="auto"/>
            <w:noWrap/>
            <w:vAlign w:val="bottom"/>
            <w:hideMark/>
          </w:tcPr>
          <w:p w14:paraId="1131D34F" w14:textId="50CEF5CB"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hAnsi="Calibri" w:cs="Calibri"/>
                <w:sz w:val="20"/>
                <w:szCs w:val="20"/>
                <w:u w:val="single"/>
              </w:rPr>
              <w:t xml:space="preserve">45,000 </w:t>
            </w:r>
          </w:p>
        </w:tc>
      </w:tr>
      <w:tr w:rsidR="000C53AD" w:rsidRPr="00B65EAA" w14:paraId="773668F3"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4C318A99" w14:textId="77777777" w:rsidR="000C53AD" w:rsidRPr="005942D2" w:rsidRDefault="000C53AD" w:rsidP="000C53AD">
            <w:pPr>
              <w:spacing w:line="240" w:lineRule="auto"/>
              <w:ind w:firstLineChars="200" w:firstLine="400"/>
              <w:rPr>
                <w:rFonts w:ascii="Calibri" w:eastAsia="Times New Roman" w:hAnsi="Calibri" w:cs="Calibri"/>
                <w:color w:val="000000"/>
                <w:sz w:val="20"/>
                <w:szCs w:val="20"/>
              </w:rPr>
            </w:pPr>
            <w:r w:rsidRPr="005942D2">
              <w:rPr>
                <w:rFonts w:ascii="Calibri" w:eastAsia="Times New Roman" w:hAnsi="Calibri" w:cs="Calibri"/>
                <w:color w:val="000000"/>
                <w:sz w:val="20"/>
                <w:szCs w:val="20"/>
              </w:rPr>
              <w:t>Subtotal Debt Service</w:t>
            </w:r>
          </w:p>
        </w:tc>
        <w:tc>
          <w:tcPr>
            <w:tcW w:w="1195" w:type="dxa"/>
            <w:tcBorders>
              <w:top w:val="nil"/>
              <w:left w:val="nil"/>
              <w:bottom w:val="nil"/>
              <w:right w:val="single" w:sz="4" w:space="0" w:color="auto"/>
            </w:tcBorders>
            <w:shd w:val="clear" w:color="auto" w:fill="auto"/>
            <w:noWrap/>
            <w:vAlign w:val="bottom"/>
            <w:hideMark/>
          </w:tcPr>
          <w:p w14:paraId="239EF3B0" w14:textId="77B91D4E"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eastAsia="Times New Roman" w:hAnsi="Calibri" w:cs="Calibri"/>
                <w:sz w:val="20"/>
                <w:szCs w:val="20"/>
              </w:rPr>
              <w:t xml:space="preserve">179,000 </w:t>
            </w:r>
          </w:p>
        </w:tc>
        <w:tc>
          <w:tcPr>
            <w:tcW w:w="1195" w:type="dxa"/>
            <w:tcBorders>
              <w:top w:val="nil"/>
              <w:left w:val="single" w:sz="4" w:space="0" w:color="auto"/>
              <w:bottom w:val="nil"/>
              <w:right w:val="nil"/>
            </w:tcBorders>
            <w:shd w:val="clear" w:color="auto" w:fill="auto"/>
            <w:noWrap/>
            <w:vAlign w:val="bottom"/>
            <w:hideMark/>
          </w:tcPr>
          <w:p w14:paraId="23F77431" w14:textId="6F4A90B8"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180,000 </w:t>
            </w:r>
          </w:p>
        </w:tc>
        <w:tc>
          <w:tcPr>
            <w:tcW w:w="1106" w:type="dxa"/>
            <w:tcBorders>
              <w:top w:val="nil"/>
              <w:left w:val="nil"/>
              <w:bottom w:val="nil"/>
              <w:right w:val="nil"/>
            </w:tcBorders>
            <w:shd w:val="clear" w:color="auto" w:fill="auto"/>
            <w:noWrap/>
            <w:vAlign w:val="bottom"/>
            <w:hideMark/>
          </w:tcPr>
          <w:p w14:paraId="673139B1" w14:textId="5D50AB7B"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179,000 </w:t>
            </w:r>
          </w:p>
        </w:tc>
        <w:tc>
          <w:tcPr>
            <w:tcW w:w="1106" w:type="dxa"/>
            <w:tcBorders>
              <w:top w:val="nil"/>
              <w:left w:val="nil"/>
              <w:bottom w:val="nil"/>
              <w:right w:val="nil"/>
            </w:tcBorders>
            <w:shd w:val="clear" w:color="auto" w:fill="auto"/>
            <w:noWrap/>
            <w:vAlign w:val="bottom"/>
            <w:hideMark/>
          </w:tcPr>
          <w:p w14:paraId="667F167D" w14:textId="03755DD4"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179,000 </w:t>
            </w:r>
          </w:p>
        </w:tc>
        <w:tc>
          <w:tcPr>
            <w:tcW w:w="1106" w:type="dxa"/>
            <w:tcBorders>
              <w:top w:val="nil"/>
              <w:left w:val="nil"/>
              <w:bottom w:val="nil"/>
              <w:right w:val="nil"/>
            </w:tcBorders>
            <w:shd w:val="clear" w:color="auto" w:fill="auto"/>
            <w:noWrap/>
            <w:vAlign w:val="bottom"/>
            <w:hideMark/>
          </w:tcPr>
          <w:p w14:paraId="348E956C" w14:textId="52931FB4"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180,000 </w:t>
            </w:r>
          </w:p>
        </w:tc>
        <w:tc>
          <w:tcPr>
            <w:tcW w:w="1106" w:type="dxa"/>
            <w:gridSpan w:val="2"/>
            <w:tcBorders>
              <w:top w:val="nil"/>
              <w:left w:val="nil"/>
              <w:bottom w:val="nil"/>
              <w:right w:val="single" w:sz="4" w:space="0" w:color="auto"/>
            </w:tcBorders>
            <w:shd w:val="clear" w:color="auto" w:fill="auto"/>
            <w:noWrap/>
            <w:vAlign w:val="bottom"/>
            <w:hideMark/>
          </w:tcPr>
          <w:p w14:paraId="5D072C2C" w14:textId="7A16FB22"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179,000 </w:t>
            </w:r>
          </w:p>
        </w:tc>
      </w:tr>
      <w:tr w:rsidR="000C53AD" w:rsidRPr="00B65EAA" w14:paraId="23354812"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7D6531BA" w14:textId="77777777" w:rsidR="000C53AD" w:rsidRPr="005942D2" w:rsidRDefault="000C53AD" w:rsidP="000C53AD">
            <w:pPr>
              <w:spacing w:line="240" w:lineRule="auto"/>
              <w:rPr>
                <w:rFonts w:ascii="Calibri" w:eastAsia="Times New Roman" w:hAnsi="Calibri" w:cs="Calibri"/>
                <w:color w:val="FF0000"/>
                <w:sz w:val="20"/>
                <w:szCs w:val="20"/>
              </w:rPr>
            </w:pPr>
            <w:r w:rsidRPr="005942D2">
              <w:rPr>
                <w:rFonts w:ascii="Calibri" w:eastAsia="Times New Roman" w:hAnsi="Calibri" w:cs="Calibri"/>
                <w:color w:val="FF0000"/>
                <w:sz w:val="20"/>
                <w:szCs w:val="20"/>
              </w:rPr>
              <w:t> </w:t>
            </w:r>
          </w:p>
        </w:tc>
        <w:tc>
          <w:tcPr>
            <w:tcW w:w="1195" w:type="dxa"/>
            <w:tcBorders>
              <w:top w:val="nil"/>
              <w:left w:val="nil"/>
              <w:bottom w:val="nil"/>
              <w:right w:val="single" w:sz="4" w:space="0" w:color="auto"/>
            </w:tcBorders>
            <w:shd w:val="clear" w:color="auto" w:fill="auto"/>
            <w:noWrap/>
            <w:vAlign w:val="bottom"/>
            <w:hideMark/>
          </w:tcPr>
          <w:p w14:paraId="2E31ABBA" w14:textId="77777777" w:rsidR="000C53AD" w:rsidRPr="001C4242" w:rsidRDefault="000C53AD" w:rsidP="000C53AD">
            <w:pPr>
              <w:spacing w:line="240" w:lineRule="auto"/>
              <w:rPr>
                <w:rFonts w:ascii="Calibri" w:eastAsia="Times New Roman" w:hAnsi="Calibri" w:cs="Calibri"/>
                <w:color w:val="FF0000"/>
                <w:sz w:val="20"/>
                <w:szCs w:val="20"/>
              </w:rPr>
            </w:pPr>
            <w:r w:rsidRPr="001C4242">
              <w:rPr>
                <w:rFonts w:ascii="Calibri" w:eastAsia="Times New Roman" w:hAnsi="Calibri" w:cs="Calibri"/>
                <w:color w:val="FF0000"/>
                <w:sz w:val="20"/>
                <w:szCs w:val="20"/>
              </w:rPr>
              <w:t> </w:t>
            </w:r>
          </w:p>
        </w:tc>
        <w:tc>
          <w:tcPr>
            <w:tcW w:w="1195" w:type="dxa"/>
            <w:tcBorders>
              <w:top w:val="nil"/>
              <w:left w:val="single" w:sz="4" w:space="0" w:color="auto"/>
              <w:bottom w:val="nil"/>
              <w:right w:val="nil"/>
            </w:tcBorders>
            <w:shd w:val="clear" w:color="auto" w:fill="auto"/>
            <w:noWrap/>
            <w:vAlign w:val="bottom"/>
            <w:hideMark/>
          </w:tcPr>
          <w:p w14:paraId="4295BB7D" w14:textId="35910783"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054677BD"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7B6C5284"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05A68F63"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61D77F23" w14:textId="1EB1C41D"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6D97B67C"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4E1A92A9" w14:textId="7B7E0129" w:rsidR="000C53AD" w:rsidRPr="005942D2" w:rsidRDefault="000C53AD" w:rsidP="000C53AD">
            <w:pPr>
              <w:spacing w:line="240" w:lineRule="auto"/>
              <w:rPr>
                <w:rFonts w:ascii="Calibri" w:eastAsia="Times New Roman" w:hAnsi="Calibri" w:cs="Calibri"/>
                <w:i/>
                <w:iCs/>
                <w:sz w:val="20"/>
                <w:szCs w:val="20"/>
                <w:u w:val="single"/>
              </w:rPr>
            </w:pPr>
            <w:r w:rsidRPr="005942D2">
              <w:rPr>
                <w:rFonts w:ascii="Calibri" w:eastAsia="Times New Roman" w:hAnsi="Calibri" w:cs="Calibri"/>
                <w:i/>
                <w:iCs/>
                <w:sz w:val="20"/>
                <w:szCs w:val="20"/>
                <w:u w:val="single"/>
              </w:rPr>
              <w:t>Capital Projects</w:t>
            </w:r>
            <w:r>
              <w:rPr>
                <w:rFonts w:ascii="Calibri" w:eastAsia="Times New Roman" w:hAnsi="Calibri" w:cs="Calibri"/>
                <w:i/>
                <w:iCs/>
                <w:sz w:val="20"/>
                <w:szCs w:val="20"/>
                <w:u w:val="single"/>
              </w:rPr>
              <w:t xml:space="preserve"> – High Priority</w:t>
            </w:r>
          </w:p>
        </w:tc>
        <w:tc>
          <w:tcPr>
            <w:tcW w:w="1195" w:type="dxa"/>
            <w:tcBorders>
              <w:top w:val="nil"/>
              <w:left w:val="nil"/>
              <w:bottom w:val="nil"/>
              <w:right w:val="single" w:sz="4" w:space="0" w:color="auto"/>
            </w:tcBorders>
            <w:shd w:val="clear" w:color="auto" w:fill="auto"/>
            <w:noWrap/>
            <w:vAlign w:val="bottom"/>
            <w:hideMark/>
          </w:tcPr>
          <w:p w14:paraId="6C79391B" w14:textId="77777777" w:rsidR="000C53AD" w:rsidRPr="001C4242" w:rsidRDefault="000C53AD" w:rsidP="000C53AD">
            <w:pPr>
              <w:spacing w:line="240" w:lineRule="auto"/>
              <w:rPr>
                <w:rFonts w:ascii="Calibri" w:eastAsia="Times New Roman" w:hAnsi="Calibri" w:cs="Calibri"/>
                <w:color w:val="FF0000"/>
                <w:sz w:val="20"/>
                <w:szCs w:val="20"/>
              </w:rPr>
            </w:pPr>
            <w:r w:rsidRPr="001C4242">
              <w:rPr>
                <w:rFonts w:ascii="Calibri" w:eastAsia="Times New Roman" w:hAnsi="Calibri" w:cs="Calibri"/>
                <w:color w:val="FF0000"/>
                <w:sz w:val="20"/>
                <w:szCs w:val="20"/>
              </w:rPr>
              <w:t> </w:t>
            </w:r>
          </w:p>
        </w:tc>
        <w:tc>
          <w:tcPr>
            <w:tcW w:w="1195" w:type="dxa"/>
            <w:tcBorders>
              <w:top w:val="nil"/>
              <w:left w:val="single" w:sz="4" w:space="0" w:color="auto"/>
              <w:bottom w:val="nil"/>
              <w:right w:val="nil"/>
            </w:tcBorders>
            <w:shd w:val="clear" w:color="auto" w:fill="auto"/>
            <w:noWrap/>
            <w:vAlign w:val="bottom"/>
            <w:hideMark/>
          </w:tcPr>
          <w:p w14:paraId="0190A73D" w14:textId="0ED13C49"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256C8E54"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509CE4B6"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2DFF084D"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2BEE3C9A" w14:textId="56A8E320"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659E9F84"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7040AB61" w14:textId="5AFEFBEA" w:rsidR="000C53AD" w:rsidRPr="005942D2" w:rsidRDefault="000C53AD" w:rsidP="000C53AD">
            <w:pPr>
              <w:spacing w:line="240" w:lineRule="auto"/>
              <w:rPr>
                <w:rFonts w:ascii="Calibri" w:eastAsia="Times New Roman" w:hAnsi="Calibri" w:cs="Calibri"/>
                <w:sz w:val="20"/>
                <w:szCs w:val="20"/>
              </w:rPr>
            </w:pPr>
            <w:r w:rsidRPr="005942D2">
              <w:rPr>
                <w:rFonts w:ascii="Calibri" w:eastAsia="Times New Roman" w:hAnsi="Calibri" w:cs="Calibri"/>
                <w:sz w:val="20"/>
                <w:szCs w:val="20"/>
              </w:rPr>
              <w:t>Engineering &amp; Prof</w:t>
            </w:r>
            <w:r>
              <w:rPr>
                <w:rFonts w:ascii="Calibri" w:eastAsia="Times New Roman" w:hAnsi="Calibri" w:cs="Calibri"/>
                <w:sz w:val="20"/>
                <w:szCs w:val="20"/>
              </w:rPr>
              <w:t>.</w:t>
            </w:r>
            <w:r w:rsidRPr="005942D2">
              <w:rPr>
                <w:rFonts w:ascii="Calibri" w:eastAsia="Times New Roman" w:hAnsi="Calibri" w:cs="Calibri"/>
                <w:sz w:val="20"/>
                <w:szCs w:val="20"/>
              </w:rPr>
              <w:t xml:space="preserve"> Services</w:t>
            </w:r>
          </w:p>
        </w:tc>
        <w:tc>
          <w:tcPr>
            <w:tcW w:w="1195" w:type="dxa"/>
            <w:tcBorders>
              <w:top w:val="nil"/>
              <w:left w:val="nil"/>
              <w:bottom w:val="nil"/>
              <w:right w:val="single" w:sz="4" w:space="0" w:color="auto"/>
            </w:tcBorders>
            <w:shd w:val="clear" w:color="auto" w:fill="auto"/>
            <w:noWrap/>
            <w:vAlign w:val="bottom"/>
            <w:hideMark/>
          </w:tcPr>
          <w:p w14:paraId="7BFB9DA6" w14:textId="7777777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eastAsia="Times New Roman" w:hAnsi="Calibri" w:cs="Calibri"/>
                <w:sz w:val="20"/>
                <w:szCs w:val="20"/>
              </w:rPr>
              <w:t xml:space="preserve">0 </w:t>
            </w:r>
          </w:p>
        </w:tc>
        <w:tc>
          <w:tcPr>
            <w:tcW w:w="1195" w:type="dxa"/>
            <w:tcBorders>
              <w:top w:val="nil"/>
              <w:left w:val="single" w:sz="4" w:space="0" w:color="auto"/>
              <w:bottom w:val="nil"/>
              <w:right w:val="nil"/>
            </w:tcBorders>
            <w:shd w:val="clear" w:color="auto" w:fill="auto"/>
            <w:noWrap/>
            <w:vAlign w:val="bottom"/>
            <w:hideMark/>
          </w:tcPr>
          <w:p w14:paraId="7EDBDB6B" w14:textId="25A43980"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15,000 </w:t>
            </w:r>
          </w:p>
        </w:tc>
        <w:tc>
          <w:tcPr>
            <w:tcW w:w="1106" w:type="dxa"/>
            <w:tcBorders>
              <w:top w:val="nil"/>
              <w:left w:val="nil"/>
              <w:bottom w:val="nil"/>
              <w:right w:val="nil"/>
            </w:tcBorders>
            <w:shd w:val="clear" w:color="auto" w:fill="auto"/>
            <w:noWrap/>
            <w:vAlign w:val="bottom"/>
            <w:hideMark/>
          </w:tcPr>
          <w:p w14:paraId="537D8A49" w14:textId="06E1C796"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15,000 </w:t>
            </w:r>
          </w:p>
        </w:tc>
        <w:tc>
          <w:tcPr>
            <w:tcW w:w="1106" w:type="dxa"/>
            <w:tcBorders>
              <w:top w:val="nil"/>
              <w:left w:val="nil"/>
              <w:bottom w:val="nil"/>
              <w:right w:val="nil"/>
            </w:tcBorders>
            <w:shd w:val="clear" w:color="auto" w:fill="auto"/>
            <w:noWrap/>
            <w:vAlign w:val="bottom"/>
            <w:hideMark/>
          </w:tcPr>
          <w:p w14:paraId="122EFA73" w14:textId="41A65EF2"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15,000 </w:t>
            </w:r>
          </w:p>
        </w:tc>
        <w:tc>
          <w:tcPr>
            <w:tcW w:w="1106" w:type="dxa"/>
            <w:tcBorders>
              <w:top w:val="nil"/>
              <w:left w:val="nil"/>
              <w:bottom w:val="nil"/>
              <w:right w:val="nil"/>
            </w:tcBorders>
            <w:shd w:val="clear" w:color="auto" w:fill="auto"/>
            <w:noWrap/>
            <w:vAlign w:val="bottom"/>
            <w:hideMark/>
          </w:tcPr>
          <w:p w14:paraId="2F4ABEC8" w14:textId="4591C917"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15,000 </w:t>
            </w:r>
          </w:p>
        </w:tc>
        <w:tc>
          <w:tcPr>
            <w:tcW w:w="1106" w:type="dxa"/>
            <w:gridSpan w:val="2"/>
            <w:tcBorders>
              <w:top w:val="nil"/>
              <w:left w:val="nil"/>
              <w:bottom w:val="nil"/>
              <w:right w:val="single" w:sz="4" w:space="0" w:color="auto"/>
            </w:tcBorders>
            <w:shd w:val="clear" w:color="auto" w:fill="auto"/>
            <w:noWrap/>
            <w:vAlign w:val="bottom"/>
            <w:hideMark/>
          </w:tcPr>
          <w:p w14:paraId="6185D08D" w14:textId="124C268A"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15,000 </w:t>
            </w:r>
          </w:p>
        </w:tc>
      </w:tr>
      <w:tr w:rsidR="000C53AD" w:rsidRPr="00B65EAA" w14:paraId="5FB6C84B"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115A732E" w14:textId="77777777"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Media Replacement Filters</w:t>
            </w:r>
          </w:p>
        </w:tc>
        <w:tc>
          <w:tcPr>
            <w:tcW w:w="1195" w:type="dxa"/>
            <w:tcBorders>
              <w:top w:val="nil"/>
              <w:left w:val="nil"/>
              <w:bottom w:val="nil"/>
              <w:right w:val="single" w:sz="4" w:space="0" w:color="auto"/>
            </w:tcBorders>
            <w:shd w:val="clear" w:color="auto" w:fill="auto"/>
            <w:noWrap/>
            <w:vAlign w:val="bottom"/>
            <w:hideMark/>
          </w:tcPr>
          <w:p w14:paraId="56017896" w14:textId="7777777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eastAsia="Times New Roman" w:hAnsi="Calibri" w:cs="Calibri"/>
                <w:sz w:val="20"/>
                <w:szCs w:val="20"/>
              </w:rPr>
              <w:t xml:space="preserve">0 </w:t>
            </w:r>
          </w:p>
        </w:tc>
        <w:tc>
          <w:tcPr>
            <w:tcW w:w="1195" w:type="dxa"/>
            <w:tcBorders>
              <w:top w:val="nil"/>
              <w:left w:val="single" w:sz="4" w:space="0" w:color="auto"/>
              <w:bottom w:val="nil"/>
              <w:right w:val="nil"/>
            </w:tcBorders>
            <w:shd w:val="clear" w:color="auto" w:fill="auto"/>
            <w:noWrap/>
            <w:vAlign w:val="bottom"/>
            <w:hideMark/>
          </w:tcPr>
          <w:p w14:paraId="117BFA45" w14:textId="5AC4625E"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0 </w:t>
            </w:r>
          </w:p>
        </w:tc>
        <w:tc>
          <w:tcPr>
            <w:tcW w:w="1106" w:type="dxa"/>
            <w:tcBorders>
              <w:top w:val="nil"/>
              <w:left w:val="nil"/>
              <w:bottom w:val="nil"/>
              <w:right w:val="nil"/>
            </w:tcBorders>
            <w:shd w:val="clear" w:color="auto" w:fill="auto"/>
            <w:noWrap/>
            <w:vAlign w:val="bottom"/>
            <w:hideMark/>
          </w:tcPr>
          <w:p w14:paraId="5C3CF27F" w14:textId="54FA3E4F"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0 </w:t>
            </w:r>
          </w:p>
        </w:tc>
        <w:tc>
          <w:tcPr>
            <w:tcW w:w="1106" w:type="dxa"/>
            <w:tcBorders>
              <w:top w:val="nil"/>
              <w:left w:val="nil"/>
              <w:bottom w:val="nil"/>
              <w:right w:val="nil"/>
            </w:tcBorders>
            <w:shd w:val="clear" w:color="auto" w:fill="auto"/>
            <w:noWrap/>
            <w:vAlign w:val="bottom"/>
            <w:hideMark/>
          </w:tcPr>
          <w:p w14:paraId="292FCC47" w14:textId="5A799B46"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20,000 </w:t>
            </w:r>
          </w:p>
        </w:tc>
        <w:tc>
          <w:tcPr>
            <w:tcW w:w="1106" w:type="dxa"/>
            <w:tcBorders>
              <w:top w:val="nil"/>
              <w:left w:val="nil"/>
              <w:bottom w:val="nil"/>
              <w:right w:val="nil"/>
            </w:tcBorders>
            <w:shd w:val="clear" w:color="auto" w:fill="auto"/>
            <w:noWrap/>
            <w:vAlign w:val="bottom"/>
            <w:hideMark/>
          </w:tcPr>
          <w:p w14:paraId="29BC86FA" w14:textId="6128C26F"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20,000 </w:t>
            </w:r>
          </w:p>
        </w:tc>
        <w:tc>
          <w:tcPr>
            <w:tcW w:w="1106" w:type="dxa"/>
            <w:gridSpan w:val="2"/>
            <w:tcBorders>
              <w:top w:val="nil"/>
              <w:left w:val="nil"/>
              <w:bottom w:val="nil"/>
              <w:right w:val="single" w:sz="4" w:space="0" w:color="auto"/>
            </w:tcBorders>
            <w:shd w:val="clear" w:color="auto" w:fill="auto"/>
            <w:noWrap/>
            <w:vAlign w:val="bottom"/>
            <w:hideMark/>
          </w:tcPr>
          <w:p w14:paraId="4092EDBA" w14:textId="742092C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0 </w:t>
            </w:r>
          </w:p>
        </w:tc>
      </w:tr>
      <w:tr w:rsidR="000C53AD" w:rsidRPr="00B65EAA" w14:paraId="58F3C808"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022EC948" w14:textId="77777777"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Valve Replacements</w:t>
            </w:r>
          </w:p>
        </w:tc>
        <w:tc>
          <w:tcPr>
            <w:tcW w:w="1195" w:type="dxa"/>
            <w:tcBorders>
              <w:top w:val="nil"/>
              <w:left w:val="nil"/>
              <w:bottom w:val="nil"/>
              <w:right w:val="single" w:sz="4" w:space="0" w:color="auto"/>
            </w:tcBorders>
            <w:shd w:val="clear" w:color="auto" w:fill="auto"/>
            <w:noWrap/>
            <w:vAlign w:val="bottom"/>
            <w:hideMark/>
          </w:tcPr>
          <w:p w14:paraId="57EC6F13" w14:textId="7777777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eastAsia="Times New Roman" w:hAnsi="Calibri" w:cs="Calibri"/>
                <w:sz w:val="20"/>
                <w:szCs w:val="20"/>
              </w:rPr>
              <w:t xml:space="preserve">25,000 </w:t>
            </w:r>
          </w:p>
        </w:tc>
        <w:tc>
          <w:tcPr>
            <w:tcW w:w="1195" w:type="dxa"/>
            <w:tcBorders>
              <w:top w:val="nil"/>
              <w:left w:val="single" w:sz="4" w:space="0" w:color="auto"/>
              <w:bottom w:val="nil"/>
              <w:right w:val="nil"/>
            </w:tcBorders>
            <w:shd w:val="clear" w:color="auto" w:fill="auto"/>
            <w:noWrap/>
            <w:vAlign w:val="bottom"/>
            <w:hideMark/>
          </w:tcPr>
          <w:p w14:paraId="246E1448" w14:textId="7D7E7723"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25,000 </w:t>
            </w:r>
          </w:p>
        </w:tc>
        <w:tc>
          <w:tcPr>
            <w:tcW w:w="1106" w:type="dxa"/>
            <w:tcBorders>
              <w:top w:val="nil"/>
              <w:left w:val="nil"/>
              <w:bottom w:val="nil"/>
              <w:right w:val="nil"/>
            </w:tcBorders>
            <w:shd w:val="clear" w:color="auto" w:fill="auto"/>
            <w:noWrap/>
            <w:vAlign w:val="bottom"/>
            <w:hideMark/>
          </w:tcPr>
          <w:p w14:paraId="2E0CD99C" w14:textId="54BAE316"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25,000 </w:t>
            </w:r>
          </w:p>
        </w:tc>
        <w:tc>
          <w:tcPr>
            <w:tcW w:w="1106" w:type="dxa"/>
            <w:tcBorders>
              <w:top w:val="nil"/>
              <w:left w:val="nil"/>
              <w:bottom w:val="nil"/>
              <w:right w:val="nil"/>
            </w:tcBorders>
            <w:shd w:val="clear" w:color="auto" w:fill="auto"/>
            <w:noWrap/>
            <w:vAlign w:val="bottom"/>
            <w:hideMark/>
          </w:tcPr>
          <w:p w14:paraId="3E050C24" w14:textId="33E3DD2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25,000 </w:t>
            </w:r>
          </w:p>
        </w:tc>
        <w:tc>
          <w:tcPr>
            <w:tcW w:w="1106" w:type="dxa"/>
            <w:tcBorders>
              <w:top w:val="nil"/>
              <w:left w:val="nil"/>
              <w:bottom w:val="nil"/>
              <w:right w:val="nil"/>
            </w:tcBorders>
            <w:shd w:val="clear" w:color="auto" w:fill="auto"/>
            <w:noWrap/>
            <w:vAlign w:val="bottom"/>
            <w:hideMark/>
          </w:tcPr>
          <w:p w14:paraId="62AF8C14" w14:textId="12F0866B"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25,000 </w:t>
            </w:r>
          </w:p>
        </w:tc>
        <w:tc>
          <w:tcPr>
            <w:tcW w:w="1106" w:type="dxa"/>
            <w:gridSpan w:val="2"/>
            <w:tcBorders>
              <w:top w:val="nil"/>
              <w:left w:val="nil"/>
              <w:bottom w:val="nil"/>
              <w:right w:val="single" w:sz="4" w:space="0" w:color="auto"/>
            </w:tcBorders>
            <w:shd w:val="clear" w:color="auto" w:fill="auto"/>
            <w:noWrap/>
            <w:vAlign w:val="bottom"/>
            <w:hideMark/>
          </w:tcPr>
          <w:p w14:paraId="039DD4A7" w14:textId="254D9D9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0 </w:t>
            </w:r>
          </w:p>
        </w:tc>
      </w:tr>
      <w:tr w:rsidR="000C53AD" w:rsidRPr="00B65EAA" w14:paraId="2D880F02"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1B4DD20B" w14:textId="3E28F8B1" w:rsidR="000C53AD" w:rsidRPr="007503DB" w:rsidRDefault="000C53AD" w:rsidP="000C53AD">
            <w:pPr>
              <w:spacing w:line="240" w:lineRule="auto"/>
              <w:rPr>
                <w:rFonts w:ascii="Calibri" w:eastAsia="Times New Roman" w:hAnsi="Calibri" w:cs="Calibri"/>
                <w:color w:val="000000"/>
                <w:sz w:val="20"/>
                <w:szCs w:val="20"/>
              </w:rPr>
            </w:pPr>
            <w:r w:rsidRPr="007503DB">
              <w:rPr>
                <w:rFonts w:ascii="Calibri" w:eastAsia="Times New Roman" w:hAnsi="Calibri" w:cs="Calibri"/>
                <w:color w:val="000000"/>
                <w:sz w:val="20"/>
                <w:szCs w:val="20"/>
              </w:rPr>
              <w:t>USDA Loan Reserve [</w:t>
            </w:r>
            <w:r w:rsidR="002D3946">
              <w:rPr>
                <w:rFonts w:ascii="Calibri" w:eastAsia="Times New Roman" w:hAnsi="Calibri" w:cs="Calibri"/>
                <w:color w:val="000000"/>
                <w:sz w:val="20"/>
                <w:szCs w:val="20"/>
              </w:rPr>
              <w:t>6</w:t>
            </w:r>
            <w:r w:rsidRPr="007503DB">
              <w:rPr>
                <w:rFonts w:ascii="Calibri" w:eastAsia="Times New Roman" w:hAnsi="Calibri" w:cs="Calibri"/>
                <w:color w:val="000000"/>
                <w:sz w:val="20"/>
                <w:szCs w:val="20"/>
              </w:rPr>
              <w:t>]</w:t>
            </w:r>
          </w:p>
        </w:tc>
        <w:tc>
          <w:tcPr>
            <w:tcW w:w="1195" w:type="dxa"/>
            <w:tcBorders>
              <w:top w:val="nil"/>
              <w:left w:val="nil"/>
              <w:bottom w:val="nil"/>
              <w:right w:val="single" w:sz="4" w:space="0" w:color="auto"/>
            </w:tcBorders>
            <w:shd w:val="clear" w:color="auto" w:fill="auto"/>
            <w:noWrap/>
            <w:vAlign w:val="bottom"/>
            <w:hideMark/>
          </w:tcPr>
          <w:p w14:paraId="137FC27F" w14:textId="77777777"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eastAsia="Times New Roman" w:hAnsi="Calibri" w:cs="Calibri"/>
                <w:sz w:val="20"/>
                <w:szCs w:val="20"/>
                <w:u w:val="single"/>
              </w:rPr>
              <w:t xml:space="preserve">0 </w:t>
            </w:r>
          </w:p>
        </w:tc>
        <w:tc>
          <w:tcPr>
            <w:tcW w:w="1195" w:type="dxa"/>
            <w:tcBorders>
              <w:top w:val="nil"/>
              <w:left w:val="single" w:sz="4" w:space="0" w:color="auto"/>
              <w:bottom w:val="nil"/>
              <w:right w:val="nil"/>
            </w:tcBorders>
            <w:shd w:val="clear" w:color="auto" w:fill="auto"/>
            <w:noWrap/>
            <w:vAlign w:val="bottom"/>
            <w:hideMark/>
          </w:tcPr>
          <w:p w14:paraId="27553517" w14:textId="7322EACD"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hAnsi="Calibri" w:cs="Calibri"/>
                <w:sz w:val="20"/>
                <w:szCs w:val="20"/>
                <w:u w:val="single"/>
              </w:rPr>
              <w:t xml:space="preserve">14,000 </w:t>
            </w:r>
          </w:p>
        </w:tc>
        <w:tc>
          <w:tcPr>
            <w:tcW w:w="1106" w:type="dxa"/>
            <w:tcBorders>
              <w:top w:val="nil"/>
              <w:left w:val="nil"/>
              <w:bottom w:val="nil"/>
              <w:right w:val="nil"/>
            </w:tcBorders>
            <w:shd w:val="clear" w:color="auto" w:fill="auto"/>
            <w:noWrap/>
            <w:vAlign w:val="bottom"/>
            <w:hideMark/>
          </w:tcPr>
          <w:p w14:paraId="0AE27A9E" w14:textId="397BDC7E"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hAnsi="Calibri" w:cs="Calibri"/>
                <w:sz w:val="20"/>
                <w:szCs w:val="20"/>
                <w:u w:val="single"/>
              </w:rPr>
              <w:t xml:space="preserve">14,000 </w:t>
            </w:r>
          </w:p>
        </w:tc>
        <w:tc>
          <w:tcPr>
            <w:tcW w:w="1106" w:type="dxa"/>
            <w:tcBorders>
              <w:top w:val="nil"/>
              <w:left w:val="nil"/>
              <w:bottom w:val="nil"/>
              <w:right w:val="nil"/>
            </w:tcBorders>
            <w:shd w:val="clear" w:color="auto" w:fill="auto"/>
            <w:noWrap/>
            <w:vAlign w:val="bottom"/>
            <w:hideMark/>
          </w:tcPr>
          <w:p w14:paraId="2D86A8E9" w14:textId="6366A037"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hAnsi="Calibri" w:cs="Calibri"/>
                <w:sz w:val="20"/>
                <w:szCs w:val="20"/>
                <w:u w:val="single"/>
              </w:rPr>
              <w:t xml:space="preserve">14,000 </w:t>
            </w:r>
          </w:p>
        </w:tc>
        <w:tc>
          <w:tcPr>
            <w:tcW w:w="1106" w:type="dxa"/>
            <w:tcBorders>
              <w:top w:val="nil"/>
              <w:left w:val="nil"/>
              <w:bottom w:val="nil"/>
              <w:right w:val="nil"/>
            </w:tcBorders>
            <w:shd w:val="clear" w:color="auto" w:fill="auto"/>
            <w:noWrap/>
            <w:vAlign w:val="bottom"/>
            <w:hideMark/>
          </w:tcPr>
          <w:p w14:paraId="220ABE40" w14:textId="43749F24"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hAnsi="Calibri" w:cs="Calibri"/>
                <w:sz w:val="20"/>
                <w:szCs w:val="20"/>
                <w:u w:val="single"/>
              </w:rPr>
              <w:t xml:space="preserve">14,000 </w:t>
            </w:r>
          </w:p>
        </w:tc>
        <w:tc>
          <w:tcPr>
            <w:tcW w:w="1106" w:type="dxa"/>
            <w:gridSpan w:val="2"/>
            <w:tcBorders>
              <w:top w:val="nil"/>
              <w:left w:val="nil"/>
              <w:bottom w:val="nil"/>
              <w:right w:val="single" w:sz="4" w:space="0" w:color="auto"/>
            </w:tcBorders>
            <w:shd w:val="clear" w:color="auto" w:fill="auto"/>
            <w:noWrap/>
            <w:vAlign w:val="bottom"/>
            <w:hideMark/>
          </w:tcPr>
          <w:p w14:paraId="11315B4B" w14:textId="57DE5BB2" w:rsidR="000C53AD" w:rsidRPr="001C4242" w:rsidRDefault="000C53AD" w:rsidP="000C53AD">
            <w:pPr>
              <w:spacing w:line="240" w:lineRule="auto"/>
              <w:jc w:val="right"/>
              <w:rPr>
                <w:rFonts w:ascii="Calibri" w:eastAsia="Times New Roman" w:hAnsi="Calibri" w:cs="Calibri"/>
                <w:sz w:val="20"/>
                <w:szCs w:val="20"/>
                <w:u w:val="single"/>
              </w:rPr>
            </w:pPr>
            <w:r w:rsidRPr="001C4242">
              <w:rPr>
                <w:rFonts w:ascii="Calibri" w:hAnsi="Calibri" w:cs="Calibri"/>
                <w:sz w:val="20"/>
                <w:szCs w:val="20"/>
                <w:u w:val="single"/>
              </w:rPr>
              <w:t xml:space="preserve">14,000 </w:t>
            </w:r>
          </w:p>
        </w:tc>
      </w:tr>
      <w:tr w:rsidR="000C53AD" w:rsidRPr="00B65EAA" w14:paraId="653BA275"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57B4937F" w14:textId="77777777" w:rsidR="000C53AD" w:rsidRPr="005942D2" w:rsidRDefault="000C53AD" w:rsidP="000C53AD">
            <w:pPr>
              <w:spacing w:line="240" w:lineRule="auto"/>
              <w:ind w:firstLineChars="200" w:firstLine="400"/>
              <w:rPr>
                <w:rFonts w:ascii="Calibri" w:eastAsia="Times New Roman" w:hAnsi="Calibri" w:cs="Calibri"/>
                <w:color w:val="000000"/>
                <w:sz w:val="20"/>
                <w:szCs w:val="20"/>
              </w:rPr>
            </w:pPr>
            <w:r w:rsidRPr="005942D2">
              <w:rPr>
                <w:rFonts w:ascii="Calibri" w:eastAsia="Times New Roman" w:hAnsi="Calibri" w:cs="Calibri"/>
                <w:color w:val="000000"/>
                <w:sz w:val="20"/>
                <w:szCs w:val="20"/>
              </w:rPr>
              <w:t>Subtotal Capital Projects</w:t>
            </w:r>
          </w:p>
        </w:tc>
        <w:tc>
          <w:tcPr>
            <w:tcW w:w="1195" w:type="dxa"/>
            <w:tcBorders>
              <w:top w:val="nil"/>
              <w:left w:val="nil"/>
              <w:bottom w:val="nil"/>
              <w:right w:val="single" w:sz="4" w:space="0" w:color="auto"/>
            </w:tcBorders>
            <w:shd w:val="clear" w:color="auto" w:fill="auto"/>
            <w:noWrap/>
            <w:vAlign w:val="bottom"/>
            <w:hideMark/>
          </w:tcPr>
          <w:p w14:paraId="458B4BD3" w14:textId="7777777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eastAsia="Times New Roman" w:hAnsi="Calibri" w:cs="Calibri"/>
                <w:sz w:val="20"/>
                <w:szCs w:val="20"/>
              </w:rPr>
              <w:t xml:space="preserve">25,000 </w:t>
            </w:r>
          </w:p>
        </w:tc>
        <w:tc>
          <w:tcPr>
            <w:tcW w:w="1195" w:type="dxa"/>
            <w:tcBorders>
              <w:top w:val="nil"/>
              <w:left w:val="single" w:sz="4" w:space="0" w:color="auto"/>
              <w:bottom w:val="nil"/>
              <w:right w:val="nil"/>
            </w:tcBorders>
            <w:shd w:val="clear" w:color="auto" w:fill="auto"/>
            <w:noWrap/>
            <w:vAlign w:val="bottom"/>
            <w:hideMark/>
          </w:tcPr>
          <w:p w14:paraId="0BE8AB95" w14:textId="646EAD27"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54,000 </w:t>
            </w:r>
          </w:p>
        </w:tc>
        <w:tc>
          <w:tcPr>
            <w:tcW w:w="1106" w:type="dxa"/>
            <w:tcBorders>
              <w:top w:val="nil"/>
              <w:left w:val="nil"/>
              <w:bottom w:val="nil"/>
              <w:right w:val="nil"/>
            </w:tcBorders>
            <w:shd w:val="clear" w:color="auto" w:fill="auto"/>
            <w:noWrap/>
            <w:vAlign w:val="bottom"/>
            <w:hideMark/>
          </w:tcPr>
          <w:p w14:paraId="780B2301" w14:textId="5B4FD87C"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54,000 </w:t>
            </w:r>
          </w:p>
        </w:tc>
        <w:tc>
          <w:tcPr>
            <w:tcW w:w="1106" w:type="dxa"/>
            <w:tcBorders>
              <w:top w:val="nil"/>
              <w:left w:val="nil"/>
              <w:bottom w:val="nil"/>
              <w:right w:val="nil"/>
            </w:tcBorders>
            <w:shd w:val="clear" w:color="auto" w:fill="auto"/>
            <w:noWrap/>
            <w:vAlign w:val="bottom"/>
            <w:hideMark/>
          </w:tcPr>
          <w:p w14:paraId="5E4AE030" w14:textId="6B8C6A58"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74,000 </w:t>
            </w:r>
          </w:p>
        </w:tc>
        <w:tc>
          <w:tcPr>
            <w:tcW w:w="1106" w:type="dxa"/>
            <w:tcBorders>
              <w:top w:val="nil"/>
              <w:left w:val="nil"/>
              <w:bottom w:val="nil"/>
              <w:right w:val="nil"/>
            </w:tcBorders>
            <w:shd w:val="clear" w:color="auto" w:fill="auto"/>
            <w:noWrap/>
            <w:vAlign w:val="bottom"/>
            <w:hideMark/>
          </w:tcPr>
          <w:p w14:paraId="798770F8" w14:textId="034D0C61"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74,000 </w:t>
            </w:r>
          </w:p>
        </w:tc>
        <w:tc>
          <w:tcPr>
            <w:tcW w:w="1106" w:type="dxa"/>
            <w:gridSpan w:val="2"/>
            <w:tcBorders>
              <w:top w:val="nil"/>
              <w:left w:val="nil"/>
              <w:bottom w:val="nil"/>
              <w:right w:val="single" w:sz="4" w:space="0" w:color="auto"/>
            </w:tcBorders>
            <w:shd w:val="clear" w:color="auto" w:fill="auto"/>
            <w:noWrap/>
            <w:vAlign w:val="bottom"/>
            <w:hideMark/>
          </w:tcPr>
          <w:p w14:paraId="5C05CAA2" w14:textId="6D94478A" w:rsidR="000C53AD" w:rsidRPr="001C4242" w:rsidRDefault="000C53AD" w:rsidP="000C53AD">
            <w:pPr>
              <w:spacing w:line="240" w:lineRule="auto"/>
              <w:jc w:val="right"/>
              <w:rPr>
                <w:rFonts w:ascii="Calibri" w:eastAsia="Times New Roman" w:hAnsi="Calibri" w:cs="Calibri"/>
                <w:sz w:val="20"/>
                <w:szCs w:val="20"/>
              </w:rPr>
            </w:pPr>
            <w:r w:rsidRPr="001C4242">
              <w:rPr>
                <w:rFonts w:ascii="Calibri" w:hAnsi="Calibri" w:cs="Calibri"/>
                <w:sz w:val="20"/>
                <w:szCs w:val="20"/>
              </w:rPr>
              <w:t xml:space="preserve">29,000 </w:t>
            </w:r>
          </w:p>
        </w:tc>
      </w:tr>
      <w:tr w:rsidR="000C53AD" w:rsidRPr="00B65EAA" w14:paraId="63B29BAC"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3BD45B24" w14:textId="77777777"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nil"/>
              <w:right w:val="single" w:sz="4" w:space="0" w:color="auto"/>
            </w:tcBorders>
            <w:shd w:val="clear" w:color="auto" w:fill="auto"/>
            <w:noWrap/>
            <w:vAlign w:val="bottom"/>
            <w:hideMark/>
          </w:tcPr>
          <w:p w14:paraId="5CB9387C" w14:textId="77777777" w:rsidR="000C53AD" w:rsidRPr="001C4242" w:rsidRDefault="000C53AD" w:rsidP="000C53AD">
            <w:pPr>
              <w:spacing w:line="240" w:lineRule="auto"/>
              <w:rPr>
                <w:rFonts w:ascii="Calibri" w:eastAsia="Times New Roman" w:hAnsi="Calibri" w:cs="Calibri"/>
                <w:color w:val="FF0000"/>
                <w:sz w:val="20"/>
                <w:szCs w:val="20"/>
              </w:rPr>
            </w:pPr>
            <w:r w:rsidRPr="001C4242">
              <w:rPr>
                <w:rFonts w:ascii="Calibri" w:eastAsia="Times New Roman" w:hAnsi="Calibri" w:cs="Calibri"/>
                <w:color w:val="FF0000"/>
                <w:sz w:val="20"/>
                <w:szCs w:val="20"/>
              </w:rPr>
              <w:t> </w:t>
            </w:r>
          </w:p>
        </w:tc>
        <w:tc>
          <w:tcPr>
            <w:tcW w:w="1195" w:type="dxa"/>
            <w:tcBorders>
              <w:top w:val="nil"/>
              <w:left w:val="single" w:sz="4" w:space="0" w:color="auto"/>
              <w:bottom w:val="nil"/>
              <w:right w:val="nil"/>
            </w:tcBorders>
            <w:shd w:val="clear" w:color="auto" w:fill="auto"/>
            <w:noWrap/>
            <w:vAlign w:val="bottom"/>
            <w:hideMark/>
          </w:tcPr>
          <w:p w14:paraId="48B8E708" w14:textId="6DD60E75"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7883ECA7"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781ABF32"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3525DD2C"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08A2AC24" w14:textId="31C2BAF0"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13B6F3D3"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560AF0F9" w14:textId="77777777" w:rsidR="000C53AD" w:rsidRPr="005942D2" w:rsidRDefault="000C53AD" w:rsidP="000C53AD">
            <w:pPr>
              <w:spacing w:line="240" w:lineRule="auto"/>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Total Expenses</w:t>
            </w:r>
          </w:p>
        </w:tc>
        <w:tc>
          <w:tcPr>
            <w:tcW w:w="1195" w:type="dxa"/>
            <w:tcBorders>
              <w:top w:val="nil"/>
              <w:left w:val="nil"/>
              <w:bottom w:val="nil"/>
              <w:right w:val="single" w:sz="4" w:space="0" w:color="auto"/>
            </w:tcBorders>
            <w:shd w:val="clear" w:color="auto" w:fill="auto"/>
            <w:noWrap/>
            <w:vAlign w:val="bottom"/>
            <w:hideMark/>
          </w:tcPr>
          <w:p w14:paraId="7CCB51FA" w14:textId="4A2EA164"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798,000 </w:t>
            </w:r>
          </w:p>
        </w:tc>
        <w:tc>
          <w:tcPr>
            <w:tcW w:w="1195" w:type="dxa"/>
            <w:tcBorders>
              <w:top w:val="nil"/>
              <w:left w:val="single" w:sz="4" w:space="0" w:color="auto"/>
              <w:bottom w:val="nil"/>
              <w:right w:val="nil"/>
            </w:tcBorders>
            <w:shd w:val="clear" w:color="auto" w:fill="auto"/>
            <w:noWrap/>
            <w:vAlign w:val="bottom"/>
            <w:hideMark/>
          </w:tcPr>
          <w:p w14:paraId="1F14D5A4" w14:textId="53BE4F78"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774,000 </w:t>
            </w:r>
          </w:p>
        </w:tc>
        <w:tc>
          <w:tcPr>
            <w:tcW w:w="1106" w:type="dxa"/>
            <w:tcBorders>
              <w:top w:val="nil"/>
              <w:left w:val="nil"/>
              <w:bottom w:val="nil"/>
              <w:right w:val="nil"/>
            </w:tcBorders>
            <w:shd w:val="clear" w:color="auto" w:fill="auto"/>
            <w:noWrap/>
            <w:vAlign w:val="bottom"/>
            <w:hideMark/>
          </w:tcPr>
          <w:p w14:paraId="7D54A4C1" w14:textId="39800993"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789,000 </w:t>
            </w:r>
          </w:p>
        </w:tc>
        <w:tc>
          <w:tcPr>
            <w:tcW w:w="1106" w:type="dxa"/>
            <w:tcBorders>
              <w:top w:val="nil"/>
              <w:left w:val="nil"/>
              <w:bottom w:val="nil"/>
              <w:right w:val="nil"/>
            </w:tcBorders>
            <w:shd w:val="clear" w:color="auto" w:fill="auto"/>
            <w:noWrap/>
            <w:vAlign w:val="bottom"/>
            <w:hideMark/>
          </w:tcPr>
          <w:p w14:paraId="33417873" w14:textId="08DDB87B"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826,000 </w:t>
            </w:r>
          </w:p>
        </w:tc>
        <w:tc>
          <w:tcPr>
            <w:tcW w:w="1106" w:type="dxa"/>
            <w:tcBorders>
              <w:top w:val="nil"/>
              <w:left w:val="nil"/>
              <w:bottom w:val="nil"/>
              <w:right w:val="nil"/>
            </w:tcBorders>
            <w:shd w:val="clear" w:color="auto" w:fill="auto"/>
            <w:noWrap/>
            <w:vAlign w:val="bottom"/>
            <w:hideMark/>
          </w:tcPr>
          <w:p w14:paraId="71B6A2D3" w14:textId="04EE3677"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845,000 </w:t>
            </w:r>
          </w:p>
        </w:tc>
        <w:tc>
          <w:tcPr>
            <w:tcW w:w="1106" w:type="dxa"/>
            <w:gridSpan w:val="2"/>
            <w:tcBorders>
              <w:top w:val="nil"/>
              <w:left w:val="nil"/>
              <w:bottom w:val="nil"/>
              <w:right w:val="single" w:sz="4" w:space="0" w:color="auto"/>
            </w:tcBorders>
            <w:shd w:val="clear" w:color="auto" w:fill="auto"/>
            <w:noWrap/>
            <w:vAlign w:val="bottom"/>
            <w:hideMark/>
          </w:tcPr>
          <w:p w14:paraId="06916AB2" w14:textId="040B02CB"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817,000 </w:t>
            </w:r>
          </w:p>
        </w:tc>
      </w:tr>
      <w:tr w:rsidR="000C53AD" w:rsidRPr="00B65EAA" w14:paraId="620F2F7F"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6CB4B23A" w14:textId="77777777"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nil"/>
              <w:right w:val="single" w:sz="4" w:space="0" w:color="auto"/>
            </w:tcBorders>
            <w:shd w:val="clear" w:color="auto" w:fill="auto"/>
            <w:noWrap/>
            <w:vAlign w:val="bottom"/>
            <w:hideMark/>
          </w:tcPr>
          <w:p w14:paraId="6B264D55" w14:textId="6039AC9F"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95" w:type="dxa"/>
            <w:tcBorders>
              <w:top w:val="nil"/>
              <w:left w:val="single" w:sz="4" w:space="0" w:color="auto"/>
              <w:bottom w:val="nil"/>
              <w:right w:val="nil"/>
            </w:tcBorders>
            <w:shd w:val="clear" w:color="auto" w:fill="auto"/>
            <w:noWrap/>
            <w:vAlign w:val="bottom"/>
            <w:hideMark/>
          </w:tcPr>
          <w:p w14:paraId="3771B63B" w14:textId="2A363FDD"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2068D51F"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70C4B803"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45D43C4E"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7A1A67DB" w14:textId="7FCBEB00"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0A4DB394"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7B9E0D8D" w14:textId="77777777" w:rsidR="000C53AD" w:rsidRPr="005942D2" w:rsidRDefault="000C53AD" w:rsidP="000C53AD">
            <w:pPr>
              <w:spacing w:line="240" w:lineRule="auto"/>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Total Net Revenues</w:t>
            </w:r>
          </w:p>
        </w:tc>
        <w:tc>
          <w:tcPr>
            <w:tcW w:w="1195" w:type="dxa"/>
            <w:tcBorders>
              <w:top w:val="nil"/>
              <w:left w:val="nil"/>
              <w:bottom w:val="nil"/>
              <w:right w:val="single" w:sz="4" w:space="0" w:color="auto"/>
            </w:tcBorders>
            <w:shd w:val="clear" w:color="auto" w:fill="auto"/>
            <w:noWrap/>
            <w:vAlign w:val="bottom"/>
            <w:hideMark/>
          </w:tcPr>
          <w:p w14:paraId="797AC212" w14:textId="5DF5CFCA"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FF0000"/>
                <w:sz w:val="20"/>
                <w:szCs w:val="20"/>
              </w:rPr>
              <w:t>(80,400)</w:t>
            </w:r>
          </w:p>
        </w:tc>
        <w:tc>
          <w:tcPr>
            <w:tcW w:w="1195" w:type="dxa"/>
            <w:tcBorders>
              <w:top w:val="nil"/>
              <w:left w:val="single" w:sz="4" w:space="0" w:color="auto"/>
              <w:bottom w:val="nil"/>
              <w:right w:val="nil"/>
            </w:tcBorders>
            <w:shd w:val="clear" w:color="auto" w:fill="auto"/>
            <w:noWrap/>
            <w:vAlign w:val="bottom"/>
            <w:hideMark/>
          </w:tcPr>
          <w:p w14:paraId="75742373" w14:textId="14E9A555"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9,000 </w:t>
            </w:r>
          </w:p>
        </w:tc>
        <w:tc>
          <w:tcPr>
            <w:tcW w:w="1106" w:type="dxa"/>
            <w:tcBorders>
              <w:top w:val="nil"/>
              <w:left w:val="nil"/>
              <w:bottom w:val="nil"/>
              <w:right w:val="nil"/>
            </w:tcBorders>
            <w:shd w:val="clear" w:color="auto" w:fill="auto"/>
            <w:noWrap/>
            <w:vAlign w:val="bottom"/>
            <w:hideMark/>
          </w:tcPr>
          <w:p w14:paraId="0380D6D0" w14:textId="3EA35896"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35,000 </w:t>
            </w:r>
          </w:p>
        </w:tc>
        <w:tc>
          <w:tcPr>
            <w:tcW w:w="1106" w:type="dxa"/>
            <w:tcBorders>
              <w:top w:val="nil"/>
              <w:left w:val="nil"/>
              <w:bottom w:val="nil"/>
              <w:right w:val="nil"/>
            </w:tcBorders>
            <w:shd w:val="clear" w:color="auto" w:fill="auto"/>
            <w:noWrap/>
            <w:vAlign w:val="bottom"/>
            <w:hideMark/>
          </w:tcPr>
          <w:p w14:paraId="00BD8990" w14:textId="21CA9FA2"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20,000 </w:t>
            </w:r>
          </w:p>
        </w:tc>
        <w:tc>
          <w:tcPr>
            <w:tcW w:w="1106" w:type="dxa"/>
            <w:tcBorders>
              <w:top w:val="nil"/>
              <w:left w:val="nil"/>
              <w:bottom w:val="nil"/>
              <w:right w:val="nil"/>
            </w:tcBorders>
            <w:shd w:val="clear" w:color="auto" w:fill="auto"/>
            <w:noWrap/>
            <w:vAlign w:val="bottom"/>
            <w:hideMark/>
          </w:tcPr>
          <w:p w14:paraId="0252FBEF" w14:textId="37FB1036"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25,000 </w:t>
            </w:r>
          </w:p>
        </w:tc>
        <w:tc>
          <w:tcPr>
            <w:tcW w:w="1106" w:type="dxa"/>
            <w:gridSpan w:val="2"/>
            <w:tcBorders>
              <w:top w:val="nil"/>
              <w:left w:val="nil"/>
              <w:bottom w:val="nil"/>
              <w:right w:val="single" w:sz="4" w:space="0" w:color="auto"/>
            </w:tcBorders>
            <w:shd w:val="clear" w:color="auto" w:fill="auto"/>
            <w:noWrap/>
            <w:vAlign w:val="bottom"/>
            <w:hideMark/>
          </w:tcPr>
          <w:p w14:paraId="4497B027" w14:textId="4A1F51D1"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78,000 </w:t>
            </w:r>
          </w:p>
        </w:tc>
      </w:tr>
      <w:tr w:rsidR="000C53AD" w:rsidRPr="00B65EAA" w14:paraId="2D182E37" w14:textId="77777777" w:rsidTr="006303EC">
        <w:trPr>
          <w:gridAfter w:val="1"/>
          <w:wAfter w:w="12" w:type="dxa"/>
          <w:trHeight w:val="115"/>
        </w:trPr>
        <w:tc>
          <w:tcPr>
            <w:tcW w:w="3240" w:type="dxa"/>
            <w:tcBorders>
              <w:top w:val="nil"/>
              <w:left w:val="single" w:sz="4" w:space="0" w:color="auto"/>
              <w:bottom w:val="nil"/>
              <w:right w:val="single" w:sz="4" w:space="0" w:color="auto"/>
            </w:tcBorders>
            <w:shd w:val="clear" w:color="auto" w:fill="auto"/>
            <w:noWrap/>
            <w:vAlign w:val="bottom"/>
            <w:hideMark/>
          </w:tcPr>
          <w:p w14:paraId="61EEF31B" w14:textId="77777777" w:rsidR="000C53AD" w:rsidRPr="005942D2" w:rsidRDefault="000C53AD" w:rsidP="000C53AD">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nil"/>
              <w:right w:val="single" w:sz="4" w:space="0" w:color="auto"/>
            </w:tcBorders>
            <w:shd w:val="clear" w:color="auto" w:fill="auto"/>
            <w:noWrap/>
            <w:vAlign w:val="bottom"/>
            <w:hideMark/>
          </w:tcPr>
          <w:p w14:paraId="26F13172" w14:textId="12CFD380"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95" w:type="dxa"/>
            <w:tcBorders>
              <w:top w:val="nil"/>
              <w:left w:val="single" w:sz="4" w:space="0" w:color="auto"/>
              <w:bottom w:val="nil"/>
              <w:right w:val="nil"/>
            </w:tcBorders>
            <w:shd w:val="clear" w:color="auto" w:fill="auto"/>
            <w:noWrap/>
            <w:vAlign w:val="bottom"/>
            <w:hideMark/>
          </w:tcPr>
          <w:p w14:paraId="0E02A5B4" w14:textId="49A7E11D"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169BA237" w14:textId="77777777" w:rsidR="000C53AD" w:rsidRPr="001C4242" w:rsidRDefault="000C53AD" w:rsidP="000C53AD">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6BAAD7D1"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142663D7" w14:textId="77777777" w:rsidR="000C53AD" w:rsidRPr="001C4242" w:rsidRDefault="000C53AD" w:rsidP="000C53AD">
            <w:pPr>
              <w:spacing w:line="240" w:lineRule="auto"/>
              <w:rPr>
                <w:rFonts w:ascii="Times New Roman" w:eastAsia="Times New Roman" w:hAnsi="Times New Roman" w:cs="Times New Roman"/>
                <w:sz w:val="20"/>
                <w:szCs w:val="20"/>
              </w:rPr>
            </w:pPr>
          </w:p>
        </w:tc>
        <w:tc>
          <w:tcPr>
            <w:tcW w:w="1106" w:type="dxa"/>
            <w:gridSpan w:val="2"/>
            <w:tcBorders>
              <w:top w:val="nil"/>
              <w:left w:val="nil"/>
              <w:bottom w:val="nil"/>
              <w:right w:val="single" w:sz="4" w:space="0" w:color="auto"/>
            </w:tcBorders>
            <w:shd w:val="clear" w:color="auto" w:fill="auto"/>
            <w:noWrap/>
            <w:vAlign w:val="bottom"/>
            <w:hideMark/>
          </w:tcPr>
          <w:p w14:paraId="1FD0ECC6" w14:textId="25D22399" w:rsidR="000C53AD" w:rsidRPr="001C4242" w:rsidRDefault="000C53AD" w:rsidP="000C53AD">
            <w:pPr>
              <w:spacing w:line="240" w:lineRule="auto"/>
              <w:rPr>
                <w:rFonts w:ascii="Calibri" w:eastAsia="Times New Roman" w:hAnsi="Calibri" w:cs="Calibri"/>
                <w:color w:val="000000"/>
                <w:sz w:val="20"/>
                <w:szCs w:val="20"/>
              </w:rPr>
            </w:pPr>
            <w:r w:rsidRPr="001C4242">
              <w:rPr>
                <w:rFonts w:ascii="Calibri" w:hAnsi="Calibri" w:cs="Calibri"/>
                <w:color w:val="000000"/>
                <w:sz w:val="20"/>
                <w:szCs w:val="20"/>
              </w:rPr>
              <w:t> </w:t>
            </w:r>
          </w:p>
        </w:tc>
      </w:tr>
      <w:tr w:rsidR="000C53AD" w:rsidRPr="00B65EAA" w14:paraId="2391102A" w14:textId="77777777" w:rsidTr="006303EC">
        <w:trPr>
          <w:gridAfter w:val="1"/>
          <w:wAfter w:w="12" w:type="dxa"/>
          <w:trHeight w:val="115"/>
        </w:trPr>
        <w:tc>
          <w:tcPr>
            <w:tcW w:w="3240" w:type="dxa"/>
            <w:tcBorders>
              <w:top w:val="nil"/>
              <w:left w:val="single" w:sz="4" w:space="0" w:color="auto"/>
              <w:right w:val="single" w:sz="4" w:space="0" w:color="auto"/>
            </w:tcBorders>
            <w:shd w:val="clear" w:color="auto" w:fill="auto"/>
            <w:noWrap/>
            <w:vAlign w:val="bottom"/>
            <w:hideMark/>
          </w:tcPr>
          <w:p w14:paraId="13B1B5FF" w14:textId="77777777" w:rsidR="000C53AD" w:rsidRPr="005942D2" w:rsidRDefault="000C53AD" w:rsidP="000C53AD">
            <w:pPr>
              <w:spacing w:line="240" w:lineRule="auto"/>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ENDING FUND BALANCE</w:t>
            </w:r>
          </w:p>
        </w:tc>
        <w:tc>
          <w:tcPr>
            <w:tcW w:w="1195" w:type="dxa"/>
            <w:tcBorders>
              <w:top w:val="nil"/>
              <w:left w:val="nil"/>
              <w:right w:val="single" w:sz="4" w:space="0" w:color="auto"/>
            </w:tcBorders>
            <w:shd w:val="clear" w:color="auto" w:fill="auto"/>
            <w:noWrap/>
            <w:vAlign w:val="bottom"/>
            <w:hideMark/>
          </w:tcPr>
          <w:p w14:paraId="239FAC17" w14:textId="53E11C51"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714,600 </w:t>
            </w:r>
          </w:p>
        </w:tc>
        <w:tc>
          <w:tcPr>
            <w:tcW w:w="1195" w:type="dxa"/>
            <w:tcBorders>
              <w:top w:val="nil"/>
              <w:left w:val="single" w:sz="4" w:space="0" w:color="auto"/>
              <w:bottom w:val="nil"/>
              <w:right w:val="nil"/>
            </w:tcBorders>
            <w:shd w:val="clear" w:color="auto" w:fill="auto"/>
            <w:noWrap/>
            <w:vAlign w:val="bottom"/>
            <w:hideMark/>
          </w:tcPr>
          <w:p w14:paraId="3F99A787" w14:textId="347300D8"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723,600 </w:t>
            </w:r>
          </w:p>
        </w:tc>
        <w:tc>
          <w:tcPr>
            <w:tcW w:w="1106" w:type="dxa"/>
            <w:tcBorders>
              <w:top w:val="nil"/>
              <w:left w:val="nil"/>
              <w:bottom w:val="nil"/>
              <w:right w:val="nil"/>
            </w:tcBorders>
            <w:shd w:val="clear" w:color="auto" w:fill="auto"/>
            <w:noWrap/>
            <w:vAlign w:val="bottom"/>
            <w:hideMark/>
          </w:tcPr>
          <w:p w14:paraId="04BCB03A" w14:textId="46C7B8DF"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758,600 </w:t>
            </w:r>
          </w:p>
        </w:tc>
        <w:tc>
          <w:tcPr>
            <w:tcW w:w="1106" w:type="dxa"/>
            <w:tcBorders>
              <w:top w:val="nil"/>
              <w:left w:val="nil"/>
              <w:bottom w:val="nil"/>
              <w:right w:val="nil"/>
            </w:tcBorders>
            <w:shd w:val="clear" w:color="auto" w:fill="auto"/>
            <w:noWrap/>
            <w:vAlign w:val="bottom"/>
            <w:hideMark/>
          </w:tcPr>
          <w:p w14:paraId="55C14DCD" w14:textId="255738E8"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778,600 </w:t>
            </w:r>
          </w:p>
        </w:tc>
        <w:tc>
          <w:tcPr>
            <w:tcW w:w="1106" w:type="dxa"/>
            <w:tcBorders>
              <w:top w:val="nil"/>
              <w:left w:val="nil"/>
              <w:bottom w:val="nil"/>
              <w:right w:val="nil"/>
            </w:tcBorders>
            <w:shd w:val="clear" w:color="auto" w:fill="auto"/>
            <w:noWrap/>
            <w:vAlign w:val="bottom"/>
            <w:hideMark/>
          </w:tcPr>
          <w:p w14:paraId="73D29C2B" w14:textId="06B10276"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803,600 </w:t>
            </w:r>
          </w:p>
        </w:tc>
        <w:tc>
          <w:tcPr>
            <w:tcW w:w="1106" w:type="dxa"/>
            <w:gridSpan w:val="2"/>
            <w:tcBorders>
              <w:top w:val="nil"/>
              <w:left w:val="nil"/>
              <w:bottom w:val="nil"/>
              <w:right w:val="single" w:sz="4" w:space="0" w:color="auto"/>
            </w:tcBorders>
            <w:shd w:val="clear" w:color="auto" w:fill="auto"/>
            <w:noWrap/>
            <w:vAlign w:val="bottom"/>
            <w:hideMark/>
          </w:tcPr>
          <w:p w14:paraId="71BE10A2" w14:textId="63FEFAD4" w:rsidR="000C53AD" w:rsidRPr="001C4242" w:rsidRDefault="000C53AD" w:rsidP="000C53AD">
            <w:pPr>
              <w:spacing w:line="240" w:lineRule="auto"/>
              <w:jc w:val="right"/>
              <w:rPr>
                <w:rFonts w:ascii="Calibri" w:eastAsia="Times New Roman" w:hAnsi="Calibri" w:cs="Calibri"/>
                <w:color w:val="000000"/>
                <w:sz w:val="20"/>
                <w:szCs w:val="20"/>
              </w:rPr>
            </w:pPr>
            <w:r w:rsidRPr="001C4242">
              <w:rPr>
                <w:rFonts w:ascii="Calibri" w:hAnsi="Calibri" w:cs="Calibri"/>
                <w:color w:val="000000"/>
                <w:sz w:val="20"/>
                <w:szCs w:val="20"/>
              </w:rPr>
              <w:t xml:space="preserve">881,600 </w:t>
            </w:r>
          </w:p>
        </w:tc>
      </w:tr>
      <w:tr w:rsidR="005942D2" w:rsidRPr="00B65EAA" w14:paraId="77492BC0" w14:textId="77777777" w:rsidTr="006303EC">
        <w:trPr>
          <w:gridAfter w:val="1"/>
          <w:wAfter w:w="12" w:type="dxa"/>
          <w:trHeight w:val="115"/>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14:paraId="0F25D1BC"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single" w:sz="4" w:space="0" w:color="auto"/>
              <w:right w:val="single" w:sz="4" w:space="0" w:color="auto"/>
            </w:tcBorders>
            <w:shd w:val="clear" w:color="auto" w:fill="auto"/>
            <w:noWrap/>
            <w:vAlign w:val="bottom"/>
            <w:hideMark/>
          </w:tcPr>
          <w:p w14:paraId="38EBCECC"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95" w:type="dxa"/>
            <w:tcBorders>
              <w:top w:val="nil"/>
              <w:left w:val="nil"/>
              <w:bottom w:val="single" w:sz="4" w:space="0" w:color="auto"/>
              <w:right w:val="nil"/>
            </w:tcBorders>
            <w:shd w:val="clear" w:color="auto" w:fill="auto"/>
            <w:noWrap/>
            <w:vAlign w:val="bottom"/>
            <w:hideMark/>
          </w:tcPr>
          <w:p w14:paraId="4969361C"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nil"/>
              <w:left w:val="nil"/>
              <w:bottom w:val="single" w:sz="4" w:space="0" w:color="auto"/>
              <w:right w:val="nil"/>
            </w:tcBorders>
            <w:shd w:val="clear" w:color="auto" w:fill="auto"/>
            <w:noWrap/>
            <w:vAlign w:val="bottom"/>
            <w:hideMark/>
          </w:tcPr>
          <w:p w14:paraId="644DAD61" w14:textId="77777777" w:rsidR="005942D2" w:rsidRPr="005942D2" w:rsidRDefault="005942D2" w:rsidP="005942D2">
            <w:pPr>
              <w:spacing w:line="240" w:lineRule="auto"/>
              <w:rPr>
                <w:rFonts w:ascii="Calibri" w:eastAsia="Times New Roman" w:hAnsi="Calibri" w:cs="Calibri"/>
                <w:color w:val="000000"/>
                <w:sz w:val="20"/>
                <w:szCs w:val="20"/>
              </w:rPr>
            </w:pPr>
          </w:p>
        </w:tc>
        <w:tc>
          <w:tcPr>
            <w:tcW w:w="1106" w:type="dxa"/>
            <w:tcBorders>
              <w:top w:val="nil"/>
              <w:left w:val="nil"/>
              <w:bottom w:val="single" w:sz="4" w:space="0" w:color="auto"/>
              <w:right w:val="nil"/>
            </w:tcBorders>
            <w:shd w:val="clear" w:color="auto" w:fill="auto"/>
            <w:noWrap/>
            <w:vAlign w:val="bottom"/>
            <w:hideMark/>
          </w:tcPr>
          <w:p w14:paraId="130160F2"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tcBorders>
              <w:top w:val="nil"/>
              <w:left w:val="nil"/>
              <w:bottom w:val="single" w:sz="4" w:space="0" w:color="auto"/>
              <w:right w:val="nil"/>
            </w:tcBorders>
            <w:shd w:val="clear" w:color="auto" w:fill="auto"/>
            <w:noWrap/>
            <w:vAlign w:val="bottom"/>
            <w:hideMark/>
          </w:tcPr>
          <w:p w14:paraId="36F0DD4F" w14:textId="77777777" w:rsidR="005942D2" w:rsidRPr="005942D2" w:rsidRDefault="005942D2" w:rsidP="005942D2">
            <w:pPr>
              <w:spacing w:line="240" w:lineRule="auto"/>
              <w:rPr>
                <w:rFonts w:ascii="Times New Roman" w:eastAsia="Times New Roman" w:hAnsi="Times New Roman" w:cs="Times New Roman"/>
                <w:sz w:val="20"/>
                <w:szCs w:val="20"/>
              </w:rPr>
            </w:pPr>
          </w:p>
        </w:tc>
        <w:tc>
          <w:tcPr>
            <w:tcW w:w="1106" w:type="dxa"/>
            <w:gridSpan w:val="2"/>
            <w:tcBorders>
              <w:top w:val="nil"/>
              <w:left w:val="nil"/>
              <w:bottom w:val="single" w:sz="4" w:space="0" w:color="auto"/>
              <w:right w:val="single" w:sz="4" w:space="0" w:color="auto"/>
            </w:tcBorders>
            <w:shd w:val="clear" w:color="auto" w:fill="auto"/>
            <w:noWrap/>
            <w:vAlign w:val="bottom"/>
            <w:hideMark/>
          </w:tcPr>
          <w:p w14:paraId="5166FEC8" w14:textId="77777777" w:rsidR="005942D2" w:rsidRPr="005942D2" w:rsidRDefault="005942D2" w:rsidP="005942D2">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r>
    </w:tbl>
    <w:p w14:paraId="42828840" w14:textId="77777777" w:rsidR="00B65EAA" w:rsidRDefault="00B65EAA" w:rsidP="00375A0D">
      <w:pPr>
        <w:rPr>
          <w:rFonts w:asciiTheme="minorHAnsi" w:hAnsiTheme="minorHAnsi" w:cstheme="minorHAnsi"/>
          <w:sz w:val="14"/>
          <w:szCs w:val="14"/>
        </w:rPr>
      </w:pPr>
    </w:p>
    <w:p w14:paraId="205722B5" w14:textId="77777777" w:rsidR="0012087B" w:rsidRDefault="0012087B" w:rsidP="00375A0D">
      <w:pPr>
        <w:rPr>
          <w:rFonts w:asciiTheme="minorHAnsi" w:hAnsiTheme="minorHAnsi" w:cstheme="minorHAnsi"/>
          <w:sz w:val="14"/>
          <w:szCs w:val="14"/>
        </w:rPr>
      </w:pPr>
    </w:p>
    <w:p w14:paraId="0126ADC0" w14:textId="77777777" w:rsidR="00F8517F" w:rsidRPr="00B65EAA" w:rsidRDefault="00F8517F" w:rsidP="00375A0D">
      <w:pPr>
        <w:rPr>
          <w:rFonts w:asciiTheme="minorHAnsi" w:hAnsiTheme="minorHAnsi" w:cstheme="minorHAnsi"/>
          <w:sz w:val="14"/>
          <w:szCs w:val="14"/>
        </w:rPr>
      </w:pPr>
    </w:p>
    <w:tbl>
      <w:tblPr>
        <w:tblW w:w="9872" w:type="dxa"/>
        <w:tblInd w:w="-5" w:type="dxa"/>
        <w:tblLook w:val="04A0" w:firstRow="1" w:lastRow="0" w:firstColumn="1" w:lastColumn="0" w:noHBand="0" w:noVBand="1"/>
      </w:tblPr>
      <w:tblGrid>
        <w:gridCol w:w="3150"/>
        <w:gridCol w:w="1106"/>
        <w:gridCol w:w="1106"/>
        <w:gridCol w:w="1106"/>
        <w:gridCol w:w="1106"/>
        <w:gridCol w:w="1172"/>
        <w:gridCol w:w="25"/>
        <w:gridCol w:w="1086"/>
        <w:gridCol w:w="15"/>
      </w:tblGrid>
      <w:tr w:rsidR="00B65EAA" w:rsidRPr="00B65EAA" w14:paraId="15BA6DC3" w14:textId="77777777" w:rsidTr="00B65EAA">
        <w:trPr>
          <w:gridAfter w:val="1"/>
          <w:wAfter w:w="15" w:type="dxa"/>
          <w:trHeight w:val="115"/>
        </w:trPr>
        <w:tc>
          <w:tcPr>
            <w:tcW w:w="3150" w:type="dxa"/>
            <w:tcBorders>
              <w:top w:val="single" w:sz="4" w:space="0" w:color="auto"/>
              <w:left w:val="single" w:sz="4" w:space="0" w:color="auto"/>
              <w:bottom w:val="nil"/>
              <w:right w:val="single" w:sz="4" w:space="0" w:color="auto"/>
            </w:tcBorders>
            <w:shd w:val="clear" w:color="000000" w:fill="F2F2F2"/>
            <w:noWrap/>
            <w:vAlign w:val="bottom"/>
            <w:hideMark/>
          </w:tcPr>
          <w:p w14:paraId="46D8D1E6"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single" w:sz="4" w:space="0" w:color="auto"/>
              <w:left w:val="nil"/>
              <w:bottom w:val="nil"/>
              <w:right w:val="single" w:sz="4" w:space="0" w:color="auto"/>
            </w:tcBorders>
            <w:shd w:val="clear" w:color="000000" w:fill="F2F2F2"/>
            <w:noWrap/>
            <w:vAlign w:val="bottom"/>
            <w:hideMark/>
          </w:tcPr>
          <w:p w14:paraId="06F948F6" w14:textId="77777777" w:rsidR="00B65EAA" w:rsidRPr="005942D2" w:rsidRDefault="00B65EAA" w:rsidP="00BE08B1">
            <w:pPr>
              <w:spacing w:line="240" w:lineRule="auto"/>
              <w:jc w:val="right"/>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Budget</w:t>
            </w:r>
          </w:p>
        </w:tc>
        <w:tc>
          <w:tcPr>
            <w:tcW w:w="5601" w:type="dxa"/>
            <w:gridSpan w:val="6"/>
            <w:tcBorders>
              <w:top w:val="single" w:sz="4" w:space="0" w:color="auto"/>
              <w:left w:val="nil"/>
              <w:bottom w:val="nil"/>
              <w:right w:val="single" w:sz="4" w:space="0" w:color="000000"/>
            </w:tcBorders>
            <w:shd w:val="clear" w:color="000000" w:fill="F2F2F2"/>
            <w:noWrap/>
            <w:vAlign w:val="bottom"/>
            <w:hideMark/>
          </w:tcPr>
          <w:p w14:paraId="2470C821" w14:textId="77777777" w:rsidR="00B65EAA" w:rsidRPr="005942D2" w:rsidRDefault="00B65EAA" w:rsidP="00BE08B1">
            <w:pPr>
              <w:spacing w:line="240" w:lineRule="auto"/>
              <w:jc w:val="center"/>
              <w:rPr>
                <w:rFonts w:ascii="Calibri" w:eastAsia="Times New Roman" w:hAnsi="Calibri" w:cs="Calibri"/>
                <w:b/>
                <w:bCs/>
                <w:color w:val="000000"/>
                <w:sz w:val="20"/>
                <w:szCs w:val="20"/>
              </w:rPr>
            </w:pPr>
            <w:r w:rsidRPr="005942D2">
              <w:rPr>
                <w:rFonts w:ascii="Calibri" w:eastAsia="Times New Roman" w:hAnsi="Calibri" w:cs="Calibri"/>
                <w:b/>
                <w:bCs/>
                <w:color w:val="000000"/>
                <w:sz w:val="20"/>
                <w:szCs w:val="20"/>
              </w:rPr>
              <w:t>Years 1 -5: Proposition 218</w:t>
            </w:r>
          </w:p>
        </w:tc>
      </w:tr>
      <w:tr w:rsidR="00B65EAA" w:rsidRPr="00B65EAA" w14:paraId="2557C735" w14:textId="77777777" w:rsidTr="00B65EAA">
        <w:trPr>
          <w:gridAfter w:val="1"/>
          <w:wAfter w:w="15" w:type="dxa"/>
          <w:trHeight w:val="115"/>
        </w:trPr>
        <w:tc>
          <w:tcPr>
            <w:tcW w:w="3150" w:type="dxa"/>
            <w:tcBorders>
              <w:top w:val="nil"/>
              <w:left w:val="single" w:sz="4" w:space="0" w:color="auto"/>
              <w:bottom w:val="single" w:sz="4" w:space="0" w:color="auto"/>
              <w:right w:val="single" w:sz="4" w:space="0" w:color="auto"/>
            </w:tcBorders>
            <w:shd w:val="clear" w:color="000000" w:fill="F2F2F2"/>
            <w:noWrap/>
            <w:vAlign w:val="bottom"/>
            <w:hideMark/>
          </w:tcPr>
          <w:p w14:paraId="2C11882A"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nil"/>
              <w:left w:val="nil"/>
              <w:bottom w:val="single" w:sz="4" w:space="0" w:color="auto"/>
              <w:right w:val="single" w:sz="4" w:space="0" w:color="auto"/>
            </w:tcBorders>
            <w:shd w:val="clear" w:color="000000" w:fill="F2F2F2"/>
            <w:noWrap/>
            <w:vAlign w:val="bottom"/>
            <w:hideMark/>
          </w:tcPr>
          <w:p w14:paraId="37A1812F" w14:textId="77777777" w:rsidR="00B65EAA" w:rsidRPr="005942D2" w:rsidRDefault="00B65EAA" w:rsidP="00BE08B1">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FY2023/24</w:t>
            </w:r>
          </w:p>
        </w:tc>
        <w:tc>
          <w:tcPr>
            <w:tcW w:w="1106" w:type="dxa"/>
            <w:tcBorders>
              <w:top w:val="single" w:sz="4" w:space="0" w:color="auto"/>
              <w:left w:val="nil"/>
              <w:bottom w:val="single" w:sz="4" w:space="0" w:color="auto"/>
              <w:right w:val="nil"/>
            </w:tcBorders>
            <w:shd w:val="clear" w:color="000000" w:fill="F2F2F2"/>
            <w:noWrap/>
            <w:vAlign w:val="bottom"/>
            <w:hideMark/>
          </w:tcPr>
          <w:p w14:paraId="49E5BE51" w14:textId="77777777" w:rsidR="00B65EAA" w:rsidRPr="005942D2" w:rsidRDefault="00B65EAA" w:rsidP="00BE08B1">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FY2024/25</w:t>
            </w:r>
          </w:p>
        </w:tc>
        <w:tc>
          <w:tcPr>
            <w:tcW w:w="1106" w:type="dxa"/>
            <w:tcBorders>
              <w:top w:val="single" w:sz="4" w:space="0" w:color="auto"/>
              <w:left w:val="nil"/>
              <w:bottom w:val="single" w:sz="4" w:space="0" w:color="auto"/>
              <w:right w:val="nil"/>
            </w:tcBorders>
            <w:shd w:val="clear" w:color="000000" w:fill="F2F2F2"/>
            <w:noWrap/>
            <w:vAlign w:val="bottom"/>
            <w:hideMark/>
          </w:tcPr>
          <w:p w14:paraId="0DC305E4" w14:textId="77777777" w:rsidR="00B65EAA" w:rsidRPr="005942D2" w:rsidRDefault="00B65EAA" w:rsidP="00BE08B1">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FY2025/26</w:t>
            </w:r>
          </w:p>
        </w:tc>
        <w:tc>
          <w:tcPr>
            <w:tcW w:w="1106" w:type="dxa"/>
            <w:tcBorders>
              <w:top w:val="single" w:sz="4" w:space="0" w:color="auto"/>
              <w:left w:val="nil"/>
              <w:bottom w:val="single" w:sz="4" w:space="0" w:color="auto"/>
              <w:right w:val="nil"/>
            </w:tcBorders>
            <w:shd w:val="clear" w:color="000000" w:fill="F2F2F2"/>
            <w:noWrap/>
            <w:vAlign w:val="bottom"/>
            <w:hideMark/>
          </w:tcPr>
          <w:p w14:paraId="0DC5B4DA" w14:textId="77777777" w:rsidR="00B65EAA" w:rsidRPr="005942D2" w:rsidRDefault="00B65EAA" w:rsidP="00BE08B1">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FY2026/27</w:t>
            </w:r>
          </w:p>
        </w:tc>
        <w:tc>
          <w:tcPr>
            <w:tcW w:w="1172" w:type="dxa"/>
            <w:tcBorders>
              <w:top w:val="single" w:sz="4" w:space="0" w:color="auto"/>
              <w:left w:val="nil"/>
              <w:bottom w:val="single" w:sz="4" w:space="0" w:color="auto"/>
              <w:right w:val="nil"/>
            </w:tcBorders>
            <w:shd w:val="clear" w:color="000000" w:fill="F2F2F2"/>
            <w:noWrap/>
            <w:vAlign w:val="bottom"/>
            <w:hideMark/>
          </w:tcPr>
          <w:p w14:paraId="74B7CB6F" w14:textId="77777777" w:rsidR="00B65EAA" w:rsidRPr="005942D2" w:rsidRDefault="00B65EAA" w:rsidP="00BE08B1">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FY2027/28</w:t>
            </w:r>
          </w:p>
        </w:tc>
        <w:tc>
          <w:tcPr>
            <w:tcW w:w="1111" w:type="dxa"/>
            <w:gridSpan w:val="2"/>
            <w:tcBorders>
              <w:top w:val="single" w:sz="4" w:space="0" w:color="auto"/>
              <w:left w:val="nil"/>
              <w:bottom w:val="single" w:sz="4" w:space="0" w:color="auto"/>
              <w:right w:val="single" w:sz="4" w:space="0" w:color="auto"/>
            </w:tcBorders>
            <w:shd w:val="clear" w:color="000000" w:fill="F2F2F2"/>
            <w:noWrap/>
            <w:vAlign w:val="bottom"/>
            <w:hideMark/>
          </w:tcPr>
          <w:p w14:paraId="4A046306" w14:textId="77777777" w:rsidR="00B65EAA" w:rsidRPr="005942D2" w:rsidRDefault="00B65EAA" w:rsidP="00BE08B1">
            <w:pPr>
              <w:spacing w:line="240" w:lineRule="auto"/>
              <w:jc w:val="right"/>
              <w:rPr>
                <w:rFonts w:ascii="Calibri" w:eastAsia="Times New Roman" w:hAnsi="Calibri" w:cs="Calibri"/>
                <w:b/>
                <w:bCs/>
                <w:sz w:val="20"/>
                <w:szCs w:val="20"/>
              </w:rPr>
            </w:pPr>
            <w:r w:rsidRPr="005942D2">
              <w:rPr>
                <w:rFonts w:ascii="Calibri" w:eastAsia="Times New Roman" w:hAnsi="Calibri" w:cs="Calibri"/>
                <w:b/>
                <w:bCs/>
                <w:sz w:val="20"/>
                <w:szCs w:val="20"/>
              </w:rPr>
              <w:t>FY2028/29</w:t>
            </w:r>
          </w:p>
        </w:tc>
      </w:tr>
      <w:tr w:rsidR="00B65EAA" w:rsidRPr="00B65EAA" w14:paraId="629794C0" w14:textId="77777777" w:rsidTr="00B65EAA">
        <w:trPr>
          <w:gridAfter w:val="1"/>
          <w:wAfter w:w="15" w:type="dxa"/>
          <w:trHeight w:val="115"/>
        </w:trPr>
        <w:tc>
          <w:tcPr>
            <w:tcW w:w="3150" w:type="dxa"/>
            <w:tcBorders>
              <w:top w:val="single" w:sz="4" w:space="0" w:color="auto"/>
              <w:left w:val="single" w:sz="4" w:space="0" w:color="auto"/>
              <w:bottom w:val="nil"/>
              <w:right w:val="single" w:sz="4" w:space="0" w:color="auto"/>
            </w:tcBorders>
            <w:shd w:val="clear" w:color="auto" w:fill="auto"/>
            <w:noWrap/>
            <w:vAlign w:val="bottom"/>
            <w:hideMark/>
          </w:tcPr>
          <w:p w14:paraId="001FB6B6"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single" w:sz="4" w:space="0" w:color="auto"/>
              <w:left w:val="nil"/>
              <w:bottom w:val="nil"/>
              <w:right w:val="single" w:sz="4" w:space="0" w:color="auto"/>
            </w:tcBorders>
            <w:shd w:val="clear" w:color="auto" w:fill="auto"/>
            <w:noWrap/>
            <w:vAlign w:val="bottom"/>
            <w:hideMark/>
          </w:tcPr>
          <w:p w14:paraId="5BB1139F"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single" w:sz="4" w:space="0" w:color="auto"/>
              <w:left w:val="nil"/>
              <w:bottom w:val="nil"/>
              <w:right w:val="nil"/>
            </w:tcBorders>
            <w:shd w:val="clear" w:color="auto" w:fill="auto"/>
            <w:noWrap/>
            <w:vAlign w:val="bottom"/>
            <w:hideMark/>
          </w:tcPr>
          <w:p w14:paraId="334A9ABF"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single" w:sz="4" w:space="0" w:color="auto"/>
              <w:left w:val="nil"/>
              <w:bottom w:val="nil"/>
              <w:right w:val="nil"/>
            </w:tcBorders>
            <w:shd w:val="clear" w:color="auto" w:fill="auto"/>
            <w:noWrap/>
            <w:vAlign w:val="bottom"/>
            <w:hideMark/>
          </w:tcPr>
          <w:p w14:paraId="501F6D66"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single" w:sz="4" w:space="0" w:color="auto"/>
              <w:left w:val="nil"/>
              <w:bottom w:val="nil"/>
              <w:right w:val="nil"/>
            </w:tcBorders>
            <w:shd w:val="clear" w:color="auto" w:fill="auto"/>
            <w:noWrap/>
            <w:vAlign w:val="bottom"/>
            <w:hideMark/>
          </w:tcPr>
          <w:p w14:paraId="60B4BDFD"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72" w:type="dxa"/>
            <w:tcBorders>
              <w:top w:val="single" w:sz="4" w:space="0" w:color="auto"/>
              <w:left w:val="nil"/>
              <w:bottom w:val="nil"/>
              <w:right w:val="nil"/>
            </w:tcBorders>
            <w:shd w:val="clear" w:color="auto" w:fill="auto"/>
            <w:noWrap/>
            <w:vAlign w:val="bottom"/>
            <w:hideMark/>
          </w:tcPr>
          <w:p w14:paraId="10E98E3F"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11" w:type="dxa"/>
            <w:gridSpan w:val="2"/>
            <w:tcBorders>
              <w:top w:val="single" w:sz="4" w:space="0" w:color="auto"/>
              <w:left w:val="nil"/>
              <w:bottom w:val="nil"/>
              <w:right w:val="single" w:sz="4" w:space="0" w:color="auto"/>
            </w:tcBorders>
            <w:shd w:val="clear" w:color="auto" w:fill="auto"/>
            <w:noWrap/>
            <w:vAlign w:val="bottom"/>
            <w:hideMark/>
          </w:tcPr>
          <w:p w14:paraId="6B02B99C"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r>
      <w:tr w:rsidR="00B65EAA" w:rsidRPr="00B65EAA" w14:paraId="34101525" w14:textId="77777777" w:rsidTr="00B65EAA">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6C3265FC" w14:textId="77777777" w:rsidR="00B65EAA" w:rsidRPr="005942D2" w:rsidRDefault="00B65EAA" w:rsidP="00BE08B1">
            <w:pPr>
              <w:spacing w:line="240" w:lineRule="auto"/>
              <w:rPr>
                <w:rFonts w:ascii="Calibri" w:eastAsia="Times New Roman" w:hAnsi="Calibri" w:cs="Calibri"/>
                <w:i/>
                <w:iCs/>
                <w:color w:val="000000"/>
                <w:sz w:val="20"/>
                <w:szCs w:val="20"/>
              </w:rPr>
            </w:pPr>
            <w:r w:rsidRPr="005942D2">
              <w:rPr>
                <w:rFonts w:ascii="Calibri" w:eastAsia="Times New Roman" w:hAnsi="Calibri" w:cs="Calibri"/>
                <w:i/>
                <w:iCs/>
                <w:color w:val="000000"/>
                <w:sz w:val="20"/>
                <w:szCs w:val="20"/>
              </w:rPr>
              <w:t>Reserve Fund Targets</w:t>
            </w:r>
          </w:p>
        </w:tc>
        <w:tc>
          <w:tcPr>
            <w:tcW w:w="1106" w:type="dxa"/>
            <w:tcBorders>
              <w:top w:val="nil"/>
              <w:left w:val="nil"/>
              <w:bottom w:val="nil"/>
              <w:right w:val="single" w:sz="4" w:space="0" w:color="auto"/>
            </w:tcBorders>
            <w:shd w:val="clear" w:color="auto" w:fill="auto"/>
            <w:noWrap/>
            <w:vAlign w:val="bottom"/>
            <w:hideMark/>
          </w:tcPr>
          <w:p w14:paraId="647F6563"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06617616"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nil"/>
              <w:left w:val="nil"/>
              <w:bottom w:val="nil"/>
              <w:right w:val="nil"/>
            </w:tcBorders>
            <w:shd w:val="clear" w:color="auto" w:fill="auto"/>
            <w:noWrap/>
            <w:vAlign w:val="bottom"/>
            <w:hideMark/>
          </w:tcPr>
          <w:p w14:paraId="63FBEBC7" w14:textId="77777777" w:rsidR="00B65EAA" w:rsidRPr="005942D2" w:rsidRDefault="00B65EAA" w:rsidP="00BE08B1">
            <w:pPr>
              <w:spacing w:line="240" w:lineRule="auto"/>
              <w:rPr>
                <w:rFonts w:ascii="Calibri" w:eastAsia="Times New Roman" w:hAnsi="Calibri" w:cs="Calibri"/>
                <w:color w:val="000000"/>
                <w:sz w:val="20"/>
                <w:szCs w:val="20"/>
              </w:rPr>
            </w:pPr>
          </w:p>
        </w:tc>
        <w:tc>
          <w:tcPr>
            <w:tcW w:w="1106" w:type="dxa"/>
            <w:tcBorders>
              <w:top w:val="nil"/>
              <w:left w:val="nil"/>
              <w:bottom w:val="nil"/>
              <w:right w:val="nil"/>
            </w:tcBorders>
            <w:shd w:val="clear" w:color="auto" w:fill="auto"/>
            <w:noWrap/>
            <w:vAlign w:val="bottom"/>
            <w:hideMark/>
          </w:tcPr>
          <w:p w14:paraId="52911D90" w14:textId="77777777" w:rsidR="00B65EAA" w:rsidRPr="005942D2" w:rsidRDefault="00B65EAA" w:rsidP="00BE08B1">
            <w:pPr>
              <w:spacing w:line="240" w:lineRule="auto"/>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24280936" w14:textId="77777777" w:rsidR="00B65EAA" w:rsidRPr="005942D2" w:rsidRDefault="00B65EAA" w:rsidP="00BE08B1">
            <w:pPr>
              <w:spacing w:line="240" w:lineRule="auto"/>
              <w:rPr>
                <w:rFonts w:ascii="Times New Roman" w:eastAsia="Times New Roman" w:hAnsi="Times New Roman" w:cs="Times New Roman"/>
                <w:sz w:val="20"/>
                <w:szCs w:val="20"/>
              </w:rPr>
            </w:pPr>
          </w:p>
        </w:tc>
        <w:tc>
          <w:tcPr>
            <w:tcW w:w="1111" w:type="dxa"/>
            <w:gridSpan w:val="2"/>
            <w:tcBorders>
              <w:top w:val="nil"/>
              <w:left w:val="nil"/>
              <w:bottom w:val="nil"/>
              <w:right w:val="single" w:sz="4" w:space="0" w:color="auto"/>
            </w:tcBorders>
            <w:shd w:val="clear" w:color="auto" w:fill="auto"/>
            <w:noWrap/>
            <w:vAlign w:val="bottom"/>
            <w:hideMark/>
          </w:tcPr>
          <w:p w14:paraId="2EF625AC"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r>
      <w:tr w:rsidR="00DC173A" w:rsidRPr="00B65EAA" w14:paraId="28207964" w14:textId="77777777" w:rsidTr="00EC7605">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6808083A" w14:textId="636A6B33" w:rsidR="00DC173A" w:rsidRPr="005942D2" w:rsidRDefault="00DC173A" w:rsidP="00DC173A">
            <w:pPr>
              <w:spacing w:line="240" w:lineRule="auto"/>
              <w:rPr>
                <w:rFonts w:ascii="Calibri" w:eastAsia="Times New Roman" w:hAnsi="Calibri" w:cs="Calibri"/>
                <w:sz w:val="20"/>
                <w:szCs w:val="20"/>
              </w:rPr>
            </w:pPr>
            <w:r w:rsidRPr="005942D2">
              <w:rPr>
                <w:rFonts w:ascii="Calibri" w:eastAsia="Times New Roman" w:hAnsi="Calibri" w:cs="Calibri"/>
                <w:sz w:val="20"/>
                <w:szCs w:val="20"/>
              </w:rPr>
              <w:t>Capital Improvement Reserve [</w:t>
            </w:r>
            <w:r w:rsidR="002D3946">
              <w:rPr>
                <w:rFonts w:ascii="Calibri" w:eastAsia="Times New Roman" w:hAnsi="Calibri" w:cs="Calibri"/>
                <w:sz w:val="20"/>
                <w:szCs w:val="20"/>
              </w:rPr>
              <w:t>7</w:t>
            </w:r>
            <w:r w:rsidRPr="005942D2">
              <w:rPr>
                <w:rFonts w:ascii="Calibri" w:eastAsia="Times New Roman" w:hAnsi="Calibri" w:cs="Calibri"/>
                <w:sz w:val="20"/>
                <w:szCs w:val="20"/>
              </w:rPr>
              <w:t>]</w:t>
            </w:r>
          </w:p>
        </w:tc>
        <w:tc>
          <w:tcPr>
            <w:tcW w:w="1106" w:type="dxa"/>
            <w:tcBorders>
              <w:top w:val="nil"/>
              <w:left w:val="nil"/>
              <w:bottom w:val="nil"/>
              <w:right w:val="single" w:sz="4" w:space="0" w:color="auto"/>
            </w:tcBorders>
            <w:shd w:val="clear" w:color="auto" w:fill="auto"/>
            <w:noWrap/>
            <w:vAlign w:val="bottom"/>
            <w:hideMark/>
          </w:tcPr>
          <w:p w14:paraId="17308678" w14:textId="77777777" w:rsidR="00DC173A" w:rsidRPr="005942D2" w:rsidRDefault="00DC173A" w:rsidP="00DC173A">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nil"/>
              <w:left w:val="single" w:sz="4" w:space="0" w:color="auto"/>
              <w:bottom w:val="nil"/>
              <w:right w:val="nil"/>
            </w:tcBorders>
            <w:shd w:val="clear" w:color="auto" w:fill="auto"/>
            <w:noWrap/>
            <w:vAlign w:val="bottom"/>
            <w:hideMark/>
          </w:tcPr>
          <w:p w14:paraId="3BA36490" w14:textId="09ABF8D9" w:rsidR="00DC173A" w:rsidRPr="00DC173A" w:rsidRDefault="00DC173A" w:rsidP="00DC173A">
            <w:pPr>
              <w:spacing w:line="240" w:lineRule="auto"/>
              <w:jc w:val="right"/>
              <w:rPr>
                <w:rFonts w:ascii="Calibri" w:eastAsia="Times New Roman" w:hAnsi="Calibri" w:cs="Calibri"/>
                <w:color w:val="000000"/>
                <w:sz w:val="20"/>
                <w:szCs w:val="20"/>
              </w:rPr>
            </w:pPr>
            <w:r w:rsidRPr="00DC173A">
              <w:rPr>
                <w:rFonts w:ascii="Calibri" w:hAnsi="Calibri" w:cs="Calibri"/>
                <w:color w:val="000000"/>
                <w:sz w:val="20"/>
                <w:szCs w:val="20"/>
              </w:rPr>
              <w:t xml:space="preserve">150,000 </w:t>
            </w:r>
          </w:p>
        </w:tc>
        <w:tc>
          <w:tcPr>
            <w:tcW w:w="1106" w:type="dxa"/>
            <w:tcBorders>
              <w:top w:val="nil"/>
              <w:left w:val="nil"/>
              <w:bottom w:val="nil"/>
              <w:right w:val="nil"/>
            </w:tcBorders>
            <w:shd w:val="clear" w:color="auto" w:fill="auto"/>
            <w:noWrap/>
            <w:vAlign w:val="bottom"/>
            <w:hideMark/>
          </w:tcPr>
          <w:p w14:paraId="0655C048" w14:textId="477AD24B" w:rsidR="00DC173A" w:rsidRPr="00DC173A" w:rsidRDefault="00DC173A" w:rsidP="00DC173A">
            <w:pPr>
              <w:spacing w:line="240" w:lineRule="auto"/>
              <w:jc w:val="right"/>
              <w:rPr>
                <w:rFonts w:ascii="Calibri" w:eastAsia="Times New Roman" w:hAnsi="Calibri" w:cs="Calibri"/>
                <w:color w:val="000000"/>
                <w:sz w:val="20"/>
                <w:szCs w:val="20"/>
              </w:rPr>
            </w:pPr>
            <w:r w:rsidRPr="00DC173A">
              <w:rPr>
                <w:rFonts w:ascii="Calibri" w:hAnsi="Calibri" w:cs="Calibri"/>
                <w:color w:val="000000"/>
                <w:sz w:val="20"/>
                <w:szCs w:val="20"/>
              </w:rPr>
              <w:t xml:space="preserve">150,000 </w:t>
            </w:r>
          </w:p>
        </w:tc>
        <w:tc>
          <w:tcPr>
            <w:tcW w:w="1106" w:type="dxa"/>
            <w:tcBorders>
              <w:top w:val="nil"/>
              <w:left w:val="nil"/>
              <w:bottom w:val="nil"/>
              <w:right w:val="nil"/>
            </w:tcBorders>
            <w:shd w:val="clear" w:color="auto" w:fill="auto"/>
            <w:noWrap/>
            <w:vAlign w:val="bottom"/>
            <w:hideMark/>
          </w:tcPr>
          <w:p w14:paraId="22BE4713" w14:textId="005A3EAD" w:rsidR="00DC173A" w:rsidRPr="00DC173A" w:rsidRDefault="00DC173A" w:rsidP="00DC173A">
            <w:pPr>
              <w:spacing w:line="240" w:lineRule="auto"/>
              <w:jc w:val="right"/>
              <w:rPr>
                <w:rFonts w:ascii="Calibri" w:eastAsia="Times New Roman" w:hAnsi="Calibri" w:cs="Calibri"/>
                <w:color w:val="000000"/>
                <w:sz w:val="20"/>
                <w:szCs w:val="20"/>
              </w:rPr>
            </w:pPr>
            <w:r w:rsidRPr="00DC173A">
              <w:rPr>
                <w:rFonts w:ascii="Calibri" w:hAnsi="Calibri" w:cs="Calibri"/>
                <w:color w:val="000000"/>
                <w:sz w:val="20"/>
                <w:szCs w:val="20"/>
              </w:rPr>
              <w:t xml:space="preserve">150,000 </w:t>
            </w:r>
          </w:p>
        </w:tc>
        <w:tc>
          <w:tcPr>
            <w:tcW w:w="1172" w:type="dxa"/>
            <w:tcBorders>
              <w:top w:val="nil"/>
              <w:left w:val="nil"/>
              <w:bottom w:val="nil"/>
              <w:right w:val="nil"/>
            </w:tcBorders>
            <w:shd w:val="clear" w:color="auto" w:fill="auto"/>
            <w:noWrap/>
            <w:vAlign w:val="bottom"/>
            <w:hideMark/>
          </w:tcPr>
          <w:p w14:paraId="78B9713A" w14:textId="5E569ABE" w:rsidR="00DC173A" w:rsidRPr="00DC173A" w:rsidRDefault="00DC173A" w:rsidP="00DC173A">
            <w:pPr>
              <w:spacing w:line="240" w:lineRule="auto"/>
              <w:jc w:val="right"/>
              <w:rPr>
                <w:rFonts w:ascii="Calibri" w:eastAsia="Times New Roman" w:hAnsi="Calibri" w:cs="Calibri"/>
                <w:color w:val="000000"/>
                <w:sz w:val="20"/>
                <w:szCs w:val="20"/>
              </w:rPr>
            </w:pPr>
            <w:r w:rsidRPr="00DC173A">
              <w:rPr>
                <w:rFonts w:ascii="Calibri" w:hAnsi="Calibri" w:cs="Calibri"/>
                <w:color w:val="000000"/>
                <w:sz w:val="20"/>
                <w:szCs w:val="20"/>
              </w:rPr>
              <w:t xml:space="preserve">150,000 </w:t>
            </w:r>
          </w:p>
        </w:tc>
        <w:tc>
          <w:tcPr>
            <w:tcW w:w="1111" w:type="dxa"/>
            <w:gridSpan w:val="2"/>
            <w:tcBorders>
              <w:top w:val="nil"/>
              <w:left w:val="nil"/>
              <w:bottom w:val="nil"/>
              <w:right w:val="single" w:sz="4" w:space="0" w:color="auto"/>
            </w:tcBorders>
            <w:shd w:val="clear" w:color="auto" w:fill="auto"/>
            <w:noWrap/>
            <w:vAlign w:val="bottom"/>
            <w:hideMark/>
          </w:tcPr>
          <w:p w14:paraId="7D39A94A" w14:textId="07F5CB72" w:rsidR="00DC173A" w:rsidRPr="00DC173A" w:rsidRDefault="00DC173A" w:rsidP="00DC173A">
            <w:pPr>
              <w:spacing w:line="240" w:lineRule="auto"/>
              <w:jc w:val="right"/>
              <w:rPr>
                <w:rFonts w:ascii="Calibri" w:eastAsia="Times New Roman" w:hAnsi="Calibri" w:cs="Calibri"/>
                <w:color w:val="000000"/>
                <w:sz w:val="20"/>
                <w:szCs w:val="20"/>
              </w:rPr>
            </w:pPr>
            <w:r w:rsidRPr="00DC173A">
              <w:rPr>
                <w:rFonts w:ascii="Calibri" w:hAnsi="Calibri" w:cs="Calibri"/>
                <w:color w:val="000000"/>
                <w:sz w:val="20"/>
                <w:szCs w:val="20"/>
              </w:rPr>
              <w:t xml:space="preserve">150,000 </w:t>
            </w:r>
          </w:p>
        </w:tc>
      </w:tr>
      <w:tr w:rsidR="00DC173A" w:rsidRPr="00B65EAA" w14:paraId="34F171EB" w14:textId="77777777" w:rsidTr="00EC7605">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00DDAE66" w14:textId="745FC7B1" w:rsidR="00DC173A" w:rsidRPr="005942D2" w:rsidRDefault="00DC173A" w:rsidP="00DC173A">
            <w:pPr>
              <w:spacing w:line="240" w:lineRule="auto"/>
              <w:rPr>
                <w:rFonts w:ascii="Calibri" w:eastAsia="Times New Roman" w:hAnsi="Calibri" w:cs="Calibri"/>
                <w:sz w:val="20"/>
                <w:szCs w:val="20"/>
              </w:rPr>
            </w:pPr>
            <w:r w:rsidRPr="005942D2">
              <w:rPr>
                <w:rFonts w:ascii="Calibri" w:eastAsia="Times New Roman" w:hAnsi="Calibri" w:cs="Calibri"/>
                <w:sz w:val="20"/>
                <w:szCs w:val="20"/>
              </w:rPr>
              <w:t>Operating Reserve [</w:t>
            </w:r>
            <w:r w:rsidR="002D3946">
              <w:rPr>
                <w:rFonts w:ascii="Calibri" w:eastAsia="Times New Roman" w:hAnsi="Calibri" w:cs="Calibri"/>
                <w:sz w:val="20"/>
                <w:szCs w:val="20"/>
              </w:rPr>
              <w:t>8</w:t>
            </w:r>
            <w:r w:rsidRPr="005942D2">
              <w:rPr>
                <w:rFonts w:ascii="Calibri" w:eastAsia="Times New Roman" w:hAnsi="Calibri" w:cs="Calibri"/>
                <w:sz w:val="20"/>
                <w:szCs w:val="20"/>
              </w:rPr>
              <w:t>]</w:t>
            </w:r>
          </w:p>
        </w:tc>
        <w:tc>
          <w:tcPr>
            <w:tcW w:w="1106" w:type="dxa"/>
            <w:tcBorders>
              <w:top w:val="nil"/>
              <w:left w:val="nil"/>
              <w:bottom w:val="nil"/>
              <w:right w:val="single" w:sz="4" w:space="0" w:color="auto"/>
            </w:tcBorders>
            <w:shd w:val="clear" w:color="auto" w:fill="auto"/>
            <w:noWrap/>
            <w:vAlign w:val="bottom"/>
            <w:hideMark/>
          </w:tcPr>
          <w:p w14:paraId="537833F4" w14:textId="77777777" w:rsidR="00DC173A" w:rsidRPr="005942D2" w:rsidRDefault="00DC173A" w:rsidP="00DC173A">
            <w:pPr>
              <w:spacing w:line="240" w:lineRule="auto"/>
              <w:jc w:val="right"/>
              <w:rPr>
                <w:rFonts w:ascii="Calibri" w:eastAsia="Times New Roman" w:hAnsi="Calibri" w:cs="Calibri"/>
                <w:sz w:val="20"/>
                <w:szCs w:val="20"/>
              </w:rPr>
            </w:pPr>
            <w:r w:rsidRPr="005942D2">
              <w:rPr>
                <w:rFonts w:ascii="Calibri" w:eastAsia="Times New Roman" w:hAnsi="Calibri" w:cs="Calibri"/>
                <w:sz w:val="20"/>
                <w:szCs w:val="20"/>
              </w:rPr>
              <w:t> </w:t>
            </w:r>
          </w:p>
        </w:tc>
        <w:tc>
          <w:tcPr>
            <w:tcW w:w="1106" w:type="dxa"/>
            <w:tcBorders>
              <w:top w:val="nil"/>
              <w:left w:val="single" w:sz="4" w:space="0" w:color="auto"/>
              <w:bottom w:val="nil"/>
              <w:right w:val="nil"/>
            </w:tcBorders>
            <w:shd w:val="clear" w:color="auto" w:fill="auto"/>
            <w:noWrap/>
            <w:vAlign w:val="bottom"/>
            <w:hideMark/>
          </w:tcPr>
          <w:p w14:paraId="456DFA9F" w14:textId="0CCE2487" w:rsidR="00DC173A" w:rsidRPr="00DC173A" w:rsidRDefault="00DC173A" w:rsidP="00DC173A">
            <w:pPr>
              <w:spacing w:line="240" w:lineRule="auto"/>
              <w:jc w:val="right"/>
              <w:rPr>
                <w:rFonts w:ascii="Calibri" w:eastAsia="Times New Roman" w:hAnsi="Calibri" w:cs="Calibri"/>
                <w:sz w:val="20"/>
                <w:szCs w:val="20"/>
                <w:u w:val="single"/>
              </w:rPr>
            </w:pPr>
            <w:r w:rsidRPr="00DC173A">
              <w:rPr>
                <w:rFonts w:ascii="Calibri" w:hAnsi="Calibri" w:cs="Calibri"/>
                <w:sz w:val="20"/>
                <w:szCs w:val="20"/>
                <w:u w:val="single"/>
              </w:rPr>
              <w:t xml:space="preserve">270,000 </w:t>
            </w:r>
          </w:p>
        </w:tc>
        <w:tc>
          <w:tcPr>
            <w:tcW w:w="1106" w:type="dxa"/>
            <w:tcBorders>
              <w:top w:val="nil"/>
              <w:left w:val="nil"/>
              <w:bottom w:val="nil"/>
              <w:right w:val="nil"/>
            </w:tcBorders>
            <w:shd w:val="clear" w:color="auto" w:fill="auto"/>
            <w:noWrap/>
            <w:vAlign w:val="bottom"/>
            <w:hideMark/>
          </w:tcPr>
          <w:p w14:paraId="2734890B" w14:textId="76D61796" w:rsidR="00DC173A" w:rsidRPr="00DC173A" w:rsidRDefault="00DC173A" w:rsidP="00DC173A">
            <w:pPr>
              <w:spacing w:line="240" w:lineRule="auto"/>
              <w:jc w:val="right"/>
              <w:rPr>
                <w:rFonts w:ascii="Calibri" w:eastAsia="Times New Roman" w:hAnsi="Calibri" w:cs="Calibri"/>
                <w:sz w:val="20"/>
                <w:szCs w:val="20"/>
                <w:u w:val="single"/>
              </w:rPr>
            </w:pPr>
            <w:r w:rsidRPr="00DC173A">
              <w:rPr>
                <w:rFonts w:ascii="Calibri" w:hAnsi="Calibri" w:cs="Calibri"/>
                <w:sz w:val="20"/>
                <w:szCs w:val="20"/>
                <w:u w:val="single"/>
              </w:rPr>
              <w:t xml:space="preserve">278,000 </w:t>
            </w:r>
          </w:p>
        </w:tc>
        <w:tc>
          <w:tcPr>
            <w:tcW w:w="1106" w:type="dxa"/>
            <w:tcBorders>
              <w:top w:val="nil"/>
              <w:left w:val="nil"/>
              <w:bottom w:val="nil"/>
              <w:right w:val="nil"/>
            </w:tcBorders>
            <w:shd w:val="clear" w:color="auto" w:fill="auto"/>
            <w:noWrap/>
            <w:vAlign w:val="bottom"/>
            <w:hideMark/>
          </w:tcPr>
          <w:p w14:paraId="257A3853" w14:textId="3DDB8636" w:rsidR="00DC173A" w:rsidRPr="00DC173A" w:rsidRDefault="00DC173A" w:rsidP="00DC173A">
            <w:pPr>
              <w:spacing w:line="240" w:lineRule="auto"/>
              <w:jc w:val="right"/>
              <w:rPr>
                <w:rFonts w:ascii="Calibri" w:eastAsia="Times New Roman" w:hAnsi="Calibri" w:cs="Calibri"/>
                <w:sz w:val="20"/>
                <w:szCs w:val="20"/>
                <w:u w:val="single"/>
              </w:rPr>
            </w:pPr>
            <w:r w:rsidRPr="00DC173A">
              <w:rPr>
                <w:rFonts w:ascii="Calibri" w:hAnsi="Calibri" w:cs="Calibri"/>
                <w:sz w:val="20"/>
                <w:szCs w:val="20"/>
                <w:u w:val="single"/>
              </w:rPr>
              <w:t xml:space="preserve">286,500 </w:t>
            </w:r>
          </w:p>
        </w:tc>
        <w:tc>
          <w:tcPr>
            <w:tcW w:w="1172" w:type="dxa"/>
            <w:tcBorders>
              <w:top w:val="nil"/>
              <w:left w:val="nil"/>
              <w:bottom w:val="nil"/>
              <w:right w:val="nil"/>
            </w:tcBorders>
            <w:shd w:val="clear" w:color="auto" w:fill="auto"/>
            <w:noWrap/>
            <w:vAlign w:val="bottom"/>
            <w:hideMark/>
          </w:tcPr>
          <w:p w14:paraId="5CCF8D03" w14:textId="2751E524" w:rsidR="00DC173A" w:rsidRPr="00DC173A" w:rsidRDefault="00DC173A" w:rsidP="00DC173A">
            <w:pPr>
              <w:spacing w:line="240" w:lineRule="auto"/>
              <w:jc w:val="right"/>
              <w:rPr>
                <w:rFonts w:ascii="Calibri" w:eastAsia="Times New Roman" w:hAnsi="Calibri" w:cs="Calibri"/>
                <w:sz w:val="20"/>
                <w:szCs w:val="20"/>
                <w:u w:val="single"/>
              </w:rPr>
            </w:pPr>
            <w:r w:rsidRPr="00DC173A">
              <w:rPr>
                <w:rFonts w:ascii="Calibri" w:hAnsi="Calibri" w:cs="Calibri"/>
                <w:sz w:val="20"/>
                <w:szCs w:val="20"/>
                <w:u w:val="single"/>
              </w:rPr>
              <w:t xml:space="preserve">295,500 </w:t>
            </w:r>
          </w:p>
        </w:tc>
        <w:tc>
          <w:tcPr>
            <w:tcW w:w="1111" w:type="dxa"/>
            <w:gridSpan w:val="2"/>
            <w:tcBorders>
              <w:top w:val="nil"/>
              <w:left w:val="nil"/>
              <w:bottom w:val="nil"/>
              <w:right w:val="single" w:sz="4" w:space="0" w:color="auto"/>
            </w:tcBorders>
            <w:shd w:val="clear" w:color="auto" w:fill="auto"/>
            <w:noWrap/>
            <w:vAlign w:val="bottom"/>
            <w:hideMark/>
          </w:tcPr>
          <w:p w14:paraId="21618329" w14:textId="51ADF23B" w:rsidR="00DC173A" w:rsidRPr="00DC173A" w:rsidRDefault="00DC173A" w:rsidP="00DC173A">
            <w:pPr>
              <w:spacing w:line="240" w:lineRule="auto"/>
              <w:jc w:val="right"/>
              <w:rPr>
                <w:rFonts w:ascii="Calibri" w:eastAsia="Times New Roman" w:hAnsi="Calibri" w:cs="Calibri"/>
                <w:sz w:val="20"/>
                <w:szCs w:val="20"/>
                <w:u w:val="single"/>
              </w:rPr>
            </w:pPr>
            <w:r w:rsidRPr="00DC173A">
              <w:rPr>
                <w:rFonts w:ascii="Calibri" w:hAnsi="Calibri" w:cs="Calibri"/>
                <w:sz w:val="20"/>
                <w:szCs w:val="20"/>
                <w:u w:val="single"/>
              </w:rPr>
              <w:t xml:space="preserve">304,500 </w:t>
            </w:r>
          </w:p>
        </w:tc>
      </w:tr>
      <w:tr w:rsidR="00DC173A" w:rsidRPr="00B65EAA" w14:paraId="65377C72" w14:textId="77777777" w:rsidTr="00EC7605">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2DAC1CCA" w14:textId="77777777" w:rsidR="00DC173A" w:rsidRPr="005942D2" w:rsidRDefault="00DC173A" w:rsidP="00DC173A">
            <w:pPr>
              <w:spacing w:line="240" w:lineRule="auto"/>
              <w:rPr>
                <w:rFonts w:ascii="Calibri" w:eastAsia="Times New Roman" w:hAnsi="Calibri" w:cs="Calibri"/>
                <w:sz w:val="20"/>
                <w:szCs w:val="20"/>
              </w:rPr>
            </w:pPr>
            <w:r w:rsidRPr="005942D2">
              <w:rPr>
                <w:rFonts w:ascii="Calibri" w:eastAsia="Times New Roman" w:hAnsi="Calibri" w:cs="Calibri"/>
                <w:sz w:val="20"/>
                <w:szCs w:val="20"/>
              </w:rPr>
              <w:t>Total Non-restricted Reserve</w:t>
            </w:r>
          </w:p>
        </w:tc>
        <w:tc>
          <w:tcPr>
            <w:tcW w:w="1106" w:type="dxa"/>
            <w:tcBorders>
              <w:top w:val="nil"/>
              <w:left w:val="nil"/>
              <w:bottom w:val="nil"/>
              <w:right w:val="single" w:sz="4" w:space="0" w:color="auto"/>
            </w:tcBorders>
            <w:shd w:val="clear" w:color="auto" w:fill="auto"/>
            <w:noWrap/>
            <w:vAlign w:val="bottom"/>
            <w:hideMark/>
          </w:tcPr>
          <w:p w14:paraId="3ED931BF" w14:textId="77777777" w:rsidR="00DC173A" w:rsidRPr="005942D2" w:rsidRDefault="00DC173A" w:rsidP="00DC173A">
            <w:pPr>
              <w:spacing w:line="240" w:lineRule="auto"/>
              <w:jc w:val="right"/>
              <w:rPr>
                <w:rFonts w:ascii="Calibri" w:eastAsia="Times New Roman" w:hAnsi="Calibri" w:cs="Calibri"/>
                <w:sz w:val="20"/>
                <w:szCs w:val="20"/>
              </w:rPr>
            </w:pPr>
            <w:r w:rsidRPr="005942D2">
              <w:rPr>
                <w:rFonts w:ascii="Calibri" w:eastAsia="Times New Roman" w:hAnsi="Calibri" w:cs="Calibri"/>
                <w:sz w:val="20"/>
                <w:szCs w:val="20"/>
              </w:rPr>
              <w:t> </w:t>
            </w:r>
          </w:p>
        </w:tc>
        <w:tc>
          <w:tcPr>
            <w:tcW w:w="1106" w:type="dxa"/>
            <w:tcBorders>
              <w:top w:val="nil"/>
              <w:left w:val="single" w:sz="4" w:space="0" w:color="auto"/>
              <w:bottom w:val="nil"/>
              <w:right w:val="nil"/>
            </w:tcBorders>
            <w:shd w:val="clear" w:color="auto" w:fill="auto"/>
            <w:noWrap/>
            <w:vAlign w:val="bottom"/>
            <w:hideMark/>
          </w:tcPr>
          <w:p w14:paraId="2D56475A" w14:textId="4578BE3B"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420,000 </w:t>
            </w:r>
          </w:p>
        </w:tc>
        <w:tc>
          <w:tcPr>
            <w:tcW w:w="1106" w:type="dxa"/>
            <w:tcBorders>
              <w:top w:val="nil"/>
              <w:left w:val="nil"/>
              <w:bottom w:val="nil"/>
              <w:right w:val="nil"/>
            </w:tcBorders>
            <w:shd w:val="clear" w:color="auto" w:fill="auto"/>
            <w:noWrap/>
            <w:vAlign w:val="bottom"/>
            <w:hideMark/>
          </w:tcPr>
          <w:p w14:paraId="61FC0ECD" w14:textId="1CDEA3C4"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428,000 </w:t>
            </w:r>
          </w:p>
        </w:tc>
        <w:tc>
          <w:tcPr>
            <w:tcW w:w="1106" w:type="dxa"/>
            <w:tcBorders>
              <w:top w:val="nil"/>
              <w:left w:val="nil"/>
              <w:bottom w:val="nil"/>
              <w:right w:val="nil"/>
            </w:tcBorders>
            <w:shd w:val="clear" w:color="auto" w:fill="auto"/>
            <w:noWrap/>
            <w:vAlign w:val="bottom"/>
            <w:hideMark/>
          </w:tcPr>
          <w:p w14:paraId="1DD0B6C6" w14:textId="626AD9E7"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436,500 </w:t>
            </w:r>
          </w:p>
        </w:tc>
        <w:tc>
          <w:tcPr>
            <w:tcW w:w="1172" w:type="dxa"/>
            <w:tcBorders>
              <w:top w:val="nil"/>
              <w:left w:val="nil"/>
              <w:bottom w:val="nil"/>
              <w:right w:val="nil"/>
            </w:tcBorders>
            <w:shd w:val="clear" w:color="auto" w:fill="auto"/>
            <w:noWrap/>
            <w:vAlign w:val="bottom"/>
            <w:hideMark/>
          </w:tcPr>
          <w:p w14:paraId="6B009DC6" w14:textId="16F1D73A"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445,500 </w:t>
            </w:r>
          </w:p>
        </w:tc>
        <w:tc>
          <w:tcPr>
            <w:tcW w:w="1111" w:type="dxa"/>
            <w:gridSpan w:val="2"/>
            <w:tcBorders>
              <w:top w:val="nil"/>
              <w:left w:val="nil"/>
              <w:bottom w:val="nil"/>
              <w:right w:val="single" w:sz="4" w:space="0" w:color="auto"/>
            </w:tcBorders>
            <w:shd w:val="clear" w:color="auto" w:fill="auto"/>
            <w:noWrap/>
            <w:vAlign w:val="bottom"/>
            <w:hideMark/>
          </w:tcPr>
          <w:p w14:paraId="11B19896" w14:textId="1AABE962"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454,500 </w:t>
            </w:r>
          </w:p>
        </w:tc>
      </w:tr>
      <w:tr w:rsidR="00DC173A" w:rsidRPr="00B65EAA" w14:paraId="5C0070BE" w14:textId="77777777" w:rsidTr="00E4603E">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1CAE05F8" w14:textId="77777777" w:rsidR="00DC173A" w:rsidRPr="005942D2" w:rsidRDefault="00DC173A" w:rsidP="00DC173A">
            <w:pPr>
              <w:spacing w:line="240" w:lineRule="auto"/>
              <w:rPr>
                <w:rFonts w:ascii="Calibri" w:eastAsia="Times New Roman" w:hAnsi="Calibri" w:cs="Calibri"/>
                <w:i/>
                <w:iCs/>
                <w:color w:val="000000"/>
                <w:sz w:val="20"/>
                <w:szCs w:val="20"/>
              </w:rPr>
            </w:pPr>
            <w:r w:rsidRPr="005942D2">
              <w:rPr>
                <w:rFonts w:ascii="Calibri" w:eastAsia="Times New Roman" w:hAnsi="Calibri" w:cs="Calibri"/>
                <w:i/>
                <w:iCs/>
                <w:color w:val="000000"/>
                <w:sz w:val="20"/>
                <w:szCs w:val="20"/>
              </w:rPr>
              <w:t>Reserve Target Met?</w:t>
            </w:r>
          </w:p>
        </w:tc>
        <w:tc>
          <w:tcPr>
            <w:tcW w:w="1106" w:type="dxa"/>
            <w:tcBorders>
              <w:top w:val="nil"/>
              <w:left w:val="nil"/>
              <w:bottom w:val="nil"/>
              <w:right w:val="single" w:sz="4" w:space="0" w:color="auto"/>
            </w:tcBorders>
            <w:shd w:val="clear" w:color="auto" w:fill="auto"/>
            <w:noWrap/>
            <w:vAlign w:val="bottom"/>
            <w:hideMark/>
          </w:tcPr>
          <w:p w14:paraId="5B27CBCA" w14:textId="77777777" w:rsidR="00DC173A" w:rsidRPr="005942D2" w:rsidRDefault="00DC173A" w:rsidP="00DC173A">
            <w:pPr>
              <w:spacing w:line="240" w:lineRule="auto"/>
              <w:jc w:val="right"/>
              <w:rPr>
                <w:rFonts w:ascii="Calibri" w:eastAsia="Times New Roman" w:hAnsi="Calibri" w:cs="Calibri"/>
                <w:i/>
                <w:iCs/>
                <w:sz w:val="20"/>
                <w:szCs w:val="20"/>
              </w:rPr>
            </w:pPr>
            <w:r w:rsidRPr="005942D2">
              <w:rPr>
                <w:rFonts w:ascii="Calibri" w:eastAsia="Times New Roman" w:hAnsi="Calibri" w:cs="Calibri"/>
                <w:i/>
                <w:iCs/>
                <w:sz w:val="20"/>
                <w:szCs w:val="20"/>
              </w:rPr>
              <w:t> </w:t>
            </w:r>
          </w:p>
        </w:tc>
        <w:tc>
          <w:tcPr>
            <w:tcW w:w="1106" w:type="dxa"/>
            <w:tcBorders>
              <w:top w:val="nil"/>
              <w:left w:val="single" w:sz="4" w:space="0" w:color="auto"/>
              <w:bottom w:val="nil"/>
              <w:right w:val="nil"/>
            </w:tcBorders>
            <w:shd w:val="clear" w:color="auto" w:fill="auto"/>
            <w:noWrap/>
            <w:vAlign w:val="bottom"/>
            <w:hideMark/>
          </w:tcPr>
          <w:p w14:paraId="20C1F647" w14:textId="396B8527" w:rsidR="00DC173A" w:rsidRPr="00DC173A" w:rsidRDefault="00DC173A" w:rsidP="00DC173A">
            <w:pPr>
              <w:spacing w:line="240" w:lineRule="auto"/>
              <w:jc w:val="right"/>
              <w:rPr>
                <w:rFonts w:ascii="Calibri" w:eastAsia="Times New Roman" w:hAnsi="Calibri" w:cs="Calibri"/>
                <w:i/>
                <w:iCs/>
                <w:sz w:val="20"/>
                <w:szCs w:val="20"/>
              </w:rPr>
            </w:pPr>
            <w:r w:rsidRPr="00DC173A">
              <w:rPr>
                <w:rFonts w:ascii="Calibri" w:hAnsi="Calibri" w:cs="Calibri"/>
                <w:i/>
                <w:iCs/>
                <w:sz w:val="20"/>
                <w:szCs w:val="20"/>
              </w:rPr>
              <w:t>yes</w:t>
            </w:r>
          </w:p>
        </w:tc>
        <w:tc>
          <w:tcPr>
            <w:tcW w:w="1106" w:type="dxa"/>
            <w:tcBorders>
              <w:top w:val="nil"/>
              <w:left w:val="nil"/>
              <w:bottom w:val="nil"/>
              <w:right w:val="nil"/>
            </w:tcBorders>
            <w:shd w:val="clear" w:color="auto" w:fill="auto"/>
            <w:noWrap/>
            <w:vAlign w:val="bottom"/>
            <w:hideMark/>
          </w:tcPr>
          <w:p w14:paraId="4C11B8DD" w14:textId="664DF303" w:rsidR="00DC173A" w:rsidRPr="00DC173A" w:rsidRDefault="00DC173A" w:rsidP="00DC173A">
            <w:pPr>
              <w:spacing w:line="240" w:lineRule="auto"/>
              <w:jc w:val="right"/>
              <w:rPr>
                <w:rFonts w:ascii="Calibri" w:eastAsia="Times New Roman" w:hAnsi="Calibri" w:cs="Calibri"/>
                <w:i/>
                <w:iCs/>
                <w:sz w:val="20"/>
                <w:szCs w:val="20"/>
              </w:rPr>
            </w:pPr>
            <w:r w:rsidRPr="00DC173A">
              <w:rPr>
                <w:rFonts w:ascii="Calibri" w:hAnsi="Calibri" w:cs="Calibri"/>
                <w:i/>
                <w:iCs/>
                <w:sz w:val="20"/>
                <w:szCs w:val="20"/>
              </w:rPr>
              <w:t>yes</w:t>
            </w:r>
          </w:p>
        </w:tc>
        <w:tc>
          <w:tcPr>
            <w:tcW w:w="1106" w:type="dxa"/>
            <w:tcBorders>
              <w:top w:val="nil"/>
              <w:left w:val="nil"/>
              <w:bottom w:val="nil"/>
              <w:right w:val="nil"/>
            </w:tcBorders>
            <w:shd w:val="clear" w:color="auto" w:fill="auto"/>
            <w:noWrap/>
            <w:vAlign w:val="bottom"/>
            <w:hideMark/>
          </w:tcPr>
          <w:p w14:paraId="5EEDE387" w14:textId="184BFC14" w:rsidR="00DC173A" w:rsidRPr="00DC173A" w:rsidRDefault="00DC173A" w:rsidP="00DC173A">
            <w:pPr>
              <w:spacing w:line="240" w:lineRule="auto"/>
              <w:jc w:val="right"/>
              <w:rPr>
                <w:rFonts w:ascii="Calibri" w:eastAsia="Times New Roman" w:hAnsi="Calibri" w:cs="Calibri"/>
                <w:i/>
                <w:iCs/>
                <w:sz w:val="20"/>
                <w:szCs w:val="20"/>
              </w:rPr>
            </w:pPr>
            <w:r w:rsidRPr="00DC173A">
              <w:rPr>
                <w:rFonts w:ascii="Calibri" w:hAnsi="Calibri" w:cs="Calibri"/>
                <w:i/>
                <w:iCs/>
                <w:sz w:val="20"/>
                <w:szCs w:val="20"/>
              </w:rPr>
              <w:t>yes</w:t>
            </w:r>
          </w:p>
        </w:tc>
        <w:tc>
          <w:tcPr>
            <w:tcW w:w="1172" w:type="dxa"/>
            <w:tcBorders>
              <w:top w:val="nil"/>
              <w:left w:val="nil"/>
              <w:bottom w:val="nil"/>
              <w:right w:val="nil"/>
            </w:tcBorders>
            <w:shd w:val="clear" w:color="auto" w:fill="auto"/>
            <w:noWrap/>
            <w:vAlign w:val="bottom"/>
            <w:hideMark/>
          </w:tcPr>
          <w:p w14:paraId="673EABCD" w14:textId="7822AC7B" w:rsidR="00DC173A" w:rsidRPr="00DC173A" w:rsidRDefault="00DC173A" w:rsidP="00DC173A">
            <w:pPr>
              <w:spacing w:line="240" w:lineRule="auto"/>
              <w:jc w:val="right"/>
              <w:rPr>
                <w:rFonts w:ascii="Calibri" w:eastAsia="Times New Roman" w:hAnsi="Calibri" w:cs="Calibri"/>
                <w:i/>
                <w:iCs/>
                <w:sz w:val="20"/>
                <w:szCs w:val="20"/>
              </w:rPr>
            </w:pPr>
            <w:r w:rsidRPr="00DC173A">
              <w:rPr>
                <w:rFonts w:ascii="Calibri" w:hAnsi="Calibri" w:cs="Calibri"/>
                <w:i/>
                <w:iCs/>
                <w:sz w:val="20"/>
                <w:szCs w:val="20"/>
              </w:rPr>
              <w:t>yes</w:t>
            </w:r>
          </w:p>
        </w:tc>
        <w:tc>
          <w:tcPr>
            <w:tcW w:w="1111" w:type="dxa"/>
            <w:gridSpan w:val="2"/>
            <w:tcBorders>
              <w:top w:val="nil"/>
              <w:left w:val="nil"/>
              <w:bottom w:val="nil"/>
              <w:right w:val="single" w:sz="4" w:space="0" w:color="auto"/>
            </w:tcBorders>
            <w:shd w:val="clear" w:color="auto" w:fill="auto"/>
            <w:noWrap/>
            <w:vAlign w:val="bottom"/>
            <w:hideMark/>
          </w:tcPr>
          <w:p w14:paraId="6A51B7AE" w14:textId="5F9E9E29" w:rsidR="00DC173A" w:rsidRPr="00DC173A" w:rsidRDefault="00DC173A" w:rsidP="00DC173A">
            <w:pPr>
              <w:spacing w:line="240" w:lineRule="auto"/>
              <w:jc w:val="right"/>
              <w:rPr>
                <w:rFonts w:ascii="Calibri" w:eastAsia="Times New Roman" w:hAnsi="Calibri" w:cs="Calibri"/>
                <w:i/>
                <w:iCs/>
                <w:sz w:val="20"/>
                <w:szCs w:val="20"/>
              </w:rPr>
            </w:pPr>
            <w:r w:rsidRPr="00DC173A">
              <w:rPr>
                <w:rFonts w:ascii="Calibri" w:hAnsi="Calibri" w:cs="Calibri"/>
                <w:i/>
                <w:iCs/>
                <w:sz w:val="20"/>
                <w:szCs w:val="20"/>
              </w:rPr>
              <w:t>yes</w:t>
            </w:r>
          </w:p>
        </w:tc>
      </w:tr>
      <w:tr w:rsidR="00DC173A" w:rsidRPr="00B65EAA" w14:paraId="6BB44D25" w14:textId="77777777" w:rsidTr="00E4603E">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17F1FD65" w14:textId="77777777" w:rsidR="00DC173A" w:rsidRPr="005942D2" w:rsidRDefault="00DC173A" w:rsidP="00DC173A">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nil"/>
              <w:left w:val="nil"/>
              <w:bottom w:val="nil"/>
              <w:right w:val="single" w:sz="4" w:space="0" w:color="auto"/>
            </w:tcBorders>
            <w:shd w:val="clear" w:color="auto" w:fill="auto"/>
            <w:noWrap/>
            <w:vAlign w:val="bottom"/>
            <w:hideMark/>
          </w:tcPr>
          <w:p w14:paraId="3992D366" w14:textId="77777777" w:rsidR="00DC173A" w:rsidRPr="005942D2" w:rsidRDefault="00DC173A" w:rsidP="00DC173A">
            <w:pPr>
              <w:spacing w:line="240" w:lineRule="auto"/>
              <w:jc w:val="right"/>
              <w:rPr>
                <w:rFonts w:ascii="Calibri" w:eastAsia="Times New Roman" w:hAnsi="Calibri" w:cs="Calibri"/>
                <w:sz w:val="20"/>
                <w:szCs w:val="20"/>
              </w:rPr>
            </w:pPr>
            <w:r w:rsidRPr="005942D2">
              <w:rPr>
                <w:rFonts w:ascii="Calibri" w:eastAsia="Times New Roman" w:hAnsi="Calibri" w:cs="Calibri"/>
                <w:sz w:val="20"/>
                <w:szCs w:val="20"/>
              </w:rPr>
              <w:t> </w:t>
            </w:r>
          </w:p>
        </w:tc>
        <w:tc>
          <w:tcPr>
            <w:tcW w:w="1106" w:type="dxa"/>
            <w:tcBorders>
              <w:top w:val="nil"/>
              <w:left w:val="single" w:sz="4" w:space="0" w:color="auto"/>
              <w:bottom w:val="nil"/>
              <w:right w:val="nil"/>
            </w:tcBorders>
            <w:shd w:val="clear" w:color="auto" w:fill="auto"/>
            <w:noWrap/>
            <w:vAlign w:val="bottom"/>
            <w:hideMark/>
          </w:tcPr>
          <w:p w14:paraId="50C4C360" w14:textId="53972A99"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w:t>
            </w:r>
          </w:p>
        </w:tc>
        <w:tc>
          <w:tcPr>
            <w:tcW w:w="1106" w:type="dxa"/>
            <w:tcBorders>
              <w:top w:val="nil"/>
              <w:left w:val="nil"/>
              <w:bottom w:val="nil"/>
              <w:right w:val="nil"/>
            </w:tcBorders>
            <w:shd w:val="clear" w:color="auto" w:fill="auto"/>
            <w:noWrap/>
            <w:vAlign w:val="bottom"/>
            <w:hideMark/>
          </w:tcPr>
          <w:p w14:paraId="2788131E" w14:textId="77777777" w:rsidR="00DC173A" w:rsidRPr="00DC173A" w:rsidRDefault="00DC173A" w:rsidP="00DC173A">
            <w:pPr>
              <w:spacing w:line="240" w:lineRule="auto"/>
              <w:jc w:val="right"/>
              <w:rPr>
                <w:rFonts w:ascii="Calibri" w:eastAsia="Times New Roman" w:hAnsi="Calibri" w:cs="Calibri"/>
                <w:sz w:val="20"/>
                <w:szCs w:val="20"/>
              </w:rPr>
            </w:pPr>
          </w:p>
        </w:tc>
        <w:tc>
          <w:tcPr>
            <w:tcW w:w="1106" w:type="dxa"/>
            <w:tcBorders>
              <w:top w:val="nil"/>
              <w:left w:val="nil"/>
              <w:bottom w:val="nil"/>
              <w:right w:val="nil"/>
            </w:tcBorders>
            <w:shd w:val="clear" w:color="auto" w:fill="auto"/>
            <w:noWrap/>
            <w:vAlign w:val="bottom"/>
            <w:hideMark/>
          </w:tcPr>
          <w:p w14:paraId="2A522630" w14:textId="77777777" w:rsidR="00DC173A" w:rsidRPr="00DC173A" w:rsidRDefault="00DC173A" w:rsidP="00DC173A">
            <w:pPr>
              <w:spacing w:line="240" w:lineRule="auto"/>
              <w:jc w:val="right"/>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2C8FD36F" w14:textId="77777777" w:rsidR="00DC173A" w:rsidRPr="00DC173A" w:rsidRDefault="00DC173A" w:rsidP="00DC173A">
            <w:pPr>
              <w:spacing w:line="240" w:lineRule="auto"/>
              <w:jc w:val="right"/>
              <w:rPr>
                <w:rFonts w:ascii="Times New Roman" w:eastAsia="Times New Roman" w:hAnsi="Times New Roman" w:cs="Times New Roman"/>
                <w:sz w:val="20"/>
                <w:szCs w:val="20"/>
              </w:rPr>
            </w:pPr>
          </w:p>
        </w:tc>
        <w:tc>
          <w:tcPr>
            <w:tcW w:w="1111" w:type="dxa"/>
            <w:gridSpan w:val="2"/>
            <w:tcBorders>
              <w:top w:val="nil"/>
              <w:left w:val="nil"/>
              <w:bottom w:val="nil"/>
              <w:right w:val="single" w:sz="4" w:space="0" w:color="auto"/>
            </w:tcBorders>
            <w:shd w:val="clear" w:color="auto" w:fill="auto"/>
            <w:noWrap/>
            <w:vAlign w:val="bottom"/>
            <w:hideMark/>
          </w:tcPr>
          <w:p w14:paraId="24AF148E" w14:textId="5791EED4"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w:t>
            </w:r>
          </w:p>
        </w:tc>
      </w:tr>
      <w:tr w:rsidR="00DC173A" w:rsidRPr="00B65EAA" w14:paraId="3EF472B2" w14:textId="77777777" w:rsidTr="00B65EAA">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7F00822B" w14:textId="1ECBED0D" w:rsidR="00DC173A" w:rsidRPr="005942D2" w:rsidRDefault="00DC173A" w:rsidP="00DC173A">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Debt Coverage (Target - 1.25x) [</w:t>
            </w:r>
            <w:r w:rsidR="002D3946">
              <w:rPr>
                <w:rFonts w:ascii="Calibri" w:eastAsia="Times New Roman" w:hAnsi="Calibri" w:cs="Calibri"/>
                <w:color w:val="000000"/>
                <w:sz w:val="20"/>
                <w:szCs w:val="20"/>
              </w:rPr>
              <w:t>9</w:t>
            </w:r>
            <w:r w:rsidRPr="005942D2">
              <w:rPr>
                <w:rFonts w:ascii="Calibri" w:eastAsia="Times New Roman" w:hAnsi="Calibri" w:cs="Calibri"/>
                <w:color w:val="000000"/>
                <w:sz w:val="20"/>
                <w:szCs w:val="20"/>
              </w:rPr>
              <w:t>]</w:t>
            </w:r>
          </w:p>
        </w:tc>
        <w:tc>
          <w:tcPr>
            <w:tcW w:w="1106" w:type="dxa"/>
            <w:tcBorders>
              <w:top w:val="nil"/>
              <w:left w:val="nil"/>
              <w:bottom w:val="nil"/>
              <w:right w:val="nil"/>
            </w:tcBorders>
            <w:shd w:val="clear" w:color="auto" w:fill="auto"/>
            <w:noWrap/>
            <w:vAlign w:val="bottom"/>
            <w:hideMark/>
          </w:tcPr>
          <w:p w14:paraId="518EA408" w14:textId="3F02CFF8" w:rsidR="00DC173A" w:rsidRPr="005942D2" w:rsidRDefault="00DC173A" w:rsidP="00DC173A">
            <w:pPr>
              <w:spacing w:line="240" w:lineRule="auto"/>
              <w:jc w:val="right"/>
              <w:rPr>
                <w:rFonts w:ascii="Calibri" w:eastAsia="Times New Roman" w:hAnsi="Calibri" w:cs="Calibri"/>
                <w:sz w:val="20"/>
                <w:szCs w:val="20"/>
              </w:rPr>
            </w:pPr>
            <w:r w:rsidRPr="005942D2">
              <w:rPr>
                <w:rFonts w:ascii="Calibri" w:eastAsia="Times New Roman" w:hAnsi="Calibri" w:cs="Calibri"/>
                <w:sz w:val="20"/>
                <w:szCs w:val="20"/>
              </w:rPr>
              <w:t>0.6</w:t>
            </w:r>
            <w:r>
              <w:rPr>
                <w:rFonts w:ascii="Calibri" w:eastAsia="Times New Roman" w:hAnsi="Calibri" w:cs="Calibri"/>
                <w:sz w:val="20"/>
                <w:szCs w:val="20"/>
              </w:rPr>
              <w:t>9</w:t>
            </w:r>
            <w:r w:rsidRPr="005942D2">
              <w:rPr>
                <w:rFonts w:ascii="Calibri" w:eastAsia="Times New Roman" w:hAnsi="Calibri" w:cs="Calibri"/>
                <w:sz w:val="20"/>
                <w:szCs w:val="20"/>
              </w:rPr>
              <w:t xml:space="preserve"> </w:t>
            </w:r>
          </w:p>
        </w:tc>
        <w:tc>
          <w:tcPr>
            <w:tcW w:w="1106" w:type="dxa"/>
            <w:tcBorders>
              <w:top w:val="nil"/>
              <w:left w:val="single" w:sz="4" w:space="0" w:color="auto"/>
              <w:bottom w:val="nil"/>
              <w:right w:val="nil"/>
            </w:tcBorders>
            <w:shd w:val="clear" w:color="auto" w:fill="auto"/>
            <w:noWrap/>
            <w:vAlign w:val="bottom"/>
            <w:hideMark/>
          </w:tcPr>
          <w:p w14:paraId="68379CD9" w14:textId="2C6E2CB8"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1.35 </w:t>
            </w:r>
          </w:p>
        </w:tc>
        <w:tc>
          <w:tcPr>
            <w:tcW w:w="1106" w:type="dxa"/>
            <w:tcBorders>
              <w:top w:val="nil"/>
              <w:left w:val="nil"/>
              <w:bottom w:val="nil"/>
              <w:right w:val="nil"/>
            </w:tcBorders>
            <w:shd w:val="clear" w:color="auto" w:fill="auto"/>
            <w:noWrap/>
            <w:vAlign w:val="bottom"/>
            <w:hideMark/>
          </w:tcPr>
          <w:p w14:paraId="388917C9" w14:textId="05A9F573"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1.50 </w:t>
            </w:r>
          </w:p>
        </w:tc>
        <w:tc>
          <w:tcPr>
            <w:tcW w:w="1106" w:type="dxa"/>
            <w:tcBorders>
              <w:top w:val="nil"/>
              <w:left w:val="nil"/>
              <w:bottom w:val="nil"/>
              <w:right w:val="nil"/>
            </w:tcBorders>
            <w:shd w:val="clear" w:color="auto" w:fill="auto"/>
            <w:noWrap/>
            <w:vAlign w:val="bottom"/>
            <w:hideMark/>
          </w:tcPr>
          <w:p w14:paraId="7E624385" w14:textId="1CB1AB93"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1.53 </w:t>
            </w:r>
          </w:p>
        </w:tc>
        <w:tc>
          <w:tcPr>
            <w:tcW w:w="1172" w:type="dxa"/>
            <w:tcBorders>
              <w:top w:val="nil"/>
              <w:left w:val="nil"/>
              <w:bottom w:val="nil"/>
              <w:right w:val="nil"/>
            </w:tcBorders>
            <w:shd w:val="clear" w:color="auto" w:fill="auto"/>
            <w:noWrap/>
            <w:vAlign w:val="bottom"/>
            <w:hideMark/>
          </w:tcPr>
          <w:p w14:paraId="1AC54CCA" w14:textId="6742F19B"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1.55 </w:t>
            </w:r>
          </w:p>
        </w:tc>
        <w:tc>
          <w:tcPr>
            <w:tcW w:w="1111" w:type="dxa"/>
            <w:gridSpan w:val="2"/>
            <w:tcBorders>
              <w:top w:val="nil"/>
              <w:left w:val="nil"/>
              <w:bottom w:val="nil"/>
              <w:right w:val="single" w:sz="4" w:space="0" w:color="auto"/>
            </w:tcBorders>
            <w:shd w:val="clear" w:color="auto" w:fill="auto"/>
            <w:noWrap/>
            <w:vAlign w:val="bottom"/>
            <w:hideMark/>
          </w:tcPr>
          <w:p w14:paraId="1E1FA472" w14:textId="22AA4912"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1.60 </w:t>
            </w:r>
          </w:p>
        </w:tc>
      </w:tr>
      <w:tr w:rsidR="00DC173A" w:rsidRPr="00B65EAA" w14:paraId="53952721" w14:textId="77777777" w:rsidTr="00B65EAA">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42E0E2DE" w14:textId="77777777" w:rsidR="00DC173A" w:rsidRPr="005942D2" w:rsidRDefault="00DC173A" w:rsidP="00DC173A">
            <w:pPr>
              <w:spacing w:line="240" w:lineRule="auto"/>
              <w:rPr>
                <w:rFonts w:ascii="Calibri" w:eastAsia="Times New Roman" w:hAnsi="Calibri" w:cs="Calibri"/>
                <w:i/>
                <w:iCs/>
                <w:color w:val="000000"/>
                <w:sz w:val="20"/>
                <w:szCs w:val="20"/>
              </w:rPr>
            </w:pPr>
            <w:r w:rsidRPr="005942D2">
              <w:rPr>
                <w:rFonts w:ascii="Calibri" w:eastAsia="Times New Roman" w:hAnsi="Calibri" w:cs="Calibri"/>
                <w:i/>
                <w:iCs/>
                <w:color w:val="000000"/>
                <w:sz w:val="20"/>
                <w:szCs w:val="20"/>
              </w:rPr>
              <w:t>Target Met?</w:t>
            </w:r>
          </w:p>
        </w:tc>
        <w:tc>
          <w:tcPr>
            <w:tcW w:w="1106" w:type="dxa"/>
            <w:tcBorders>
              <w:top w:val="nil"/>
              <w:left w:val="nil"/>
              <w:bottom w:val="nil"/>
              <w:right w:val="nil"/>
            </w:tcBorders>
            <w:shd w:val="clear" w:color="auto" w:fill="auto"/>
            <w:noWrap/>
            <w:vAlign w:val="bottom"/>
            <w:hideMark/>
          </w:tcPr>
          <w:p w14:paraId="486C2E12" w14:textId="77777777" w:rsidR="00DC173A" w:rsidRPr="005942D2" w:rsidRDefault="00DC173A" w:rsidP="00DC173A">
            <w:pPr>
              <w:spacing w:line="240" w:lineRule="auto"/>
              <w:jc w:val="right"/>
              <w:rPr>
                <w:rFonts w:ascii="Calibri" w:eastAsia="Times New Roman" w:hAnsi="Calibri" w:cs="Calibri"/>
                <w:i/>
                <w:iCs/>
                <w:sz w:val="20"/>
                <w:szCs w:val="20"/>
              </w:rPr>
            </w:pPr>
            <w:r w:rsidRPr="005942D2">
              <w:rPr>
                <w:rFonts w:ascii="Calibri" w:eastAsia="Times New Roman" w:hAnsi="Calibri" w:cs="Calibri"/>
                <w:i/>
                <w:iCs/>
                <w:sz w:val="20"/>
                <w:szCs w:val="20"/>
              </w:rPr>
              <w:t>no</w:t>
            </w:r>
          </w:p>
        </w:tc>
        <w:tc>
          <w:tcPr>
            <w:tcW w:w="1106" w:type="dxa"/>
            <w:tcBorders>
              <w:top w:val="nil"/>
              <w:left w:val="single" w:sz="4" w:space="0" w:color="auto"/>
              <w:bottom w:val="nil"/>
              <w:right w:val="nil"/>
            </w:tcBorders>
            <w:shd w:val="clear" w:color="auto" w:fill="auto"/>
            <w:noWrap/>
            <w:vAlign w:val="bottom"/>
            <w:hideMark/>
          </w:tcPr>
          <w:p w14:paraId="7930570E" w14:textId="2283C60C"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yes</w:t>
            </w:r>
          </w:p>
        </w:tc>
        <w:tc>
          <w:tcPr>
            <w:tcW w:w="1106" w:type="dxa"/>
            <w:tcBorders>
              <w:top w:val="nil"/>
              <w:left w:val="nil"/>
              <w:bottom w:val="nil"/>
              <w:right w:val="nil"/>
            </w:tcBorders>
            <w:shd w:val="clear" w:color="auto" w:fill="auto"/>
            <w:noWrap/>
            <w:vAlign w:val="bottom"/>
            <w:hideMark/>
          </w:tcPr>
          <w:p w14:paraId="4E88B137" w14:textId="330C3B1F"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yes</w:t>
            </w:r>
          </w:p>
        </w:tc>
        <w:tc>
          <w:tcPr>
            <w:tcW w:w="1106" w:type="dxa"/>
            <w:tcBorders>
              <w:top w:val="nil"/>
              <w:left w:val="nil"/>
              <w:bottom w:val="nil"/>
              <w:right w:val="nil"/>
            </w:tcBorders>
            <w:shd w:val="clear" w:color="auto" w:fill="auto"/>
            <w:noWrap/>
            <w:vAlign w:val="bottom"/>
            <w:hideMark/>
          </w:tcPr>
          <w:p w14:paraId="6D037201" w14:textId="29F0B2CF" w:rsidR="00DC173A" w:rsidRPr="00DC173A" w:rsidRDefault="00DC173A" w:rsidP="00DC173A">
            <w:pPr>
              <w:spacing w:line="240" w:lineRule="auto"/>
              <w:jc w:val="right"/>
              <w:rPr>
                <w:rFonts w:ascii="Calibri" w:eastAsia="Times New Roman" w:hAnsi="Calibri" w:cs="Calibri"/>
                <w:i/>
                <w:iCs/>
                <w:sz w:val="20"/>
                <w:szCs w:val="20"/>
              </w:rPr>
            </w:pPr>
            <w:r w:rsidRPr="00DC173A">
              <w:rPr>
                <w:rFonts w:ascii="Calibri" w:hAnsi="Calibri" w:cs="Calibri"/>
                <w:i/>
                <w:iCs/>
                <w:sz w:val="20"/>
                <w:szCs w:val="20"/>
              </w:rPr>
              <w:t>yes</w:t>
            </w:r>
          </w:p>
        </w:tc>
        <w:tc>
          <w:tcPr>
            <w:tcW w:w="1172" w:type="dxa"/>
            <w:tcBorders>
              <w:top w:val="nil"/>
              <w:left w:val="nil"/>
              <w:bottom w:val="nil"/>
              <w:right w:val="nil"/>
            </w:tcBorders>
            <w:shd w:val="clear" w:color="auto" w:fill="auto"/>
            <w:noWrap/>
            <w:vAlign w:val="bottom"/>
            <w:hideMark/>
          </w:tcPr>
          <w:p w14:paraId="38398733" w14:textId="6AE028ED" w:rsidR="00DC173A" w:rsidRPr="00DC173A" w:rsidRDefault="00DC173A" w:rsidP="00DC173A">
            <w:pPr>
              <w:spacing w:line="240" w:lineRule="auto"/>
              <w:jc w:val="right"/>
              <w:rPr>
                <w:rFonts w:ascii="Calibri" w:eastAsia="Times New Roman" w:hAnsi="Calibri" w:cs="Calibri"/>
                <w:i/>
                <w:iCs/>
                <w:sz w:val="20"/>
                <w:szCs w:val="20"/>
              </w:rPr>
            </w:pPr>
            <w:r w:rsidRPr="00DC173A">
              <w:rPr>
                <w:rFonts w:ascii="Calibri" w:hAnsi="Calibri" w:cs="Calibri"/>
                <w:i/>
                <w:iCs/>
                <w:sz w:val="20"/>
                <w:szCs w:val="20"/>
              </w:rPr>
              <w:t>yes</w:t>
            </w:r>
          </w:p>
        </w:tc>
        <w:tc>
          <w:tcPr>
            <w:tcW w:w="1111" w:type="dxa"/>
            <w:gridSpan w:val="2"/>
            <w:tcBorders>
              <w:top w:val="nil"/>
              <w:left w:val="nil"/>
              <w:bottom w:val="nil"/>
              <w:right w:val="single" w:sz="4" w:space="0" w:color="auto"/>
            </w:tcBorders>
            <w:shd w:val="clear" w:color="auto" w:fill="auto"/>
            <w:noWrap/>
            <w:vAlign w:val="bottom"/>
            <w:hideMark/>
          </w:tcPr>
          <w:p w14:paraId="12048CAB" w14:textId="6BB89BAB" w:rsidR="00DC173A" w:rsidRPr="00DC173A" w:rsidRDefault="00DC173A" w:rsidP="00DC173A">
            <w:pPr>
              <w:spacing w:line="240" w:lineRule="auto"/>
              <w:jc w:val="right"/>
              <w:rPr>
                <w:rFonts w:ascii="Calibri" w:eastAsia="Times New Roman" w:hAnsi="Calibri" w:cs="Calibri"/>
                <w:i/>
                <w:iCs/>
                <w:sz w:val="20"/>
                <w:szCs w:val="20"/>
              </w:rPr>
            </w:pPr>
            <w:r w:rsidRPr="00DC173A">
              <w:rPr>
                <w:rFonts w:ascii="Calibri" w:hAnsi="Calibri" w:cs="Calibri"/>
                <w:i/>
                <w:iCs/>
                <w:sz w:val="20"/>
                <w:szCs w:val="20"/>
              </w:rPr>
              <w:t>yes</w:t>
            </w:r>
          </w:p>
        </w:tc>
      </w:tr>
      <w:tr w:rsidR="00DC173A" w:rsidRPr="00B65EAA" w14:paraId="3B238411" w14:textId="77777777" w:rsidTr="00B65EAA">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1C0B00DF" w14:textId="77777777" w:rsidR="00DC173A" w:rsidRPr="005942D2" w:rsidRDefault="00DC173A" w:rsidP="00DC173A">
            <w:pPr>
              <w:spacing w:line="240" w:lineRule="auto"/>
              <w:rPr>
                <w:rFonts w:ascii="Calibri" w:eastAsia="Times New Roman" w:hAnsi="Calibri" w:cs="Calibri"/>
                <w:i/>
                <w:iCs/>
                <w:color w:val="000000"/>
                <w:sz w:val="20"/>
                <w:szCs w:val="20"/>
              </w:rPr>
            </w:pPr>
            <w:r w:rsidRPr="005942D2">
              <w:rPr>
                <w:rFonts w:ascii="Calibri" w:eastAsia="Times New Roman" w:hAnsi="Calibri" w:cs="Calibri"/>
                <w:i/>
                <w:iCs/>
                <w:color w:val="000000"/>
                <w:sz w:val="20"/>
                <w:szCs w:val="20"/>
              </w:rPr>
              <w:t> </w:t>
            </w:r>
          </w:p>
        </w:tc>
        <w:tc>
          <w:tcPr>
            <w:tcW w:w="1106" w:type="dxa"/>
            <w:tcBorders>
              <w:top w:val="nil"/>
              <w:left w:val="nil"/>
              <w:bottom w:val="nil"/>
              <w:right w:val="nil"/>
            </w:tcBorders>
            <w:shd w:val="clear" w:color="auto" w:fill="auto"/>
            <w:noWrap/>
            <w:vAlign w:val="bottom"/>
            <w:hideMark/>
          </w:tcPr>
          <w:p w14:paraId="6D2D235B" w14:textId="77777777" w:rsidR="00DC173A" w:rsidRPr="005942D2" w:rsidRDefault="00DC173A" w:rsidP="00DC173A">
            <w:pPr>
              <w:spacing w:line="240" w:lineRule="auto"/>
              <w:rPr>
                <w:rFonts w:ascii="Calibri" w:eastAsia="Times New Roman" w:hAnsi="Calibri" w:cs="Calibri"/>
                <w:i/>
                <w:iCs/>
                <w:color w:val="000000"/>
                <w:sz w:val="20"/>
                <w:szCs w:val="20"/>
              </w:rPr>
            </w:pPr>
          </w:p>
        </w:tc>
        <w:tc>
          <w:tcPr>
            <w:tcW w:w="1106" w:type="dxa"/>
            <w:tcBorders>
              <w:top w:val="nil"/>
              <w:left w:val="single" w:sz="4" w:space="0" w:color="auto"/>
              <w:bottom w:val="nil"/>
              <w:right w:val="nil"/>
            </w:tcBorders>
            <w:shd w:val="clear" w:color="auto" w:fill="auto"/>
            <w:noWrap/>
            <w:vAlign w:val="bottom"/>
            <w:hideMark/>
          </w:tcPr>
          <w:p w14:paraId="77B24AAC" w14:textId="3772F2A0"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w:t>
            </w:r>
          </w:p>
        </w:tc>
        <w:tc>
          <w:tcPr>
            <w:tcW w:w="1106" w:type="dxa"/>
            <w:tcBorders>
              <w:top w:val="nil"/>
              <w:left w:val="nil"/>
              <w:bottom w:val="nil"/>
              <w:right w:val="nil"/>
            </w:tcBorders>
            <w:shd w:val="clear" w:color="auto" w:fill="auto"/>
            <w:noWrap/>
            <w:vAlign w:val="bottom"/>
            <w:hideMark/>
          </w:tcPr>
          <w:p w14:paraId="0DE7A8FD" w14:textId="77777777" w:rsidR="00DC173A" w:rsidRPr="00DC173A" w:rsidRDefault="00DC173A" w:rsidP="00DC173A">
            <w:pPr>
              <w:spacing w:line="240" w:lineRule="auto"/>
              <w:jc w:val="right"/>
              <w:rPr>
                <w:rFonts w:ascii="Calibri" w:eastAsia="Times New Roman" w:hAnsi="Calibri" w:cs="Calibri"/>
                <w:sz w:val="20"/>
                <w:szCs w:val="20"/>
              </w:rPr>
            </w:pPr>
          </w:p>
        </w:tc>
        <w:tc>
          <w:tcPr>
            <w:tcW w:w="1106" w:type="dxa"/>
            <w:tcBorders>
              <w:top w:val="nil"/>
              <w:left w:val="nil"/>
              <w:bottom w:val="nil"/>
              <w:right w:val="nil"/>
            </w:tcBorders>
            <w:shd w:val="clear" w:color="auto" w:fill="auto"/>
            <w:noWrap/>
            <w:vAlign w:val="bottom"/>
            <w:hideMark/>
          </w:tcPr>
          <w:p w14:paraId="0B4AB92C" w14:textId="77777777" w:rsidR="00DC173A" w:rsidRPr="00DC173A" w:rsidRDefault="00DC173A" w:rsidP="00DC173A">
            <w:pPr>
              <w:spacing w:line="240" w:lineRule="auto"/>
              <w:jc w:val="right"/>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4CAE767F" w14:textId="77777777" w:rsidR="00DC173A" w:rsidRPr="00DC173A" w:rsidRDefault="00DC173A" w:rsidP="00DC173A">
            <w:pPr>
              <w:spacing w:line="240" w:lineRule="auto"/>
              <w:jc w:val="right"/>
              <w:rPr>
                <w:rFonts w:ascii="Times New Roman" w:eastAsia="Times New Roman" w:hAnsi="Times New Roman" w:cs="Times New Roman"/>
                <w:sz w:val="20"/>
                <w:szCs w:val="20"/>
              </w:rPr>
            </w:pPr>
          </w:p>
        </w:tc>
        <w:tc>
          <w:tcPr>
            <w:tcW w:w="1111" w:type="dxa"/>
            <w:gridSpan w:val="2"/>
            <w:tcBorders>
              <w:top w:val="nil"/>
              <w:left w:val="nil"/>
              <w:bottom w:val="nil"/>
              <w:right w:val="single" w:sz="4" w:space="0" w:color="auto"/>
            </w:tcBorders>
            <w:shd w:val="clear" w:color="auto" w:fill="auto"/>
            <w:noWrap/>
            <w:vAlign w:val="bottom"/>
            <w:hideMark/>
          </w:tcPr>
          <w:p w14:paraId="5C04B1BD" w14:textId="63BD13AB" w:rsidR="00DC173A" w:rsidRPr="00DC173A" w:rsidRDefault="00DC173A" w:rsidP="00DC173A">
            <w:pPr>
              <w:spacing w:line="240" w:lineRule="auto"/>
              <w:jc w:val="right"/>
              <w:rPr>
                <w:rFonts w:ascii="Calibri" w:eastAsia="Times New Roman" w:hAnsi="Calibri" w:cs="Calibri"/>
                <w:i/>
                <w:iCs/>
                <w:sz w:val="20"/>
                <w:szCs w:val="20"/>
              </w:rPr>
            </w:pPr>
            <w:r w:rsidRPr="00DC173A">
              <w:rPr>
                <w:rFonts w:ascii="Calibri" w:hAnsi="Calibri" w:cs="Calibri"/>
                <w:i/>
                <w:iCs/>
                <w:sz w:val="20"/>
                <w:szCs w:val="20"/>
              </w:rPr>
              <w:t> </w:t>
            </w:r>
          </w:p>
        </w:tc>
      </w:tr>
      <w:tr w:rsidR="00DC173A" w:rsidRPr="00B65EAA" w14:paraId="3688BF6B" w14:textId="77777777" w:rsidTr="00B65EAA">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5C8E42EF" w14:textId="77777777" w:rsidR="00DC173A" w:rsidRPr="005942D2" w:rsidRDefault="00DC173A" w:rsidP="00DC173A">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Restricted Reserves Ending Balance</w:t>
            </w:r>
          </w:p>
        </w:tc>
        <w:tc>
          <w:tcPr>
            <w:tcW w:w="1106" w:type="dxa"/>
            <w:tcBorders>
              <w:top w:val="nil"/>
              <w:left w:val="nil"/>
              <w:bottom w:val="nil"/>
              <w:right w:val="nil"/>
            </w:tcBorders>
            <w:shd w:val="clear" w:color="auto" w:fill="auto"/>
            <w:noWrap/>
            <w:vAlign w:val="bottom"/>
            <w:hideMark/>
          </w:tcPr>
          <w:p w14:paraId="58AAC4F5" w14:textId="77777777" w:rsidR="00DC173A" w:rsidRPr="005942D2" w:rsidRDefault="00DC173A" w:rsidP="00DC173A">
            <w:pPr>
              <w:spacing w:line="240" w:lineRule="auto"/>
              <w:rPr>
                <w:rFonts w:ascii="Calibri" w:eastAsia="Times New Roman" w:hAnsi="Calibri" w:cs="Calibri"/>
                <w:color w:val="000000"/>
                <w:sz w:val="20"/>
                <w:szCs w:val="20"/>
              </w:rPr>
            </w:pPr>
          </w:p>
        </w:tc>
        <w:tc>
          <w:tcPr>
            <w:tcW w:w="1106" w:type="dxa"/>
            <w:tcBorders>
              <w:top w:val="nil"/>
              <w:left w:val="single" w:sz="4" w:space="0" w:color="auto"/>
              <w:bottom w:val="nil"/>
              <w:right w:val="nil"/>
            </w:tcBorders>
            <w:shd w:val="clear" w:color="auto" w:fill="auto"/>
            <w:noWrap/>
            <w:vAlign w:val="bottom"/>
            <w:hideMark/>
          </w:tcPr>
          <w:p w14:paraId="2A52C7B1" w14:textId="4206EA41"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w:t>
            </w:r>
          </w:p>
        </w:tc>
        <w:tc>
          <w:tcPr>
            <w:tcW w:w="1106" w:type="dxa"/>
            <w:tcBorders>
              <w:top w:val="nil"/>
              <w:left w:val="nil"/>
              <w:bottom w:val="nil"/>
              <w:right w:val="nil"/>
            </w:tcBorders>
            <w:shd w:val="clear" w:color="auto" w:fill="auto"/>
            <w:noWrap/>
            <w:vAlign w:val="bottom"/>
            <w:hideMark/>
          </w:tcPr>
          <w:p w14:paraId="44C39F3A" w14:textId="77777777" w:rsidR="00DC173A" w:rsidRPr="00DC173A" w:rsidRDefault="00DC173A" w:rsidP="00DC173A">
            <w:pPr>
              <w:spacing w:line="240" w:lineRule="auto"/>
              <w:jc w:val="right"/>
              <w:rPr>
                <w:rFonts w:ascii="Calibri" w:eastAsia="Times New Roman" w:hAnsi="Calibri" w:cs="Calibri"/>
                <w:sz w:val="20"/>
                <w:szCs w:val="20"/>
              </w:rPr>
            </w:pPr>
          </w:p>
        </w:tc>
        <w:tc>
          <w:tcPr>
            <w:tcW w:w="1106" w:type="dxa"/>
            <w:tcBorders>
              <w:top w:val="nil"/>
              <w:left w:val="nil"/>
              <w:bottom w:val="nil"/>
              <w:right w:val="nil"/>
            </w:tcBorders>
            <w:shd w:val="clear" w:color="auto" w:fill="auto"/>
            <w:noWrap/>
            <w:vAlign w:val="bottom"/>
            <w:hideMark/>
          </w:tcPr>
          <w:p w14:paraId="1FC04A51" w14:textId="77777777" w:rsidR="00DC173A" w:rsidRPr="00DC173A" w:rsidRDefault="00DC173A" w:rsidP="00DC173A">
            <w:pPr>
              <w:spacing w:line="240" w:lineRule="auto"/>
              <w:jc w:val="right"/>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bottom"/>
            <w:hideMark/>
          </w:tcPr>
          <w:p w14:paraId="2EEFBB86" w14:textId="77777777" w:rsidR="00DC173A" w:rsidRPr="00DC173A" w:rsidRDefault="00DC173A" w:rsidP="00DC173A">
            <w:pPr>
              <w:spacing w:line="240" w:lineRule="auto"/>
              <w:jc w:val="right"/>
              <w:rPr>
                <w:rFonts w:ascii="Times New Roman" w:eastAsia="Times New Roman" w:hAnsi="Times New Roman" w:cs="Times New Roman"/>
                <w:sz w:val="20"/>
                <w:szCs w:val="20"/>
              </w:rPr>
            </w:pPr>
          </w:p>
        </w:tc>
        <w:tc>
          <w:tcPr>
            <w:tcW w:w="1111" w:type="dxa"/>
            <w:gridSpan w:val="2"/>
            <w:tcBorders>
              <w:top w:val="nil"/>
              <w:left w:val="nil"/>
              <w:bottom w:val="nil"/>
              <w:right w:val="single" w:sz="4" w:space="0" w:color="auto"/>
            </w:tcBorders>
            <w:shd w:val="clear" w:color="auto" w:fill="auto"/>
            <w:noWrap/>
            <w:vAlign w:val="bottom"/>
            <w:hideMark/>
          </w:tcPr>
          <w:p w14:paraId="3DF9E310" w14:textId="5500E7E8" w:rsidR="00DC173A" w:rsidRPr="00DC173A" w:rsidRDefault="00DC173A" w:rsidP="00DC173A">
            <w:pPr>
              <w:spacing w:line="240" w:lineRule="auto"/>
              <w:jc w:val="right"/>
              <w:rPr>
                <w:rFonts w:ascii="Calibri" w:eastAsia="Times New Roman" w:hAnsi="Calibri" w:cs="Calibri"/>
                <w:i/>
                <w:iCs/>
                <w:sz w:val="20"/>
                <w:szCs w:val="20"/>
              </w:rPr>
            </w:pPr>
            <w:r w:rsidRPr="00DC173A">
              <w:rPr>
                <w:rFonts w:ascii="Calibri" w:hAnsi="Calibri" w:cs="Calibri"/>
                <w:i/>
                <w:iCs/>
                <w:sz w:val="20"/>
                <w:szCs w:val="20"/>
              </w:rPr>
              <w:t> </w:t>
            </w:r>
          </w:p>
        </w:tc>
      </w:tr>
      <w:tr w:rsidR="00DC173A" w:rsidRPr="00B65EAA" w14:paraId="5DECFBB0" w14:textId="77777777" w:rsidTr="00B65EAA">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37244736" w14:textId="75D36261" w:rsidR="00DC173A" w:rsidRPr="005942D2" w:rsidRDefault="00DC173A" w:rsidP="00DC173A">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Gayle Loop</w:t>
            </w:r>
            <w:r w:rsidRPr="00B65EAA">
              <w:rPr>
                <w:rFonts w:ascii="Calibri" w:eastAsia="Times New Roman" w:hAnsi="Calibri" w:cs="Calibri"/>
                <w:color w:val="000000"/>
                <w:sz w:val="20"/>
                <w:szCs w:val="20"/>
              </w:rPr>
              <w:t xml:space="preserve"> Debt Service</w:t>
            </w:r>
          </w:p>
        </w:tc>
        <w:tc>
          <w:tcPr>
            <w:tcW w:w="1106" w:type="dxa"/>
            <w:tcBorders>
              <w:top w:val="nil"/>
              <w:left w:val="nil"/>
              <w:bottom w:val="nil"/>
              <w:right w:val="nil"/>
            </w:tcBorders>
            <w:shd w:val="clear" w:color="auto" w:fill="auto"/>
            <w:noWrap/>
            <w:vAlign w:val="bottom"/>
            <w:hideMark/>
          </w:tcPr>
          <w:p w14:paraId="05CCA635" w14:textId="77777777" w:rsidR="00DC173A" w:rsidRPr="005942D2" w:rsidRDefault="00DC173A" w:rsidP="00DC173A">
            <w:pPr>
              <w:spacing w:line="240" w:lineRule="auto"/>
              <w:jc w:val="right"/>
              <w:rPr>
                <w:rFonts w:ascii="Calibri" w:eastAsia="Times New Roman" w:hAnsi="Calibri" w:cs="Calibri"/>
                <w:sz w:val="20"/>
                <w:szCs w:val="20"/>
              </w:rPr>
            </w:pPr>
            <w:r w:rsidRPr="005942D2">
              <w:rPr>
                <w:rFonts w:ascii="Calibri" w:eastAsia="Times New Roman" w:hAnsi="Calibri" w:cs="Calibri"/>
                <w:sz w:val="20"/>
                <w:szCs w:val="20"/>
              </w:rPr>
              <w:t xml:space="preserve">44,100 </w:t>
            </w:r>
          </w:p>
        </w:tc>
        <w:tc>
          <w:tcPr>
            <w:tcW w:w="1106" w:type="dxa"/>
            <w:tcBorders>
              <w:top w:val="nil"/>
              <w:left w:val="single" w:sz="4" w:space="0" w:color="auto"/>
              <w:bottom w:val="nil"/>
              <w:right w:val="nil"/>
            </w:tcBorders>
            <w:shd w:val="clear" w:color="auto" w:fill="auto"/>
            <w:noWrap/>
            <w:vAlign w:val="bottom"/>
            <w:hideMark/>
          </w:tcPr>
          <w:p w14:paraId="1710EC97" w14:textId="4F6E0C49"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44,100 </w:t>
            </w:r>
          </w:p>
        </w:tc>
        <w:tc>
          <w:tcPr>
            <w:tcW w:w="1106" w:type="dxa"/>
            <w:tcBorders>
              <w:top w:val="nil"/>
              <w:left w:val="nil"/>
              <w:bottom w:val="nil"/>
              <w:right w:val="nil"/>
            </w:tcBorders>
            <w:shd w:val="clear" w:color="auto" w:fill="auto"/>
            <w:noWrap/>
            <w:vAlign w:val="bottom"/>
            <w:hideMark/>
          </w:tcPr>
          <w:p w14:paraId="7F510C35" w14:textId="0AF009BE"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44,100 </w:t>
            </w:r>
          </w:p>
        </w:tc>
        <w:tc>
          <w:tcPr>
            <w:tcW w:w="1106" w:type="dxa"/>
            <w:tcBorders>
              <w:top w:val="nil"/>
              <w:left w:val="nil"/>
              <w:bottom w:val="nil"/>
              <w:right w:val="nil"/>
            </w:tcBorders>
            <w:shd w:val="clear" w:color="auto" w:fill="auto"/>
            <w:noWrap/>
            <w:vAlign w:val="bottom"/>
            <w:hideMark/>
          </w:tcPr>
          <w:p w14:paraId="634E45A9" w14:textId="1CBE4A63"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44,100 </w:t>
            </w:r>
          </w:p>
        </w:tc>
        <w:tc>
          <w:tcPr>
            <w:tcW w:w="1172" w:type="dxa"/>
            <w:tcBorders>
              <w:top w:val="nil"/>
              <w:left w:val="nil"/>
              <w:bottom w:val="nil"/>
              <w:right w:val="nil"/>
            </w:tcBorders>
            <w:shd w:val="clear" w:color="auto" w:fill="auto"/>
            <w:noWrap/>
            <w:vAlign w:val="bottom"/>
            <w:hideMark/>
          </w:tcPr>
          <w:p w14:paraId="4CD360B3" w14:textId="4F05B9A5"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44,100 </w:t>
            </w:r>
          </w:p>
        </w:tc>
        <w:tc>
          <w:tcPr>
            <w:tcW w:w="1111" w:type="dxa"/>
            <w:gridSpan w:val="2"/>
            <w:tcBorders>
              <w:top w:val="nil"/>
              <w:left w:val="nil"/>
              <w:bottom w:val="nil"/>
              <w:right w:val="single" w:sz="4" w:space="0" w:color="auto"/>
            </w:tcBorders>
            <w:shd w:val="clear" w:color="auto" w:fill="auto"/>
            <w:noWrap/>
            <w:vAlign w:val="bottom"/>
            <w:hideMark/>
          </w:tcPr>
          <w:p w14:paraId="643199FA" w14:textId="575D5656"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44,100 </w:t>
            </w:r>
          </w:p>
        </w:tc>
      </w:tr>
      <w:tr w:rsidR="00DC173A" w:rsidRPr="00B65EAA" w14:paraId="2B419425" w14:textId="77777777" w:rsidTr="00B65EAA">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6780700B" w14:textId="35D52423" w:rsidR="00DC173A" w:rsidRPr="005942D2" w:rsidRDefault="00DC173A" w:rsidP="00DC173A">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USDA Loan</w:t>
            </w:r>
            <w:r w:rsidRPr="00B65EAA">
              <w:rPr>
                <w:rFonts w:ascii="Calibri" w:eastAsia="Times New Roman" w:hAnsi="Calibri" w:cs="Calibri"/>
                <w:color w:val="000000"/>
                <w:sz w:val="20"/>
                <w:szCs w:val="20"/>
              </w:rPr>
              <w:t xml:space="preserve"> Debt Service</w:t>
            </w:r>
          </w:p>
        </w:tc>
        <w:tc>
          <w:tcPr>
            <w:tcW w:w="1106" w:type="dxa"/>
            <w:tcBorders>
              <w:top w:val="nil"/>
              <w:left w:val="nil"/>
              <w:bottom w:val="nil"/>
              <w:right w:val="nil"/>
            </w:tcBorders>
            <w:shd w:val="clear" w:color="auto" w:fill="auto"/>
            <w:noWrap/>
            <w:vAlign w:val="bottom"/>
            <w:hideMark/>
          </w:tcPr>
          <w:p w14:paraId="45573F6C" w14:textId="77777777" w:rsidR="00DC173A" w:rsidRPr="005942D2" w:rsidRDefault="00DC173A" w:rsidP="00DC173A">
            <w:pPr>
              <w:spacing w:line="240" w:lineRule="auto"/>
              <w:jc w:val="right"/>
              <w:rPr>
                <w:rFonts w:ascii="Calibri" w:eastAsia="Times New Roman" w:hAnsi="Calibri" w:cs="Calibri"/>
                <w:sz w:val="20"/>
                <w:szCs w:val="20"/>
                <w:u w:val="single"/>
              </w:rPr>
            </w:pPr>
            <w:r w:rsidRPr="005942D2">
              <w:rPr>
                <w:rFonts w:ascii="Calibri" w:eastAsia="Times New Roman" w:hAnsi="Calibri" w:cs="Calibri"/>
                <w:sz w:val="20"/>
                <w:szCs w:val="20"/>
                <w:u w:val="single"/>
              </w:rPr>
              <w:t xml:space="preserve">0 </w:t>
            </w:r>
          </w:p>
        </w:tc>
        <w:tc>
          <w:tcPr>
            <w:tcW w:w="1106" w:type="dxa"/>
            <w:tcBorders>
              <w:top w:val="nil"/>
              <w:left w:val="single" w:sz="4" w:space="0" w:color="auto"/>
              <w:bottom w:val="nil"/>
              <w:right w:val="nil"/>
            </w:tcBorders>
            <w:shd w:val="clear" w:color="auto" w:fill="auto"/>
            <w:noWrap/>
            <w:vAlign w:val="bottom"/>
            <w:hideMark/>
          </w:tcPr>
          <w:p w14:paraId="3F28DB84" w14:textId="7212B138" w:rsidR="00DC173A" w:rsidRPr="00DC173A" w:rsidRDefault="00DC173A" w:rsidP="00DC173A">
            <w:pPr>
              <w:spacing w:line="240" w:lineRule="auto"/>
              <w:jc w:val="right"/>
              <w:rPr>
                <w:rFonts w:ascii="Calibri" w:eastAsia="Times New Roman" w:hAnsi="Calibri" w:cs="Calibri"/>
                <w:sz w:val="20"/>
                <w:szCs w:val="20"/>
                <w:u w:val="single"/>
              </w:rPr>
            </w:pPr>
            <w:r w:rsidRPr="00DC173A">
              <w:rPr>
                <w:rFonts w:ascii="Calibri" w:hAnsi="Calibri" w:cs="Calibri"/>
                <w:sz w:val="20"/>
                <w:szCs w:val="20"/>
                <w:u w:val="single"/>
              </w:rPr>
              <w:t xml:space="preserve">14,000 </w:t>
            </w:r>
          </w:p>
        </w:tc>
        <w:tc>
          <w:tcPr>
            <w:tcW w:w="1106" w:type="dxa"/>
            <w:tcBorders>
              <w:top w:val="nil"/>
              <w:left w:val="nil"/>
              <w:bottom w:val="nil"/>
              <w:right w:val="nil"/>
            </w:tcBorders>
            <w:shd w:val="clear" w:color="auto" w:fill="auto"/>
            <w:noWrap/>
            <w:vAlign w:val="bottom"/>
            <w:hideMark/>
          </w:tcPr>
          <w:p w14:paraId="1D7A2328" w14:textId="08199C11" w:rsidR="00DC173A" w:rsidRPr="00DC173A" w:rsidRDefault="00DC173A" w:rsidP="00DC173A">
            <w:pPr>
              <w:spacing w:line="240" w:lineRule="auto"/>
              <w:jc w:val="right"/>
              <w:rPr>
                <w:rFonts w:ascii="Calibri" w:eastAsia="Times New Roman" w:hAnsi="Calibri" w:cs="Calibri"/>
                <w:sz w:val="20"/>
                <w:szCs w:val="20"/>
                <w:u w:val="single"/>
              </w:rPr>
            </w:pPr>
            <w:r w:rsidRPr="00DC173A">
              <w:rPr>
                <w:rFonts w:ascii="Calibri" w:hAnsi="Calibri" w:cs="Calibri"/>
                <w:sz w:val="20"/>
                <w:szCs w:val="20"/>
                <w:u w:val="single"/>
              </w:rPr>
              <w:t xml:space="preserve">28,000 </w:t>
            </w:r>
          </w:p>
        </w:tc>
        <w:tc>
          <w:tcPr>
            <w:tcW w:w="1106" w:type="dxa"/>
            <w:tcBorders>
              <w:top w:val="nil"/>
              <w:left w:val="nil"/>
              <w:bottom w:val="nil"/>
              <w:right w:val="nil"/>
            </w:tcBorders>
            <w:shd w:val="clear" w:color="auto" w:fill="auto"/>
            <w:noWrap/>
            <w:vAlign w:val="bottom"/>
            <w:hideMark/>
          </w:tcPr>
          <w:p w14:paraId="71A384F4" w14:textId="596B6D32" w:rsidR="00DC173A" w:rsidRPr="00DC173A" w:rsidRDefault="00DC173A" w:rsidP="00DC173A">
            <w:pPr>
              <w:spacing w:line="240" w:lineRule="auto"/>
              <w:jc w:val="right"/>
              <w:rPr>
                <w:rFonts w:ascii="Calibri" w:eastAsia="Times New Roman" w:hAnsi="Calibri" w:cs="Calibri"/>
                <w:sz w:val="20"/>
                <w:szCs w:val="20"/>
                <w:u w:val="single"/>
              </w:rPr>
            </w:pPr>
            <w:r w:rsidRPr="00DC173A">
              <w:rPr>
                <w:rFonts w:ascii="Calibri" w:hAnsi="Calibri" w:cs="Calibri"/>
                <w:sz w:val="20"/>
                <w:szCs w:val="20"/>
                <w:u w:val="single"/>
              </w:rPr>
              <w:t xml:space="preserve">42,000 </w:t>
            </w:r>
          </w:p>
        </w:tc>
        <w:tc>
          <w:tcPr>
            <w:tcW w:w="1172" w:type="dxa"/>
            <w:tcBorders>
              <w:top w:val="nil"/>
              <w:left w:val="nil"/>
              <w:bottom w:val="nil"/>
              <w:right w:val="nil"/>
            </w:tcBorders>
            <w:shd w:val="clear" w:color="auto" w:fill="auto"/>
            <w:noWrap/>
            <w:vAlign w:val="bottom"/>
            <w:hideMark/>
          </w:tcPr>
          <w:p w14:paraId="29307329" w14:textId="4F245B98" w:rsidR="00DC173A" w:rsidRPr="00DC173A" w:rsidRDefault="00DC173A" w:rsidP="00DC173A">
            <w:pPr>
              <w:spacing w:line="240" w:lineRule="auto"/>
              <w:jc w:val="right"/>
              <w:rPr>
                <w:rFonts w:ascii="Calibri" w:eastAsia="Times New Roman" w:hAnsi="Calibri" w:cs="Calibri"/>
                <w:sz w:val="20"/>
                <w:szCs w:val="20"/>
                <w:u w:val="single"/>
              </w:rPr>
            </w:pPr>
            <w:r w:rsidRPr="00DC173A">
              <w:rPr>
                <w:rFonts w:ascii="Calibri" w:hAnsi="Calibri" w:cs="Calibri"/>
                <w:sz w:val="20"/>
                <w:szCs w:val="20"/>
                <w:u w:val="single"/>
              </w:rPr>
              <w:t xml:space="preserve">56,000 </w:t>
            </w:r>
          </w:p>
        </w:tc>
        <w:tc>
          <w:tcPr>
            <w:tcW w:w="1111" w:type="dxa"/>
            <w:gridSpan w:val="2"/>
            <w:tcBorders>
              <w:top w:val="nil"/>
              <w:left w:val="nil"/>
              <w:bottom w:val="nil"/>
              <w:right w:val="single" w:sz="4" w:space="0" w:color="auto"/>
            </w:tcBorders>
            <w:shd w:val="clear" w:color="auto" w:fill="auto"/>
            <w:noWrap/>
            <w:vAlign w:val="bottom"/>
            <w:hideMark/>
          </w:tcPr>
          <w:p w14:paraId="42BEC2BD" w14:textId="2178976C" w:rsidR="00DC173A" w:rsidRPr="00DC173A" w:rsidRDefault="00DC173A" w:rsidP="00DC173A">
            <w:pPr>
              <w:spacing w:line="240" w:lineRule="auto"/>
              <w:jc w:val="right"/>
              <w:rPr>
                <w:rFonts w:ascii="Calibri" w:eastAsia="Times New Roman" w:hAnsi="Calibri" w:cs="Calibri"/>
                <w:sz w:val="20"/>
                <w:szCs w:val="20"/>
                <w:u w:val="single"/>
              </w:rPr>
            </w:pPr>
            <w:r w:rsidRPr="00DC173A">
              <w:rPr>
                <w:rFonts w:ascii="Calibri" w:hAnsi="Calibri" w:cs="Calibri"/>
                <w:sz w:val="20"/>
                <w:szCs w:val="20"/>
                <w:u w:val="single"/>
              </w:rPr>
              <w:t xml:space="preserve">70,000 </w:t>
            </w:r>
          </w:p>
        </w:tc>
      </w:tr>
      <w:tr w:rsidR="00DC173A" w:rsidRPr="00B65EAA" w14:paraId="1F09714B" w14:textId="77777777" w:rsidTr="00B65EAA">
        <w:trPr>
          <w:gridAfter w:val="1"/>
          <w:wAfter w:w="15" w:type="dxa"/>
          <w:trHeight w:val="115"/>
        </w:trPr>
        <w:tc>
          <w:tcPr>
            <w:tcW w:w="3150" w:type="dxa"/>
            <w:tcBorders>
              <w:top w:val="nil"/>
              <w:left w:val="single" w:sz="4" w:space="0" w:color="auto"/>
              <w:bottom w:val="nil"/>
              <w:right w:val="single" w:sz="4" w:space="0" w:color="auto"/>
            </w:tcBorders>
            <w:shd w:val="clear" w:color="auto" w:fill="auto"/>
            <w:noWrap/>
            <w:vAlign w:val="bottom"/>
            <w:hideMark/>
          </w:tcPr>
          <w:p w14:paraId="0DDD0DDC" w14:textId="77777777" w:rsidR="00DC173A" w:rsidRPr="005942D2" w:rsidRDefault="00DC173A" w:rsidP="00DC173A">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Total Restricted Reserve</w:t>
            </w:r>
          </w:p>
        </w:tc>
        <w:tc>
          <w:tcPr>
            <w:tcW w:w="1106" w:type="dxa"/>
            <w:tcBorders>
              <w:top w:val="nil"/>
              <w:left w:val="nil"/>
              <w:bottom w:val="nil"/>
              <w:right w:val="nil"/>
            </w:tcBorders>
            <w:shd w:val="clear" w:color="auto" w:fill="auto"/>
            <w:noWrap/>
            <w:vAlign w:val="bottom"/>
            <w:hideMark/>
          </w:tcPr>
          <w:p w14:paraId="74697029" w14:textId="77777777" w:rsidR="00DC173A" w:rsidRPr="005942D2" w:rsidRDefault="00DC173A" w:rsidP="00DC173A">
            <w:pPr>
              <w:spacing w:line="240" w:lineRule="auto"/>
              <w:jc w:val="right"/>
              <w:rPr>
                <w:rFonts w:ascii="Calibri" w:eastAsia="Times New Roman" w:hAnsi="Calibri" w:cs="Calibri"/>
                <w:sz w:val="20"/>
                <w:szCs w:val="20"/>
              </w:rPr>
            </w:pPr>
            <w:r w:rsidRPr="005942D2">
              <w:rPr>
                <w:rFonts w:ascii="Calibri" w:eastAsia="Times New Roman" w:hAnsi="Calibri" w:cs="Calibri"/>
                <w:sz w:val="20"/>
                <w:szCs w:val="20"/>
              </w:rPr>
              <w:t xml:space="preserve">44,100 </w:t>
            </w:r>
          </w:p>
        </w:tc>
        <w:tc>
          <w:tcPr>
            <w:tcW w:w="1106" w:type="dxa"/>
            <w:tcBorders>
              <w:top w:val="nil"/>
              <w:left w:val="single" w:sz="4" w:space="0" w:color="auto"/>
              <w:bottom w:val="nil"/>
              <w:right w:val="nil"/>
            </w:tcBorders>
            <w:shd w:val="clear" w:color="auto" w:fill="auto"/>
            <w:noWrap/>
            <w:vAlign w:val="bottom"/>
            <w:hideMark/>
          </w:tcPr>
          <w:p w14:paraId="0C00BA6D" w14:textId="3BB6E31A"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58,100 </w:t>
            </w:r>
          </w:p>
        </w:tc>
        <w:tc>
          <w:tcPr>
            <w:tcW w:w="1106" w:type="dxa"/>
            <w:tcBorders>
              <w:top w:val="nil"/>
              <w:left w:val="nil"/>
              <w:bottom w:val="nil"/>
              <w:right w:val="nil"/>
            </w:tcBorders>
            <w:shd w:val="clear" w:color="auto" w:fill="auto"/>
            <w:noWrap/>
            <w:vAlign w:val="bottom"/>
            <w:hideMark/>
          </w:tcPr>
          <w:p w14:paraId="12FC9FDF" w14:textId="304390E0"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72,100 </w:t>
            </w:r>
          </w:p>
        </w:tc>
        <w:tc>
          <w:tcPr>
            <w:tcW w:w="1106" w:type="dxa"/>
            <w:tcBorders>
              <w:top w:val="nil"/>
              <w:left w:val="nil"/>
              <w:bottom w:val="nil"/>
              <w:right w:val="nil"/>
            </w:tcBorders>
            <w:shd w:val="clear" w:color="auto" w:fill="auto"/>
            <w:noWrap/>
            <w:vAlign w:val="bottom"/>
            <w:hideMark/>
          </w:tcPr>
          <w:p w14:paraId="008DF14D" w14:textId="144FC8BE"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86,100 </w:t>
            </w:r>
          </w:p>
        </w:tc>
        <w:tc>
          <w:tcPr>
            <w:tcW w:w="1172" w:type="dxa"/>
            <w:tcBorders>
              <w:top w:val="nil"/>
              <w:left w:val="nil"/>
              <w:bottom w:val="nil"/>
              <w:right w:val="nil"/>
            </w:tcBorders>
            <w:shd w:val="clear" w:color="auto" w:fill="auto"/>
            <w:noWrap/>
            <w:vAlign w:val="bottom"/>
            <w:hideMark/>
          </w:tcPr>
          <w:p w14:paraId="606ECECB" w14:textId="29056BDC"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100,100 </w:t>
            </w:r>
          </w:p>
        </w:tc>
        <w:tc>
          <w:tcPr>
            <w:tcW w:w="1111" w:type="dxa"/>
            <w:gridSpan w:val="2"/>
            <w:tcBorders>
              <w:top w:val="nil"/>
              <w:left w:val="nil"/>
              <w:bottom w:val="nil"/>
              <w:right w:val="single" w:sz="4" w:space="0" w:color="auto"/>
            </w:tcBorders>
            <w:shd w:val="clear" w:color="auto" w:fill="auto"/>
            <w:noWrap/>
            <w:vAlign w:val="bottom"/>
            <w:hideMark/>
          </w:tcPr>
          <w:p w14:paraId="160027F4" w14:textId="50E44838" w:rsidR="00DC173A" w:rsidRPr="00DC173A" w:rsidRDefault="00DC173A" w:rsidP="00DC173A">
            <w:pPr>
              <w:spacing w:line="240" w:lineRule="auto"/>
              <w:jc w:val="right"/>
              <w:rPr>
                <w:rFonts w:ascii="Calibri" w:eastAsia="Times New Roman" w:hAnsi="Calibri" w:cs="Calibri"/>
                <w:sz w:val="20"/>
                <w:szCs w:val="20"/>
              </w:rPr>
            </w:pPr>
            <w:r w:rsidRPr="00DC173A">
              <w:rPr>
                <w:rFonts w:ascii="Calibri" w:hAnsi="Calibri" w:cs="Calibri"/>
                <w:sz w:val="20"/>
                <w:szCs w:val="20"/>
              </w:rPr>
              <w:t xml:space="preserve">114,100 </w:t>
            </w:r>
          </w:p>
        </w:tc>
      </w:tr>
      <w:tr w:rsidR="00B65EAA" w:rsidRPr="00B65EAA" w14:paraId="6EAEFE80" w14:textId="77777777" w:rsidTr="00B65EAA">
        <w:trPr>
          <w:gridAfter w:val="1"/>
          <w:wAfter w:w="15" w:type="dxa"/>
          <w:trHeight w:val="115"/>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14:paraId="484BFFD2"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14:paraId="26A1F042"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nil"/>
              <w:left w:val="nil"/>
              <w:bottom w:val="single" w:sz="4" w:space="0" w:color="auto"/>
              <w:right w:val="nil"/>
            </w:tcBorders>
            <w:shd w:val="clear" w:color="auto" w:fill="auto"/>
            <w:noWrap/>
            <w:vAlign w:val="bottom"/>
            <w:hideMark/>
          </w:tcPr>
          <w:p w14:paraId="2D8AED11"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nil"/>
              <w:left w:val="nil"/>
              <w:bottom w:val="single" w:sz="4" w:space="0" w:color="auto"/>
              <w:right w:val="nil"/>
            </w:tcBorders>
            <w:shd w:val="clear" w:color="auto" w:fill="auto"/>
            <w:noWrap/>
            <w:vAlign w:val="bottom"/>
            <w:hideMark/>
          </w:tcPr>
          <w:p w14:paraId="45B57DE4"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06" w:type="dxa"/>
            <w:tcBorders>
              <w:top w:val="nil"/>
              <w:left w:val="nil"/>
              <w:bottom w:val="single" w:sz="4" w:space="0" w:color="auto"/>
              <w:right w:val="nil"/>
            </w:tcBorders>
            <w:shd w:val="clear" w:color="auto" w:fill="auto"/>
            <w:noWrap/>
            <w:vAlign w:val="bottom"/>
            <w:hideMark/>
          </w:tcPr>
          <w:p w14:paraId="5EAB7010"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72" w:type="dxa"/>
            <w:tcBorders>
              <w:top w:val="nil"/>
              <w:left w:val="nil"/>
              <w:bottom w:val="single" w:sz="4" w:space="0" w:color="auto"/>
              <w:right w:val="nil"/>
            </w:tcBorders>
            <w:shd w:val="clear" w:color="auto" w:fill="auto"/>
            <w:noWrap/>
            <w:vAlign w:val="bottom"/>
            <w:hideMark/>
          </w:tcPr>
          <w:p w14:paraId="71F706A7"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c>
          <w:tcPr>
            <w:tcW w:w="1111" w:type="dxa"/>
            <w:gridSpan w:val="2"/>
            <w:tcBorders>
              <w:top w:val="nil"/>
              <w:left w:val="nil"/>
              <w:bottom w:val="single" w:sz="4" w:space="0" w:color="auto"/>
              <w:right w:val="single" w:sz="4" w:space="0" w:color="auto"/>
            </w:tcBorders>
            <w:shd w:val="clear" w:color="auto" w:fill="auto"/>
            <w:noWrap/>
            <w:vAlign w:val="bottom"/>
            <w:hideMark/>
          </w:tcPr>
          <w:p w14:paraId="2CC723A3"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w:t>
            </w:r>
          </w:p>
        </w:tc>
      </w:tr>
      <w:tr w:rsidR="00B65EAA" w:rsidRPr="005942D2" w14:paraId="56E2D735" w14:textId="77777777" w:rsidTr="00B65EAA">
        <w:trPr>
          <w:trHeight w:val="115"/>
        </w:trPr>
        <w:tc>
          <w:tcPr>
            <w:tcW w:w="9872" w:type="dxa"/>
            <w:gridSpan w:val="9"/>
            <w:tcBorders>
              <w:top w:val="single" w:sz="4" w:space="0" w:color="auto"/>
              <w:left w:val="nil"/>
              <w:bottom w:val="nil"/>
              <w:right w:val="nil"/>
            </w:tcBorders>
            <w:shd w:val="clear" w:color="auto" w:fill="auto"/>
            <w:noWrap/>
            <w:vAlign w:val="bottom"/>
            <w:hideMark/>
          </w:tcPr>
          <w:p w14:paraId="4A666FFB" w14:textId="77777777"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1 - Does not include $44,000 of restricted debt service reserve for the Gayle Loop revenue bonds</w:t>
            </w:r>
          </w:p>
        </w:tc>
      </w:tr>
      <w:tr w:rsidR="004D6D5E" w:rsidRPr="00B65EAA" w14:paraId="760F6417" w14:textId="77777777" w:rsidTr="00BE08B1">
        <w:trPr>
          <w:trHeight w:val="115"/>
        </w:trPr>
        <w:tc>
          <w:tcPr>
            <w:tcW w:w="8771" w:type="dxa"/>
            <w:gridSpan w:val="7"/>
            <w:tcBorders>
              <w:top w:val="nil"/>
              <w:left w:val="nil"/>
              <w:bottom w:val="nil"/>
              <w:right w:val="nil"/>
            </w:tcBorders>
            <w:shd w:val="clear" w:color="auto" w:fill="auto"/>
            <w:noWrap/>
            <w:vAlign w:val="bottom"/>
            <w:hideMark/>
          </w:tcPr>
          <w:p w14:paraId="45D90167" w14:textId="2CEE0725" w:rsidR="004D6D5E" w:rsidRPr="005942D2" w:rsidRDefault="004D6D5E" w:rsidP="00BE08B1">
            <w:pPr>
              <w:spacing w:line="240" w:lineRule="auto"/>
              <w:rPr>
                <w:rFonts w:ascii="Times New Roman" w:eastAsia="Times New Roman" w:hAnsi="Times New Roman" w:cs="Times New Roman"/>
                <w:sz w:val="20"/>
                <w:szCs w:val="20"/>
              </w:rPr>
            </w:pPr>
            <w:r w:rsidRPr="005942D2">
              <w:rPr>
                <w:rFonts w:ascii="Calibri" w:eastAsia="Times New Roman" w:hAnsi="Calibri" w:cs="Calibri"/>
                <w:color w:val="000000"/>
                <w:sz w:val="20"/>
                <w:szCs w:val="20"/>
              </w:rPr>
              <w:t>2 - Reflects 3 billing periods at the proposed rate and one billing period at the prior fiscal year's rate</w:t>
            </w:r>
          </w:p>
        </w:tc>
        <w:tc>
          <w:tcPr>
            <w:tcW w:w="1101" w:type="dxa"/>
            <w:gridSpan w:val="2"/>
            <w:tcBorders>
              <w:top w:val="nil"/>
              <w:left w:val="nil"/>
              <w:bottom w:val="nil"/>
              <w:right w:val="nil"/>
            </w:tcBorders>
            <w:shd w:val="clear" w:color="auto" w:fill="auto"/>
            <w:noWrap/>
            <w:vAlign w:val="bottom"/>
            <w:hideMark/>
          </w:tcPr>
          <w:p w14:paraId="3117B88A" w14:textId="77777777" w:rsidR="004D6D5E" w:rsidRPr="005942D2" w:rsidRDefault="004D6D5E" w:rsidP="00BE08B1">
            <w:pPr>
              <w:spacing w:line="240" w:lineRule="auto"/>
              <w:rPr>
                <w:rFonts w:ascii="Times New Roman" w:eastAsia="Times New Roman" w:hAnsi="Times New Roman" w:cs="Times New Roman"/>
                <w:sz w:val="20"/>
                <w:szCs w:val="20"/>
              </w:rPr>
            </w:pPr>
          </w:p>
        </w:tc>
      </w:tr>
      <w:tr w:rsidR="00B65EAA" w:rsidRPr="005942D2" w14:paraId="0AA97C71" w14:textId="77777777" w:rsidTr="00B65EAA">
        <w:trPr>
          <w:trHeight w:val="115"/>
        </w:trPr>
        <w:tc>
          <w:tcPr>
            <w:tcW w:w="9872" w:type="dxa"/>
            <w:gridSpan w:val="9"/>
            <w:tcBorders>
              <w:top w:val="nil"/>
              <w:left w:val="nil"/>
              <w:bottom w:val="nil"/>
              <w:right w:val="nil"/>
            </w:tcBorders>
            <w:shd w:val="clear" w:color="auto" w:fill="auto"/>
            <w:noWrap/>
            <w:vAlign w:val="bottom"/>
            <w:hideMark/>
          </w:tcPr>
          <w:p w14:paraId="477FBE04" w14:textId="151FD1DE" w:rsidR="00B65EAA" w:rsidRPr="005942D2" w:rsidRDefault="00B65EAA" w:rsidP="00BE08B1">
            <w:pPr>
              <w:spacing w:line="240" w:lineRule="auto"/>
              <w:rPr>
                <w:rFonts w:ascii="Calibri" w:eastAsia="Times New Roman" w:hAnsi="Calibri" w:cs="Calibri"/>
                <w:color w:val="000000"/>
                <w:sz w:val="20"/>
                <w:szCs w:val="20"/>
              </w:rPr>
            </w:pPr>
            <w:r w:rsidRPr="005942D2">
              <w:rPr>
                <w:rFonts w:ascii="Calibri" w:eastAsia="Times New Roman" w:hAnsi="Calibri" w:cs="Calibri"/>
                <w:color w:val="000000"/>
                <w:sz w:val="20"/>
                <w:szCs w:val="20"/>
              </w:rPr>
              <w:t xml:space="preserve">3 - </w:t>
            </w:r>
            <w:r w:rsidR="006303EC">
              <w:rPr>
                <w:rFonts w:ascii="Calibri" w:eastAsia="Times New Roman" w:hAnsi="Calibri" w:cs="Calibri"/>
                <w:color w:val="000000"/>
                <w:sz w:val="20"/>
                <w:szCs w:val="20"/>
              </w:rPr>
              <w:t xml:space="preserve">Most </w:t>
            </w:r>
            <w:r w:rsidRPr="005942D2">
              <w:rPr>
                <w:rFonts w:ascii="Calibri" w:eastAsia="Times New Roman" w:hAnsi="Calibri" w:cs="Calibri"/>
                <w:color w:val="000000"/>
                <w:sz w:val="20"/>
                <w:szCs w:val="20"/>
              </w:rPr>
              <w:t>FY2023/24 Expenses from FY2023/24 adopted Budget escalated by 3%</w:t>
            </w:r>
            <w:r w:rsidRPr="00B65EAA">
              <w:rPr>
                <w:rFonts w:ascii="Calibri" w:eastAsia="Times New Roman" w:hAnsi="Calibri" w:cs="Calibri"/>
                <w:color w:val="000000"/>
                <w:sz w:val="20"/>
                <w:szCs w:val="20"/>
              </w:rPr>
              <w:t>/</w:t>
            </w:r>
            <w:r w:rsidRPr="005942D2">
              <w:rPr>
                <w:rFonts w:ascii="Calibri" w:eastAsia="Times New Roman" w:hAnsi="Calibri" w:cs="Calibri"/>
                <w:color w:val="000000"/>
                <w:sz w:val="20"/>
                <w:szCs w:val="20"/>
              </w:rPr>
              <w:t>year.</w:t>
            </w:r>
          </w:p>
        </w:tc>
      </w:tr>
      <w:tr w:rsidR="00BC031A" w:rsidRPr="005942D2" w14:paraId="600A2718" w14:textId="77777777" w:rsidTr="00652B67">
        <w:trPr>
          <w:trHeight w:val="115"/>
        </w:trPr>
        <w:tc>
          <w:tcPr>
            <w:tcW w:w="9872" w:type="dxa"/>
            <w:gridSpan w:val="9"/>
            <w:tcBorders>
              <w:top w:val="nil"/>
              <w:left w:val="nil"/>
              <w:bottom w:val="nil"/>
              <w:right w:val="nil"/>
            </w:tcBorders>
            <w:shd w:val="clear" w:color="auto" w:fill="auto"/>
            <w:noWrap/>
            <w:vAlign w:val="bottom"/>
          </w:tcPr>
          <w:p w14:paraId="5040C674" w14:textId="2CE9E4A3" w:rsidR="00BC031A" w:rsidRPr="005942D2" w:rsidRDefault="002D3946" w:rsidP="00BE08B1">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4</w:t>
            </w:r>
            <w:r w:rsidR="00BC031A" w:rsidRPr="005942D2">
              <w:rPr>
                <w:rFonts w:ascii="Calibri" w:eastAsia="Times New Roman" w:hAnsi="Calibri" w:cs="Calibri"/>
                <w:color w:val="000000"/>
                <w:sz w:val="20"/>
                <w:szCs w:val="20"/>
              </w:rPr>
              <w:t xml:space="preserve"> - FY2023/24 Budget includes $80,000 of main line repairs which is not typical. $10,000 per year plus inflation is assumed through FY2028/29</w:t>
            </w:r>
          </w:p>
        </w:tc>
      </w:tr>
      <w:tr w:rsidR="00B65EAA" w:rsidRPr="00B65EAA" w14:paraId="7946D000" w14:textId="77777777" w:rsidTr="00B65EAA">
        <w:trPr>
          <w:trHeight w:val="115"/>
        </w:trPr>
        <w:tc>
          <w:tcPr>
            <w:tcW w:w="8771" w:type="dxa"/>
            <w:gridSpan w:val="7"/>
            <w:tcBorders>
              <w:top w:val="nil"/>
              <w:left w:val="nil"/>
              <w:bottom w:val="nil"/>
              <w:right w:val="nil"/>
            </w:tcBorders>
            <w:shd w:val="clear" w:color="auto" w:fill="auto"/>
            <w:noWrap/>
            <w:vAlign w:val="bottom"/>
            <w:hideMark/>
          </w:tcPr>
          <w:p w14:paraId="51DAC232" w14:textId="0C949FD7" w:rsidR="00B65EAA" w:rsidRPr="005942D2" w:rsidRDefault="002D3946" w:rsidP="00BE08B1">
            <w:pPr>
              <w:spacing w:line="240" w:lineRule="auto"/>
              <w:rPr>
                <w:rFonts w:ascii="Times New Roman" w:eastAsia="Times New Roman" w:hAnsi="Times New Roman" w:cs="Times New Roman"/>
                <w:sz w:val="20"/>
                <w:szCs w:val="20"/>
              </w:rPr>
            </w:pPr>
            <w:r>
              <w:rPr>
                <w:rFonts w:ascii="Calibri" w:eastAsia="Times New Roman" w:hAnsi="Calibri" w:cs="Calibri"/>
                <w:color w:val="000000"/>
                <w:sz w:val="20"/>
                <w:szCs w:val="20"/>
              </w:rPr>
              <w:t>5</w:t>
            </w:r>
            <w:r w:rsidR="00B65EAA" w:rsidRPr="005942D2">
              <w:rPr>
                <w:rFonts w:ascii="Calibri" w:eastAsia="Times New Roman" w:hAnsi="Calibri" w:cs="Calibri"/>
                <w:color w:val="000000"/>
                <w:sz w:val="20"/>
                <w:szCs w:val="20"/>
              </w:rPr>
              <w:t xml:space="preserve"> - Does not include depreciation (a non-cash expense)</w:t>
            </w:r>
          </w:p>
        </w:tc>
        <w:tc>
          <w:tcPr>
            <w:tcW w:w="1101" w:type="dxa"/>
            <w:gridSpan w:val="2"/>
            <w:tcBorders>
              <w:top w:val="nil"/>
              <w:left w:val="nil"/>
              <w:bottom w:val="nil"/>
              <w:right w:val="nil"/>
            </w:tcBorders>
            <w:shd w:val="clear" w:color="auto" w:fill="auto"/>
            <w:noWrap/>
            <w:vAlign w:val="bottom"/>
            <w:hideMark/>
          </w:tcPr>
          <w:p w14:paraId="5058C9E9" w14:textId="77777777" w:rsidR="00B65EAA" w:rsidRPr="005942D2" w:rsidRDefault="00B65EAA" w:rsidP="00BE08B1">
            <w:pPr>
              <w:spacing w:line="240" w:lineRule="auto"/>
              <w:rPr>
                <w:rFonts w:ascii="Times New Roman" w:eastAsia="Times New Roman" w:hAnsi="Times New Roman" w:cs="Times New Roman"/>
                <w:sz w:val="20"/>
                <w:szCs w:val="20"/>
              </w:rPr>
            </w:pPr>
          </w:p>
        </w:tc>
      </w:tr>
      <w:tr w:rsidR="00B65EAA" w:rsidRPr="00B65EAA" w14:paraId="5A9F4BED" w14:textId="77777777" w:rsidTr="00B65EAA">
        <w:trPr>
          <w:trHeight w:val="115"/>
        </w:trPr>
        <w:tc>
          <w:tcPr>
            <w:tcW w:w="8771" w:type="dxa"/>
            <w:gridSpan w:val="7"/>
            <w:tcBorders>
              <w:top w:val="nil"/>
              <w:left w:val="nil"/>
              <w:bottom w:val="nil"/>
              <w:right w:val="nil"/>
            </w:tcBorders>
            <w:shd w:val="clear" w:color="auto" w:fill="auto"/>
            <w:noWrap/>
            <w:vAlign w:val="bottom"/>
            <w:hideMark/>
          </w:tcPr>
          <w:p w14:paraId="6904BF41" w14:textId="60A0F958" w:rsidR="007503DB" w:rsidRDefault="002D3946" w:rsidP="00BE08B1">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6</w:t>
            </w:r>
            <w:r w:rsidR="007503DB">
              <w:rPr>
                <w:rFonts w:ascii="Calibri" w:eastAsia="Times New Roman" w:hAnsi="Calibri" w:cs="Calibri"/>
                <w:color w:val="000000"/>
                <w:sz w:val="20"/>
                <w:szCs w:val="20"/>
              </w:rPr>
              <w:t xml:space="preserve"> - The </w:t>
            </w:r>
            <w:proofErr w:type="gramStart"/>
            <w:r w:rsidR="007503DB">
              <w:rPr>
                <w:rFonts w:ascii="Calibri" w:eastAsia="Times New Roman" w:hAnsi="Calibri" w:cs="Calibri"/>
                <w:color w:val="000000"/>
                <w:sz w:val="20"/>
                <w:szCs w:val="20"/>
              </w:rPr>
              <w:t>District</w:t>
            </w:r>
            <w:proofErr w:type="gramEnd"/>
            <w:r w:rsidR="007503DB">
              <w:rPr>
                <w:rFonts w:ascii="Calibri" w:eastAsia="Times New Roman" w:hAnsi="Calibri" w:cs="Calibri"/>
                <w:color w:val="000000"/>
                <w:sz w:val="20"/>
                <w:szCs w:val="20"/>
              </w:rPr>
              <w:t xml:space="preserve"> is obligated to set aside 1/10</w:t>
            </w:r>
            <w:r w:rsidR="007503DB" w:rsidRPr="007503DB">
              <w:rPr>
                <w:rFonts w:ascii="Calibri" w:eastAsia="Times New Roman" w:hAnsi="Calibri" w:cs="Calibri"/>
                <w:color w:val="000000"/>
                <w:sz w:val="20"/>
                <w:szCs w:val="20"/>
                <w:vertAlign w:val="superscript"/>
              </w:rPr>
              <w:t>th</w:t>
            </w:r>
            <w:r w:rsidR="007503DB">
              <w:rPr>
                <w:rFonts w:ascii="Calibri" w:eastAsia="Times New Roman" w:hAnsi="Calibri" w:cs="Calibri"/>
                <w:color w:val="000000"/>
                <w:sz w:val="20"/>
                <w:szCs w:val="20"/>
              </w:rPr>
              <w:t xml:space="preserve"> of its annual USDA debt service payment each year for the next ten years into a restricted reserve</w:t>
            </w:r>
          </w:p>
          <w:p w14:paraId="0A9B47CD" w14:textId="4DE2005D" w:rsidR="00B65EAA" w:rsidRPr="005942D2" w:rsidRDefault="002D3946" w:rsidP="00BE08B1">
            <w:pPr>
              <w:spacing w:line="240" w:lineRule="auto"/>
              <w:rPr>
                <w:rFonts w:ascii="Times New Roman" w:eastAsia="Times New Roman" w:hAnsi="Times New Roman" w:cs="Times New Roman"/>
                <w:sz w:val="20"/>
                <w:szCs w:val="20"/>
              </w:rPr>
            </w:pPr>
            <w:r>
              <w:rPr>
                <w:rFonts w:ascii="Calibri" w:eastAsia="Times New Roman" w:hAnsi="Calibri" w:cs="Calibri"/>
                <w:color w:val="000000"/>
                <w:sz w:val="20"/>
                <w:szCs w:val="20"/>
              </w:rPr>
              <w:t>7</w:t>
            </w:r>
            <w:r w:rsidR="00B65EAA" w:rsidRPr="005942D2">
              <w:rPr>
                <w:rFonts w:ascii="Calibri" w:eastAsia="Times New Roman" w:hAnsi="Calibri" w:cs="Calibri"/>
                <w:color w:val="000000"/>
                <w:sz w:val="20"/>
                <w:szCs w:val="20"/>
              </w:rPr>
              <w:t xml:space="preserve"> - Cost of emergency repairs such as a main line break ($100,000) plus engineering costs</w:t>
            </w:r>
          </w:p>
        </w:tc>
        <w:tc>
          <w:tcPr>
            <w:tcW w:w="1101" w:type="dxa"/>
            <w:gridSpan w:val="2"/>
            <w:tcBorders>
              <w:top w:val="nil"/>
              <w:left w:val="nil"/>
              <w:bottom w:val="nil"/>
              <w:right w:val="nil"/>
            </w:tcBorders>
            <w:shd w:val="clear" w:color="auto" w:fill="auto"/>
            <w:noWrap/>
            <w:vAlign w:val="bottom"/>
            <w:hideMark/>
          </w:tcPr>
          <w:p w14:paraId="021E2C8A" w14:textId="77777777" w:rsidR="00B65EAA" w:rsidRPr="005942D2" w:rsidRDefault="00B65EAA" w:rsidP="00BE08B1">
            <w:pPr>
              <w:spacing w:line="240" w:lineRule="auto"/>
              <w:rPr>
                <w:rFonts w:ascii="Times New Roman" w:eastAsia="Times New Roman" w:hAnsi="Times New Roman" w:cs="Times New Roman"/>
                <w:sz w:val="20"/>
                <w:szCs w:val="20"/>
              </w:rPr>
            </w:pPr>
          </w:p>
        </w:tc>
      </w:tr>
      <w:tr w:rsidR="00B65EAA" w:rsidRPr="005942D2" w14:paraId="5F8BB12A" w14:textId="77777777" w:rsidTr="00B65EAA">
        <w:trPr>
          <w:trHeight w:val="115"/>
        </w:trPr>
        <w:tc>
          <w:tcPr>
            <w:tcW w:w="9872" w:type="dxa"/>
            <w:gridSpan w:val="9"/>
            <w:tcBorders>
              <w:top w:val="nil"/>
              <w:left w:val="nil"/>
              <w:bottom w:val="nil"/>
              <w:right w:val="nil"/>
            </w:tcBorders>
            <w:shd w:val="clear" w:color="auto" w:fill="auto"/>
            <w:noWrap/>
            <w:vAlign w:val="bottom"/>
            <w:hideMark/>
          </w:tcPr>
          <w:p w14:paraId="2C3099DE" w14:textId="6D83F82A" w:rsidR="00B65EAA" w:rsidRPr="00BC031A" w:rsidRDefault="002D3946" w:rsidP="00BE08B1">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8</w:t>
            </w:r>
            <w:r w:rsidR="00B65EAA" w:rsidRPr="00BC031A">
              <w:rPr>
                <w:rFonts w:ascii="Calibri" w:eastAsia="Times New Roman" w:hAnsi="Calibri" w:cs="Calibri"/>
                <w:color w:val="000000"/>
                <w:sz w:val="20"/>
                <w:szCs w:val="20"/>
              </w:rPr>
              <w:t xml:space="preserve"> - Target is 6 months of operating expenses</w:t>
            </w:r>
          </w:p>
        </w:tc>
      </w:tr>
      <w:tr w:rsidR="00B65EAA" w:rsidRPr="005942D2" w14:paraId="7EC3F067" w14:textId="77777777" w:rsidTr="00B65EAA">
        <w:trPr>
          <w:trHeight w:val="115"/>
        </w:trPr>
        <w:tc>
          <w:tcPr>
            <w:tcW w:w="9872" w:type="dxa"/>
            <w:gridSpan w:val="9"/>
            <w:tcBorders>
              <w:top w:val="nil"/>
              <w:left w:val="nil"/>
              <w:bottom w:val="nil"/>
              <w:right w:val="nil"/>
            </w:tcBorders>
            <w:shd w:val="clear" w:color="auto" w:fill="auto"/>
            <w:noWrap/>
            <w:vAlign w:val="bottom"/>
            <w:hideMark/>
          </w:tcPr>
          <w:p w14:paraId="0D187818" w14:textId="1305A021" w:rsidR="00B65EAA" w:rsidRPr="005942D2" w:rsidRDefault="002D3946" w:rsidP="00BE08B1">
            <w:pPr>
              <w:spacing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9</w:t>
            </w:r>
            <w:r w:rsidR="00B65EAA" w:rsidRPr="005942D2">
              <w:rPr>
                <w:rFonts w:ascii="Calibri" w:eastAsia="Times New Roman" w:hAnsi="Calibri" w:cs="Calibri"/>
                <w:color w:val="000000"/>
                <w:sz w:val="20"/>
                <w:szCs w:val="20"/>
              </w:rPr>
              <w:t xml:space="preserve"> - Net operating revenues divided by total debt service</w:t>
            </w:r>
          </w:p>
        </w:tc>
      </w:tr>
    </w:tbl>
    <w:p w14:paraId="56FEAC39" w14:textId="77777777" w:rsidR="00B65EAA" w:rsidRDefault="00B65EAA" w:rsidP="00375A0D">
      <w:pPr>
        <w:rPr>
          <w:rFonts w:asciiTheme="minorHAnsi" w:hAnsiTheme="minorHAnsi" w:cstheme="minorHAnsi"/>
        </w:rPr>
      </w:pPr>
    </w:p>
    <w:p w14:paraId="27D01542" w14:textId="77777777" w:rsidR="00CB4E3C" w:rsidRDefault="00CB4E3C" w:rsidP="00375A0D">
      <w:pPr>
        <w:rPr>
          <w:rFonts w:asciiTheme="minorHAnsi" w:hAnsiTheme="minorHAnsi" w:cstheme="minorHAnsi"/>
        </w:rPr>
        <w:sectPr w:rsidR="00CB4E3C" w:rsidSect="00906B44">
          <w:pgSz w:w="12240" w:h="15840"/>
          <w:pgMar w:top="1440" w:right="1440" w:bottom="1440" w:left="1440" w:header="720" w:footer="576" w:gutter="0"/>
          <w:cols w:space="720"/>
          <w:docGrid w:linePitch="360"/>
        </w:sectPr>
      </w:pPr>
    </w:p>
    <w:tbl>
      <w:tblPr>
        <w:tblW w:w="14310" w:type="dxa"/>
        <w:tblInd w:w="-540" w:type="dxa"/>
        <w:tblLayout w:type="fixed"/>
        <w:tblLook w:val="04A0" w:firstRow="1" w:lastRow="0" w:firstColumn="1" w:lastColumn="0" w:noHBand="0" w:noVBand="1"/>
      </w:tblPr>
      <w:tblGrid>
        <w:gridCol w:w="236"/>
        <w:gridCol w:w="2824"/>
        <w:gridCol w:w="1350"/>
        <w:gridCol w:w="1260"/>
        <w:gridCol w:w="1800"/>
        <w:gridCol w:w="1580"/>
        <w:gridCol w:w="5248"/>
        <w:gridCol w:w="12"/>
      </w:tblGrid>
      <w:tr w:rsidR="00CB4E3C" w:rsidRPr="00CB4E3C" w14:paraId="24891845" w14:textId="77777777" w:rsidTr="004D0654">
        <w:trPr>
          <w:trHeight w:val="240"/>
        </w:trPr>
        <w:tc>
          <w:tcPr>
            <w:tcW w:w="236" w:type="dxa"/>
            <w:tcBorders>
              <w:top w:val="single" w:sz="8" w:space="0" w:color="auto"/>
              <w:left w:val="nil"/>
              <w:bottom w:val="nil"/>
              <w:right w:val="nil"/>
            </w:tcBorders>
            <w:shd w:val="clear" w:color="auto" w:fill="auto"/>
            <w:noWrap/>
            <w:vAlign w:val="bottom"/>
            <w:hideMark/>
          </w:tcPr>
          <w:p w14:paraId="5162161E" w14:textId="77777777" w:rsidR="00CB4E3C" w:rsidRPr="00CB4E3C" w:rsidRDefault="00CB4E3C" w:rsidP="00CB4E3C">
            <w:pPr>
              <w:spacing w:line="240" w:lineRule="auto"/>
              <w:rPr>
                <w:rFonts w:ascii="Calibri" w:eastAsia="Times New Roman" w:hAnsi="Calibri" w:cs="Calibri"/>
                <w:color w:val="000000"/>
                <w:sz w:val="20"/>
                <w:szCs w:val="20"/>
              </w:rPr>
            </w:pPr>
            <w:r w:rsidRPr="00CB4E3C">
              <w:rPr>
                <w:rFonts w:ascii="Calibri" w:eastAsia="Times New Roman" w:hAnsi="Calibri" w:cs="Calibri"/>
                <w:color w:val="000000"/>
                <w:sz w:val="20"/>
                <w:szCs w:val="20"/>
              </w:rPr>
              <w:lastRenderedPageBreak/>
              <w:t> </w:t>
            </w:r>
          </w:p>
        </w:tc>
        <w:tc>
          <w:tcPr>
            <w:tcW w:w="2824" w:type="dxa"/>
            <w:tcBorders>
              <w:top w:val="single" w:sz="8" w:space="0" w:color="auto"/>
              <w:left w:val="nil"/>
              <w:bottom w:val="nil"/>
              <w:right w:val="nil"/>
            </w:tcBorders>
            <w:shd w:val="clear" w:color="auto" w:fill="auto"/>
            <w:noWrap/>
            <w:vAlign w:val="bottom"/>
            <w:hideMark/>
          </w:tcPr>
          <w:p w14:paraId="3AF75A56" w14:textId="77777777" w:rsidR="00CB4E3C" w:rsidRPr="00CB4E3C" w:rsidRDefault="00CB4E3C" w:rsidP="00CB4E3C">
            <w:pPr>
              <w:spacing w:line="240" w:lineRule="auto"/>
              <w:rPr>
                <w:rFonts w:ascii="Calibri" w:eastAsia="Times New Roman" w:hAnsi="Calibri" w:cs="Calibri"/>
                <w:color w:val="000000"/>
                <w:sz w:val="20"/>
                <w:szCs w:val="20"/>
              </w:rPr>
            </w:pPr>
            <w:r w:rsidRPr="00CB4E3C">
              <w:rPr>
                <w:rFonts w:ascii="Calibri" w:eastAsia="Times New Roman" w:hAnsi="Calibri" w:cs="Calibri"/>
                <w:color w:val="000000"/>
                <w:sz w:val="20"/>
                <w:szCs w:val="20"/>
              </w:rPr>
              <w:t> </w:t>
            </w:r>
          </w:p>
        </w:tc>
        <w:tc>
          <w:tcPr>
            <w:tcW w:w="1350" w:type="dxa"/>
            <w:tcBorders>
              <w:top w:val="single" w:sz="8" w:space="0" w:color="auto"/>
              <w:left w:val="nil"/>
              <w:bottom w:val="nil"/>
              <w:right w:val="nil"/>
            </w:tcBorders>
            <w:shd w:val="clear" w:color="auto" w:fill="auto"/>
            <w:noWrap/>
            <w:vAlign w:val="bottom"/>
            <w:hideMark/>
          </w:tcPr>
          <w:p w14:paraId="3E515C20" w14:textId="77777777" w:rsidR="00CB4E3C" w:rsidRPr="00CB4E3C" w:rsidRDefault="00CB4E3C" w:rsidP="00CB4E3C">
            <w:pPr>
              <w:spacing w:line="240" w:lineRule="auto"/>
              <w:rPr>
                <w:rFonts w:ascii="Calibri" w:eastAsia="Times New Roman" w:hAnsi="Calibri" w:cs="Calibri"/>
                <w:color w:val="000000"/>
                <w:sz w:val="20"/>
                <w:szCs w:val="20"/>
              </w:rPr>
            </w:pPr>
            <w:r w:rsidRPr="00CB4E3C">
              <w:rPr>
                <w:rFonts w:ascii="Calibri" w:eastAsia="Times New Roman" w:hAnsi="Calibri" w:cs="Calibri"/>
                <w:color w:val="000000"/>
                <w:sz w:val="20"/>
                <w:szCs w:val="20"/>
              </w:rPr>
              <w:t> </w:t>
            </w:r>
          </w:p>
        </w:tc>
        <w:tc>
          <w:tcPr>
            <w:tcW w:w="1260" w:type="dxa"/>
            <w:tcBorders>
              <w:top w:val="single" w:sz="8" w:space="0" w:color="auto"/>
              <w:left w:val="nil"/>
              <w:bottom w:val="nil"/>
              <w:right w:val="nil"/>
            </w:tcBorders>
            <w:shd w:val="clear" w:color="auto" w:fill="auto"/>
            <w:noWrap/>
            <w:vAlign w:val="bottom"/>
            <w:hideMark/>
          </w:tcPr>
          <w:p w14:paraId="52480B05" w14:textId="77777777" w:rsidR="00CB4E3C" w:rsidRPr="00CB4E3C" w:rsidRDefault="00CB4E3C" w:rsidP="00CB4E3C">
            <w:pPr>
              <w:spacing w:line="240" w:lineRule="auto"/>
              <w:rPr>
                <w:rFonts w:ascii="Calibri" w:eastAsia="Times New Roman" w:hAnsi="Calibri" w:cs="Calibri"/>
                <w:color w:val="000000"/>
                <w:sz w:val="20"/>
                <w:szCs w:val="20"/>
              </w:rPr>
            </w:pPr>
            <w:r w:rsidRPr="00CB4E3C">
              <w:rPr>
                <w:rFonts w:ascii="Calibri" w:eastAsia="Times New Roman" w:hAnsi="Calibri" w:cs="Calibri"/>
                <w:color w:val="000000"/>
                <w:sz w:val="20"/>
                <w:szCs w:val="20"/>
              </w:rPr>
              <w:t> </w:t>
            </w:r>
          </w:p>
        </w:tc>
        <w:tc>
          <w:tcPr>
            <w:tcW w:w="1800" w:type="dxa"/>
            <w:tcBorders>
              <w:top w:val="single" w:sz="8" w:space="0" w:color="auto"/>
              <w:left w:val="nil"/>
              <w:bottom w:val="nil"/>
              <w:right w:val="nil"/>
            </w:tcBorders>
            <w:shd w:val="clear" w:color="auto" w:fill="auto"/>
            <w:noWrap/>
            <w:vAlign w:val="bottom"/>
            <w:hideMark/>
          </w:tcPr>
          <w:p w14:paraId="30DB9F07" w14:textId="77777777" w:rsidR="00CB4E3C" w:rsidRPr="00CB4E3C" w:rsidRDefault="00CB4E3C" w:rsidP="00CB4E3C">
            <w:pPr>
              <w:spacing w:line="240" w:lineRule="auto"/>
              <w:rPr>
                <w:rFonts w:ascii="Calibri" w:eastAsia="Times New Roman" w:hAnsi="Calibri" w:cs="Calibri"/>
                <w:color w:val="000000"/>
                <w:sz w:val="20"/>
                <w:szCs w:val="20"/>
              </w:rPr>
            </w:pPr>
            <w:r w:rsidRPr="00CB4E3C">
              <w:rPr>
                <w:rFonts w:ascii="Calibri" w:eastAsia="Times New Roman" w:hAnsi="Calibri" w:cs="Calibri"/>
                <w:color w:val="000000"/>
                <w:sz w:val="20"/>
                <w:szCs w:val="20"/>
              </w:rPr>
              <w:t> </w:t>
            </w:r>
          </w:p>
        </w:tc>
        <w:tc>
          <w:tcPr>
            <w:tcW w:w="1580" w:type="dxa"/>
            <w:tcBorders>
              <w:top w:val="single" w:sz="8" w:space="0" w:color="auto"/>
              <w:left w:val="nil"/>
              <w:bottom w:val="nil"/>
              <w:right w:val="nil"/>
            </w:tcBorders>
            <w:shd w:val="clear" w:color="auto" w:fill="auto"/>
            <w:noWrap/>
            <w:vAlign w:val="bottom"/>
            <w:hideMark/>
          </w:tcPr>
          <w:p w14:paraId="74708BB5" w14:textId="77777777" w:rsidR="00CB4E3C" w:rsidRPr="00CB4E3C" w:rsidRDefault="00CB4E3C" w:rsidP="00CB4E3C">
            <w:pPr>
              <w:spacing w:line="240" w:lineRule="auto"/>
              <w:rPr>
                <w:rFonts w:ascii="Calibri" w:eastAsia="Times New Roman" w:hAnsi="Calibri" w:cs="Calibri"/>
                <w:color w:val="000000"/>
                <w:sz w:val="20"/>
                <w:szCs w:val="20"/>
              </w:rPr>
            </w:pPr>
            <w:r w:rsidRPr="00CB4E3C">
              <w:rPr>
                <w:rFonts w:ascii="Calibri" w:eastAsia="Times New Roman" w:hAnsi="Calibri" w:cs="Calibri"/>
                <w:color w:val="000000"/>
                <w:sz w:val="20"/>
                <w:szCs w:val="20"/>
              </w:rPr>
              <w:t> </w:t>
            </w:r>
          </w:p>
        </w:tc>
        <w:tc>
          <w:tcPr>
            <w:tcW w:w="5260" w:type="dxa"/>
            <w:gridSpan w:val="2"/>
            <w:tcBorders>
              <w:top w:val="single" w:sz="8" w:space="0" w:color="auto"/>
              <w:left w:val="nil"/>
              <w:bottom w:val="nil"/>
              <w:right w:val="nil"/>
            </w:tcBorders>
            <w:shd w:val="clear" w:color="auto" w:fill="auto"/>
            <w:noWrap/>
            <w:vAlign w:val="bottom"/>
            <w:hideMark/>
          </w:tcPr>
          <w:p w14:paraId="1CAC997D" w14:textId="77777777" w:rsidR="00CB4E3C" w:rsidRPr="00CB4E3C" w:rsidRDefault="00CB4E3C" w:rsidP="00CB4E3C">
            <w:pPr>
              <w:spacing w:line="240" w:lineRule="auto"/>
              <w:rPr>
                <w:rFonts w:ascii="Calibri" w:eastAsia="Times New Roman" w:hAnsi="Calibri" w:cs="Calibri"/>
                <w:color w:val="000000"/>
                <w:sz w:val="20"/>
                <w:szCs w:val="20"/>
              </w:rPr>
            </w:pPr>
            <w:r w:rsidRPr="00CB4E3C">
              <w:rPr>
                <w:rFonts w:ascii="Calibri" w:eastAsia="Times New Roman" w:hAnsi="Calibri" w:cs="Calibri"/>
                <w:color w:val="000000"/>
                <w:sz w:val="20"/>
                <w:szCs w:val="20"/>
              </w:rPr>
              <w:t> </w:t>
            </w:r>
          </w:p>
        </w:tc>
      </w:tr>
      <w:tr w:rsidR="00205BD8" w:rsidRPr="00CB4E3C" w14:paraId="1CCEB102" w14:textId="77777777" w:rsidTr="0045559C">
        <w:trPr>
          <w:trHeight w:val="250"/>
        </w:trPr>
        <w:tc>
          <w:tcPr>
            <w:tcW w:w="5670" w:type="dxa"/>
            <w:gridSpan w:val="4"/>
            <w:tcBorders>
              <w:top w:val="nil"/>
              <w:left w:val="nil"/>
              <w:bottom w:val="nil"/>
              <w:right w:val="nil"/>
            </w:tcBorders>
            <w:shd w:val="clear" w:color="auto" w:fill="auto"/>
            <w:noWrap/>
            <w:vAlign w:val="bottom"/>
            <w:hideMark/>
          </w:tcPr>
          <w:p w14:paraId="7111DE2F" w14:textId="21694201" w:rsidR="00205BD8" w:rsidRPr="00CB4E3C" w:rsidRDefault="00205BD8" w:rsidP="00205BD8">
            <w:pPr>
              <w:spacing w:line="240" w:lineRule="auto"/>
              <w:rPr>
                <w:rFonts w:ascii="Times New Roman" w:eastAsia="Times New Roman" w:hAnsi="Times New Roman" w:cs="Times New Roman"/>
                <w:sz w:val="20"/>
                <w:szCs w:val="20"/>
              </w:rPr>
            </w:pPr>
            <w:r w:rsidRPr="00E215F5">
              <w:rPr>
                <w:rFonts w:asciiTheme="minorHAnsi" w:hAnsiTheme="minorHAnsi" w:cstheme="minorHAnsi"/>
                <w:b/>
                <w:bCs/>
                <w:sz w:val="20"/>
                <w:szCs w:val="20"/>
              </w:rPr>
              <w:t xml:space="preserve">Table </w:t>
            </w:r>
            <w:r w:rsidRPr="00E215F5">
              <w:rPr>
                <w:rFonts w:asciiTheme="minorHAnsi" w:hAnsiTheme="minorHAnsi" w:cstheme="minorHAnsi"/>
                <w:b/>
                <w:bCs/>
                <w:sz w:val="20"/>
                <w:szCs w:val="20"/>
              </w:rPr>
              <w:fldChar w:fldCharType="begin"/>
            </w:r>
            <w:r w:rsidRPr="00E215F5">
              <w:rPr>
                <w:rFonts w:asciiTheme="minorHAnsi" w:hAnsiTheme="minorHAnsi" w:cstheme="minorHAnsi"/>
                <w:b/>
                <w:bCs/>
                <w:sz w:val="20"/>
                <w:szCs w:val="20"/>
              </w:rPr>
              <w:instrText xml:space="preserve"> SEQ Table \* ARABIC </w:instrText>
            </w:r>
            <w:r w:rsidRPr="00E215F5">
              <w:rPr>
                <w:rFonts w:asciiTheme="minorHAnsi" w:hAnsiTheme="minorHAnsi" w:cstheme="minorHAnsi"/>
                <w:b/>
                <w:bCs/>
                <w:sz w:val="20"/>
                <w:szCs w:val="20"/>
              </w:rPr>
              <w:fldChar w:fldCharType="separate"/>
            </w:r>
            <w:r w:rsidR="002D3946">
              <w:rPr>
                <w:rFonts w:asciiTheme="minorHAnsi" w:hAnsiTheme="minorHAnsi" w:cstheme="minorHAnsi"/>
                <w:b/>
                <w:bCs/>
                <w:noProof/>
                <w:sz w:val="20"/>
                <w:szCs w:val="20"/>
              </w:rPr>
              <w:t>9</w:t>
            </w:r>
            <w:r w:rsidRPr="00E215F5">
              <w:rPr>
                <w:rFonts w:asciiTheme="minorHAnsi" w:hAnsiTheme="minorHAnsi" w:cstheme="minorHAnsi"/>
                <w:b/>
                <w:bCs/>
                <w:sz w:val="20"/>
                <w:szCs w:val="20"/>
              </w:rPr>
              <w:fldChar w:fldCharType="end"/>
            </w:r>
            <w:r>
              <w:rPr>
                <w:rFonts w:asciiTheme="minorHAnsi" w:hAnsiTheme="minorHAnsi" w:cstheme="minorHAnsi"/>
                <w:b/>
                <w:bCs/>
                <w:sz w:val="20"/>
                <w:szCs w:val="20"/>
              </w:rPr>
              <w:t xml:space="preserve">: </w:t>
            </w:r>
            <w:r w:rsidRPr="00CB4E3C">
              <w:rPr>
                <w:rFonts w:ascii="Calibri" w:eastAsia="Times New Roman" w:hAnsi="Calibri" w:cs="Calibri"/>
                <w:b/>
                <w:bCs/>
                <w:color w:val="000000"/>
                <w:sz w:val="20"/>
                <w:szCs w:val="20"/>
              </w:rPr>
              <w:t xml:space="preserve">Capital Funding </w:t>
            </w:r>
            <w:r>
              <w:rPr>
                <w:rFonts w:ascii="Calibri" w:eastAsia="Times New Roman" w:hAnsi="Calibri" w:cs="Calibri"/>
                <w:b/>
                <w:bCs/>
                <w:color w:val="000000"/>
                <w:sz w:val="20"/>
                <w:szCs w:val="20"/>
              </w:rPr>
              <w:t xml:space="preserve">PAYGO </w:t>
            </w:r>
            <w:r w:rsidRPr="00CB4E3C">
              <w:rPr>
                <w:rFonts w:ascii="Calibri" w:eastAsia="Times New Roman" w:hAnsi="Calibri" w:cs="Calibri"/>
                <w:b/>
                <w:bCs/>
                <w:color w:val="000000"/>
                <w:sz w:val="20"/>
                <w:szCs w:val="20"/>
              </w:rPr>
              <w:t>Options</w:t>
            </w:r>
          </w:p>
        </w:tc>
        <w:tc>
          <w:tcPr>
            <w:tcW w:w="1800" w:type="dxa"/>
            <w:tcBorders>
              <w:top w:val="nil"/>
              <w:left w:val="nil"/>
              <w:bottom w:val="nil"/>
              <w:right w:val="nil"/>
            </w:tcBorders>
            <w:shd w:val="clear" w:color="auto" w:fill="auto"/>
            <w:noWrap/>
            <w:vAlign w:val="bottom"/>
            <w:hideMark/>
          </w:tcPr>
          <w:p w14:paraId="5585A463" w14:textId="77777777" w:rsidR="00205BD8" w:rsidRPr="00CB4E3C" w:rsidRDefault="00205BD8" w:rsidP="00CB4E3C">
            <w:pPr>
              <w:spacing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30058CA" w14:textId="77777777" w:rsidR="00205BD8" w:rsidRPr="00CB4E3C" w:rsidRDefault="00205BD8" w:rsidP="00CB4E3C">
            <w:pPr>
              <w:spacing w:line="240" w:lineRule="auto"/>
              <w:jc w:val="center"/>
              <w:rPr>
                <w:rFonts w:ascii="Times New Roman" w:eastAsia="Times New Roman" w:hAnsi="Times New Roman" w:cs="Times New Roman"/>
                <w:sz w:val="20"/>
                <w:szCs w:val="20"/>
              </w:rPr>
            </w:pPr>
          </w:p>
        </w:tc>
        <w:tc>
          <w:tcPr>
            <w:tcW w:w="5260" w:type="dxa"/>
            <w:gridSpan w:val="2"/>
            <w:tcBorders>
              <w:top w:val="nil"/>
              <w:left w:val="nil"/>
              <w:bottom w:val="nil"/>
              <w:right w:val="nil"/>
            </w:tcBorders>
            <w:shd w:val="clear" w:color="auto" w:fill="auto"/>
            <w:noWrap/>
            <w:vAlign w:val="bottom"/>
            <w:hideMark/>
          </w:tcPr>
          <w:p w14:paraId="3F5AE34C" w14:textId="77777777" w:rsidR="00205BD8" w:rsidRPr="00CB4E3C" w:rsidRDefault="00205BD8" w:rsidP="00CB4E3C">
            <w:pPr>
              <w:spacing w:line="240" w:lineRule="auto"/>
              <w:jc w:val="center"/>
              <w:rPr>
                <w:rFonts w:ascii="Times New Roman" w:eastAsia="Times New Roman" w:hAnsi="Times New Roman" w:cs="Times New Roman"/>
                <w:sz w:val="20"/>
                <w:szCs w:val="20"/>
              </w:rPr>
            </w:pPr>
          </w:p>
        </w:tc>
      </w:tr>
      <w:tr w:rsidR="004D0654" w:rsidRPr="00CB4E3C" w14:paraId="0746CCA7" w14:textId="77777777" w:rsidTr="004D0654">
        <w:trPr>
          <w:gridAfter w:val="1"/>
          <w:wAfter w:w="12" w:type="dxa"/>
          <w:trHeight w:val="240"/>
        </w:trPr>
        <w:tc>
          <w:tcPr>
            <w:tcW w:w="4410" w:type="dxa"/>
            <w:gridSpan w:val="3"/>
            <w:tcBorders>
              <w:top w:val="nil"/>
              <w:left w:val="nil"/>
              <w:bottom w:val="nil"/>
              <w:right w:val="nil"/>
            </w:tcBorders>
            <w:shd w:val="clear" w:color="auto" w:fill="auto"/>
            <w:noWrap/>
            <w:vAlign w:val="bottom"/>
            <w:hideMark/>
          </w:tcPr>
          <w:p w14:paraId="40694E67" w14:textId="1F468C51" w:rsidR="00CB4E3C" w:rsidRPr="00CB4E3C" w:rsidRDefault="00CB4E3C" w:rsidP="00CB4E3C">
            <w:pPr>
              <w:spacing w:line="240" w:lineRule="auto"/>
              <w:rPr>
                <w:rFonts w:ascii="Calibri" w:eastAsia="Times New Roman" w:hAnsi="Calibri" w:cs="Calibri"/>
                <w:b/>
                <w:bCs/>
                <w:color w:val="000000"/>
                <w:sz w:val="20"/>
                <w:szCs w:val="20"/>
              </w:rPr>
            </w:pPr>
            <w:r w:rsidRPr="00CB4E3C">
              <w:rPr>
                <w:rFonts w:ascii="Calibri" w:eastAsia="Times New Roman" w:hAnsi="Calibri" w:cs="Calibri"/>
                <w:b/>
                <w:bCs/>
                <w:color w:val="000000"/>
                <w:sz w:val="20"/>
                <w:szCs w:val="20"/>
              </w:rPr>
              <w:t>Christian Valley Park C</w:t>
            </w:r>
            <w:r w:rsidR="005B75B6">
              <w:rPr>
                <w:rFonts w:ascii="Calibri" w:eastAsia="Times New Roman" w:hAnsi="Calibri" w:cs="Calibri"/>
                <w:b/>
                <w:bCs/>
                <w:color w:val="000000"/>
                <w:sz w:val="20"/>
                <w:szCs w:val="20"/>
              </w:rPr>
              <w:t>SD</w:t>
            </w:r>
          </w:p>
        </w:tc>
        <w:tc>
          <w:tcPr>
            <w:tcW w:w="1260" w:type="dxa"/>
            <w:tcBorders>
              <w:top w:val="nil"/>
              <w:left w:val="nil"/>
              <w:bottom w:val="nil"/>
              <w:right w:val="nil"/>
            </w:tcBorders>
            <w:shd w:val="clear" w:color="auto" w:fill="auto"/>
            <w:noWrap/>
            <w:vAlign w:val="bottom"/>
            <w:hideMark/>
          </w:tcPr>
          <w:p w14:paraId="22F1937F" w14:textId="77777777" w:rsidR="00CB4E3C" w:rsidRPr="00CB4E3C" w:rsidRDefault="00CB4E3C" w:rsidP="00CB4E3C">
            <w:pPr>
              <w:spacing w:line="240" w:lineRule="auto"/>
              <w:rPr>
                <w:rFonts w:ascii="Calibri" w:eastAsia="Times New Roman" w:hAnsi="Calibri" w:cs="Calibri"/>
                <w:b/>
                <w:bCs/>
                <w:color w:val="000000"/>
                <w:sz w:val="20"/>
                <w:szCs w:val="20"/>
              </w:rPr>
            </w:pPr>
          </w:p>
        </w:tc>
        <w:tc>
          <w:tcPr>
            <w:tcW w:w="1800" w:type="dxa"/>
            <w:tcBorders>
              <w:top w:val="nil"/>
              <w:left w:val="nil"/>
              <w:bottom w:val="nil"/>
              <w:right w:val="nil"/>
            </w:tcBorders>
            <w:shd w:val="clear" w:color="auto" w:fill="auto"/>
            <w:noWrap/>
            <w:vAlign w:val="bottom"/>
            <w:hideMark/>
          </w:tcPr>
          <w:p w14:paraId="28B42CF4" w14:textId="77777777" w:rsidR="00CB4E3C" w:rsidRPr="00CB4E3C" w:rsidRDefault="00CB4E3C" w:rsidP="00CB4E3C">
            <w:pPr>
              <w:spacing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32D60DD" w14:textId="77777777" w:rsidR="00CB4E3C" w:rsidRPr="00CB4E3C" w:rsidRDefault="00CB4E3C" w:rsidP="00CB4E3C">
            <w:pPr>
              <w:spacing w:line="240" w:lineRule="auto"/>
              <w:jc w:val="center"/>
              <w:rPr>
                <w:rFonts w:ascii="Times New Roman" w:eastAsia="Times New Roman" w:hAnsi="Times New Roman" w:cs="Times New Roman"/>
                <w:sz w:val="20"/>
                <w:szCs w:val="20"/>
              </w:rPr>
            </w:pPr>
          </w:p>
        </w:tc>
        <w:tc>
          <w:tcPr>
            <w:tcW w:w="5248" w:type="dxa"/>
            <w:tcBorders>
              <w:top w:val="nil"/>
              <w:left w:val="nil"/>
              <w:bottom w:val="nil"/>
              <w:right w:val="nil"/>
            </w:tcBorders>
            <w:shd w:val="clear" w:color="auto" w:fill="auto"/>
            <w:noWrap/>
            <w:vAlign w:val="bottom"/>
            <w:hideMark/>
          </w:tcPr>
          <w:p w14:paraId="1EE9B80F" w14:textId="77777777" w:rsidR="00CB4E3C" w:rsidRPr="00CB4E3C" w:rsidRDefault="00CB4E3C" w:rsidP="00CB4E3C">
            <w:pPr>
              <w:spacing w:line="240" w:lineRule="auto"/>
              <w:jc w:val="center"/>
              <w:rPr>
                <w:rFonts w:ascii="Times New Roman" w:eastAsia="Times New Roman" w:hAnsi="Times New Roman" w:cs="Times New Roman"/>
                <w:sz w:val="20"/>
                <w:szCs w:val="20"/>
              </w:rPr>
            </w:pPr>
          </w:p>
        </w:tc>
      </w:tr>
      <w:tr w:rsidR="004D0654" w:rsidRPr="00CB4E3C" w14:paraId="51D352DC" w14:textId="77777777" w:rsidTr="004D0654">
        <w:trPr>
          <w:trHeight w:val="240"/>
        </w:trPr>
        <w:tc>
          <w:tcPr>
            <w:tcW w:w="3060" w:type="dxa"/>
            <w:gridSpan w:val="2"/>
            <w:tcBorders>
              <w:top w:val="nil"/>
              <w:left w:val="nil"/>
              <w:bottom w:val="nil"/>
              <w:right w:val="nil"/>
            </w:tcBorders>
            <w:shd w:val="clear" w:color="auto" w:fill="auto"/>
            <w:noWrap/>
            <w:vAlign w:val="bottom"/>
            <w:hideMark/>
          </w:tcPr>
          <w:p w14:paraId="4225D4CC" w14:textId="77777777" w:rsidR="00CB4E3C" w:rsidRPr="00CB4E3C" w:rsidRDefault="00CB4E3C" w:rsidP="00CB4E3C">
            <w:pPr>
              <w:spacing w:line="240" w:lineRule="auto"/>
              <w:rPr>
                <w:rFonts w:ascii="Calibri" w:eastAsia="Times New Roman" w:hAnsi="Calibri" w:cs="Calibri"/>
                <w:b/>
                <w:bCs/>
                <w:color w:val="000000"/>
                <w:sz w:val="20"/>
                <w:szCs w:val="20"/>
              </w:rPr>
            </w:pPr>
            <w:r w:rsidRPr="00CB4E3C">
              <w:rPr>
                <w:rFonts w:ascii="Calibri" w:eastAsia="Times New Roman" w:hAnsi="Calibri" w:cs="Calibri"/>
                <w:b/>
                <w:bCs/>
                <w:color w:val="000000"/>
                <w:sz w:val="20"/>
                <w:szCs w:val="20"/>
              </w:rPr>
              <w:t>Water Rate Study</w:t>
            </w:r>
          </w:p>
        </w:tc>
        <w:tc>
          <w:tcPr>
            <w:tcW w:w="1350" w:type="dxa"/>
            <w:tcBorders>
              <w:top w:val="nil"/>
              <w:left w:val="nil"/>
              <w:bottom w:val="nil"/>
              <w:right w:val="nil"/>
            </w:tcBorders>
            <w:shd w:val="clear" w:color="auto" w:fill="auto"/>
            <w:noWrap/>
            <w:vAlign w:val="bottom"/>
            <w:hideMark/>
          </w:tcPr>
          <w:p w14:paraId="40615D71" w14:textId="77777777" w:rsidR="00CB4E3C" w:rsidRPr="00CB4E3C" w:rsidRDefault="00CB4E3C" w:rsidP="00CB4E3C">
            <w:pPr>
              <w:spacing w:line="240" w:lineRule="auto"/>
              <w:rPr>
                <w:rFonts w:ascii="Calibri" w:eastAsia="Times New Roman" w:hAnsi="Calibri" w:cs="Calibri"/>
                <w:b/>
                <w:bCs/>
                <w:color w:val="000000"/>
                <w:sz w:val="20"/>
                <w:szCs w:val="20"/>
              </w:rPr>
            </w:pPr>
          </w:p>
        </w:tc>
        <w:tc>
          <w:tcPr>
            <w:tcW w:w="1260" w:type="dxa"/>
            <w:tcBorders>
              <w:top w:val="nil"/>
              <w:left w:val="nil"/>
              <w:bottom w:val="nil"/>
              <w:right w:val="nil"/>
            </w:tcBorders>
            <w:shd w:val="clear" w:color="auto" w:fill="auto"/>
            <w:noWrap/>
            <w:vAlign w:val="bottom"/>
            <w:hideMark/>
          </w:tcPr>
          <w:p w14:paraId="724A8EE4" w14:textId="77777777" w:rsidR="00CB4E3C" w:rsidRPr="00CB4E3C" w:rsidRDefault="00CB4E3C" w:rsidP="00CB4E3C">
            <w:pPr>
              <w:spacing w:line="240" w:lineRule="auto"/>
              <w:jc w:val="center"/>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14:paraId="3158AEAD" w14:textId="77777777" w:rsidR="00CB4E3C" w:rsidRPr="00CB4E3C" w:rsidRDefault="00CB4E3C" w:rsidP="00CB4E3C">
            <w:pPr>
              <w:spacing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231E16A" w14:textId="77777777" w:rsidR="00CB4E3C" w:rsidRPr="00CB4E3C" w:rsidRDefault="00CB4E3C" w:rsidP="00CB4E3C">
            <w:pPr>
              <w:spacing w:line="240" w:lineRule="auto"/>
              <w:jc w:val="center"/>
              <w:rPr>
                <w:rFonts w:ascii="Times New Roman" w:eastAsia="Times New Roman" w:hAnsi="Times New Roman" w:cs="Times New Roman"/>
                <w:sz w:val="20"/>
                <w:szCs w:val="20"/>
              </w:rPr>
            </w:pPr>
          </w:p>
        </w:tc>
        <w:tc>
          <w:tcPr>
            <w:tcW w:w="5260" w:type="dxa"/>
            <w:gridSpan w:val="2"/>
            <w:tcBorders>
              <w:top w:val="nil"/>
              <w:left w:val="nil"/>
              <w:bottom w:val="nil"/>
              <w:right w:val="nil"/>
            </w:tcBorders>
            <w:shd w:val="clear" w:color="auto" w:fill="auto"/>
            <w:noWrap/>
            <w:vAlign w:val="bottom"/>
            <w:hideMark/>
          </w:tcPr>
          <w:p w14:paraId="3EA16CAF" w14:textId="77777777" w:rsidR="00CB4E3C" w:rsidRPr="00CB4E3C" w:rsidRDefault="00CB4E3C" w:rsidP="00CB4E3C">
            <w:pPr>
              <w:spacing w:line="240" w:lineRule="auto"/>
              <w:jc w:val="center"/>
              <w:rPr>
                <w:rFonts w:ascii="Times New Roman" w:eastAsia="Times New Roman" w:hAnsi="Times New Roman" w:cs="Times New Roman"/>
                <w:sz w:val="20"/>
                <w:szCs w:val="20"/>
              </w:rPr>
            </w:pPr>
          </w:p>
        </w:tc>
      </w:tr>
      <w:tr w:rsidR="004D0654" w:rsidRPr="00CB4E3C" w14:paraId="017C70CB" w14:textId="77777777" w:rsidTr="004D0654">
        <w:trPr>
          <w:trHeight w:val="240"/>
        </w:trPr>
        <w:tc>
          <w:tcPr>
            <w:tcW w:w="236" w:type="dxa"/>
            <w:tcBorders>
              <w:top w:val="nil"/>
              <w:left w:val="nil"/>
              <w:bottom w:val="nil"/>
              <w:right w:val="nil"/>
            </w:tcBorders>
            <w:shd w:val="clear" w:color="auto" w:fill="auto"/>
            <w:noWrap/>
            <w:vAlign w:val="bottom"/>
            <w:hideMark/>
          </w:tcPr>
          <w:p w14:paraId="331EA13B" w14:textId="77777777" w:rsidR="00CB4E3C" w:rsidRPr="00CB4E3C" w:rsidRDefault="00CB4E3C" w:rsidP="00CB4E3C">
            <w:pPr>
              <w:spacing w:line="240" w:lineRule="auto"/>
              <w:rPr>
                <w:rFonts w:ascii="Times New Roman" w:eastAsia="Times New Roman" w:hAnsi="Times New Roman" w:cs="Times New Roman"/>
                <w:sz w:val="20"/>
                <w:szCs w:val="20"/>
              </w:rPr>
            </w:pPr>
          </w:p>
        </w:tc>
        <w:tc>
          <w:tcPr>
            <w:tcW w:w="2824" w:type="dxa"/>
            <w:tcBorders>
              <w:top w:val="nil"/>
              <w:left w:val="nil"/>
              <w:bottom w:val="nil"/>
              <w:right w:val="nil"/>
            </w:tcBorders>
            <w:shd w:val="clear" w:color="auto" w:fill="auto"/>
            <w:noWrap/>
            <w:vAlign w:val="bottom"/>
            <w:hideMark/>
          </w:tcPr>
          <w:p w14:paraId="391C3012" w14:textId="77777777" w:rsidR="00CB4E3C" w:rsidRPr="00CB4E3C" w:rsidRDefault="00CB4E3C" w:rsidP="00CB4E3C">
            <w:pPr>
              <w:spacing w:line="240" w:lineRule="auto"/>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14:paraId="096D0200" w14:textId="77777777" w:rsidR="00CB4E3C" w:rsidRPr="00CB4E3C" w:rsidRDefault="00CB4E3C" w:rsidP="00CB4E3C">
            <w:pPr>
              <w:spacing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35F27D36" w14:textId="77777777" w:rsidR="00CB4E3C" w:rsidRPr="00CB4E3C" w:rsidRDefault="00CB4E3C" w:rsidP="00CB4E3C">
            <w:pPr>
              <w:spacing w:line="240" w:lineRule="auto"/>
              <w:jc w:val="center"/>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14:paraId="32BA57D6" w14:textId="77777777" w:rsidR="00CB4E3C" w:rsidRPr="00CB4E3C" w:rsidRDefault="00CB4E3C" w:rsidP="00CB4E3C">
            <w:pPr>
              <w:spacing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1C870B4" w14:textId="77777777" w:rsidR="00CB4E3C" w:rsidRPr="00CB4E3C" w:rsidRDefault="00CB4E3C" w:rsidP="00CB4E3C">
            <w:pPr>
              <w:spacing w:line="240" w:lineRule="auto"/>
              <w:jc w:val="center"/>
              <w:rPr>
                <w:rFonts w:ascii="Times New Roman" w:eastAsia="Times New Roman" w:hAnsi="Times New Roman" w:cs="Times New Roman"/>
                <w:sz w:val="20"/>
                <w:szCs w:val="20"/>
              </w:rPr>
            </w:pPr>
          </w:p>
        </w:tc>
        <w:tc>
          <w:tcPr>
            <w:tcW w:w="5260" w:type="dxa"/>
            <w:gridSpan w:val="2"/>
            <w:tcBorders>
              <w:top w:val="nil"/>
              <w:left w:val="nil"/>
              <w:bottom w:val="nil"/>
              <w:right w:val="nil"/>
            </w:tcBorders>
            <w:shd w:val="clear" w:color="auto" w:fill="auto"/>
            <w:noWrap/>
            <w:vAlign w:val="bottom"/>
            <w:hideMark/>
          </w:tcPr>
          <w:p w14:paraId="71987990" w14:textId="77777777" w:rsidR="00CB4E3C" w:rsidRPr="00CB4E3C" w:rsidRDefault="00CB4E3C" w:rsidP="00CB4E3C">
            <w:pPr>
              <w:spacing w:line="240" w:lineRule="auto"/>
              <w:jc w:val="center"/>
              <w:rPr>
                <w:rFonts w:ascii="Times New Roman" w:eastAsia="Times New Roman" w:hAnsi="Times New Roman" w:cs="Times New Roman"/>
                <w:sz w:val="20"/>
                <w:szCs w:val="20"/>
              </w:rPr>
            </w:pPr>
          </w:p>
        </w:tc>
      </w:tr>
      <w:tr w:rsidR="00CB4E3C" w:rsidRPr="00300959" w14:paraId="44DAA436" w14:textId="77777777" w:rsidTr="004D0654">
        <w:trPr>
          <w:trHeight w:val="290"/>
        </w:trPr>
        <w:tc>
          <w:tcPr>
            <w:tcW w:w="3060" w:type="dxa"/>
            <w:gridSpan w:val="2"/>
            <w:tcBorders>
              <w:top w:val="single" w:sz="4" w:space="0" w:color="auto"/>
              <w:left w:val="single" w:sz="4" w:space="0" w:color="auto"/>
              <w:bottom w:val="nil"/>
              <w:right w:val="nil"/>
            </w:tcBorders>
            <w:shd w:val="clear" w:color="000000" w:fill="F2F2F2"/>
            <w:vAlign w:val="center"/>
            <w:hideMark/>
          </w:tcPr>
          <w:p w14:paraId="1DFFC961" w14:textId="502F8FA3" w:rsidR="00CB4E3C" w:rsidRPr="00300959" w:rsidRDefault="004D0654" w:rsidP="00CB4E3C">
            <w:pPr>
              <w:spacing w:line="240" w:lineRule="auto"/>
              <w:rPr>
                <w:rFonts w:ascii="Calibri" w:eastAsia="Times New Roman" w:hAnsi="Calibri" w:cs="Calibri"/>
                <w:b/>
                <w:bCs/>
                <w:color w:val="000000"/>
                <w:sz w:val="20"/>
                <w:szCs w:val="20"/>
              </w:rPr>
            </w:pPr>
            <w:r w:rsidRPr="00300959">
              <w:rPr>
                <w:rFonts w:ascii="Calibri" w:eastAsia="Times New Roman" w:hAnsi="Calibri" w:cs="Calibri"/>
                <w:b/>
                <w:bCs/>
                <w:color w:val="000000"/>
                <w:sz w:val="20"/>
                <w:szCs w:val="20"/>
              </w:rPr>
              <w:t>Option</w:t>
            </w:r>
          </w:p>
        </w:tc>
        <w:tc>
          <w:tcPr>
            <w:tcW w:w="1350" w:type="dxa"/>
            <w:tcBorders>
              <w:top w:val="single" w:sz="4" w:space="0" w:color="auto"/>
              <w:left w:val="nil"/>
              <w:bottom w:val="nil"/>
              <w:right w:val="nil"/>
            </w:tcBorders>
            <w:shd w:val="clear" w:color="000000" w:fill="F2F2F2"/>
            <w:vAlign w:val="center"/>
            <w:hideMark/>
          </w:tcPr>
          <w:p w14:paraId="78DD5977" w14:textId="1A4FC9FB" w:rsidR="00CB4E3C" w:rsidRPr="00300959" w:rsidRDefault="00CB4E3C" w:rsidP="00CB4E3C">
            <w:pPr>
              <w:spacing w:line="240" w:lineRule="auto"/>
              <w:jc w:val="center"/>
              <w:rPr>
                <w:rFonts w:ascii="Calibri" w:eastAsia="Times New Roman" w:hAnsi="Calibri" w:cs="Calibri"/>
                <w:b/>
                <w:bCs/>
                <w:color w:val="000000"/>
                <w:sz w:val="20"/>
                <w:szCs w:val="20"/>
              </w:rPr>
            </w:pPr>
            <w:r w:rsidRPr="00300959">
              <w:rPr>
                <w:rFonts w:ascii="Calibri" w:eastAsia="Times New Roman" w:hAnsi="Calibri" w:cs="Calibri"/>
                <w:b/>
                <w:bCs/>
                <w:color w:val="000000"/>
                <w:sz w:val="20"/>
                <w:szCs w:val="20"/>
              </w:rPr>
              <w:t>R</w:t>
            </w:r>
            <w:r w:rsidR="00A37137" w:rsidRPr="00300959">
              <w:rPr>
                <w:rFonts w:ascii="Calibri" w:eastAsia="Times New Roman" w:hAnsi="Calibri" w:cs="Calibri"/>
                <w:b/>
                <w:bCs/>
                <w:color w:val="000000"/>
                <w:sz w:val="20"/>
                <w:szCs w:val="20"/>
              </w:rPr>
              <w:t>evenue</w:t>
            </w:r>
            <w:r w:rsidRPr="00300959">
              <w:rPr>
                <w:rFonts w:ascii="Calibri" w:eastAsia="Times New Roman" w:hAnsi="Calibri" w:cs="Calibri"/>
                <w:b/>
                <w:bCs/>
                <w:color w:val="000000"/>
                <w:sz w:val="20"/>
                <w:szCs w:val="20"/>
              </w:rPr>
              <w:t xml:space="preserve"> Increase</w:t>
            </w:r>
          </w:p>
        </w:tc>
        <w:tc>
          <w:tcPr>
            <w:tcW w:w="1260" w:type="dxa"/>
            <w:tcBorders>
              <w:top w:val="single" w:sz="4" w:space="0" w:color="auto"/>
              <w:left w:val="nil"/>
              <w:bottom w:val="nil"/>
              <w:right w:val="nil"/>
            </w:tcBorders>
            <w:shd w:val="clear" w:color="000000" w:fill="F2F2F2"/>
            <w:vAlign w:val="bottom"/>
            <w:hideMark/>
          </w:tcPr>
          <w:p w14:paraId="5EBE1DA8" w14:textId="77777777" w:rsidR="00CB4E3C" w:rsidRPr="00300959" w:rsidRDefault="00CB4E3C" w:rsidP="00CB4E3C">
            <w:pPr>
              <w:spacing w:line="240" w:lineRule="auto"/>
              <w:jc w:val="center"/>
              <w:rPr>
                <w:rFonts w:ascii="Calibri" w:eastAsia="Times New Roman" w:hAnsi="Calibri" w:cs="Calibri"/>
                <w:b/>
                <w:bCs/>
                <w:color w:val="000000"/>
                <w:sz w:val="20"/>
                <w:szCs w:val="20"/>
              </w:rPr>
            </w:pPr>
            <w:r w:rsidRPr="00300959">
              <w:rPr>
                <w:rFonts w:ascii="Calibri" w:eastAsia="Times New Roman" w:hAnsi="Calibri" w:cs="Calibri"/>
                <w:b/>
                <w:bCs/>
                <w:color w:val="000000"/>
                <w:sz w:val="20"/>
                <w:szCs w:val="20"/>
              </w:rPr>
              <w:t> </w:t>
            </w:r>
          </w:p>
        </w:tc>
        <w:tc>
          <w:tcPr>
            <w:tcW w:w="1800" w:type="dxa"/>
            <w:tcBorders>
              <w:top w:val="single" w:sz="4" w:space="0" w:color="auto"/>
              <w:left w:val="nil"/>
              <w:bottom w:val="nil"/>
              <w:right w:val="nil"/>
            </w:tcBorders>
            <w:shd w:val="clear" w:color="000000" w:fill="F2F2F2"/>
            <w:vAlign w:val="bottom"/>
            <w:hideMark/>
          </w:tcPr>
          <w:p w14:paraId="3E849C29" w14:textId="77777777" w:rsidR="00CB4E3C" w:rsidRPr="00300959" w:rsidRDefault="00CB4E3C" w:rsidP="00CB4E3C">
            <w:pPr>
              <w:spacing w:line="240" w:lineRule="auto"/>
              <w:jc w:val="center"/>
              <w:rPr>
                <w:rFonts w:ascii="Calibri" w:eastAsia="Times New Roman" w:hAnsi="Calibri" w:cs="Calibri"/>
                <w:b/>
                <w:bCs/>
                <w:color w:val="000000"/>
                <w:sz w:val="20"/>
                <w:szCs w:val="20"/>
              </w:rPr>
            </w:pPr>
            <w:r w:rsidRPr="00300959">
              <w:rPr>
                <w:rFonts w:ascii="Calibri" w:eastAsia="Times New Roman" w:hAnsi="Calibri" w:cs="Calibri"/>
                <w:b/>
                <w:bCs/>
                <w:color w:val="000000"/>
                <w:sz w:val="20"/>
                <w:szCs w:val="20"/>
              </w:rPr>
              <w:t>Additional Revenue Collected Annually</w:t>
            </w:r>
          </w:p>
        </w:tc>
        <w:tc>
          <w:tcPr>
            <w:tcW w:w="1580" w:type="dxa"/>
            <w:tcBorders>
              <w:top w:val="single" w:sz="4" w:space="0" w:color="auto"/>
              <w:left w:val="nil"/>
              <w:bottom w:val="nil"/>
              <w:right w:val="nil"/>
            </w:tcBorders>
            <w:shd w:val="clear" w:color="000000" w:fill="F2F2F2"/>
            <w:vAlign w:val="bottom"/>
            <w:hideMark/>
          </w:tcPr>
          <w:p w14:paraId="00679A7A" w14:textId="0A25AC12" w:rsidR="00CB4E3C" w:rsidRPr="00300959" w:rsidRDefault="006D4295" w:rsidP="00CB4E3C">
            <w:pPr>
              <w:spacing w:line="240" w:lineRule="auto"/>
              <w:jc w:val="center"/>
              <w:rPr>
                <w:rFonts w:ascii="Calibri" w:eastAsia="Times New Roman" w:hAnsi="Calibri" w:cs="Calibri"/>
                <w:b/>
                <w:bCs/>
                <w:color w:val="000000"/>
                <w:sz w:val="20"/>
                <w:szCs w:val="20"/>
              </w:rPr>
            </w:pPr>
            <w:r w:rsidRPr="00300959">
              <w:rPr>
                <w:rFonts w:ascii="Calibri" w:eastAsia="Times New Roman" w:hAnsi="Calibri" w:cs="Calibri"/>
                <w:b/>
                <w:bCs/>
                <w:color w:val="000000"/>
                <w:sz w:val="20"/>
                <w:szCs w:val="20"/>
              </w:rPr>
              <w:t>Total Rate Revenue</w:t>
            </w:r>
          </w:p>
        </w:tc>
        <w:tc>
          <w:tcPr>
            <w:tcW w:w="5260" w:type="dxa"/>
            <w:gridSpan w:val="2"/>
            <w:tcBorders>
              <w:top w:val="single" w:sz="4" w:space="0" w:color="auto"/>
              <w:left w:val="nil"/>
              <w:bottom w:val="nil"/>
              <w:right w:val="single" w:sz="4" w:space="0" w:color="auto"/>
            </w:tcBorders>
            <w:shd w:val="clear" w:color="000000" w:fill="F2F2F2"/>
            <w:noWrap/>
            <w:vAlign w:val="center"/>
            <w:hideMark/>
          </w:tcPr>
          <w:p w14:paraId="219DFC09" w14:textId="77777777" w:rsidR="00CB4E3C" w:rsidRPr="00300959" w:rsidRDefault="00CB4E3C" w:rsidP="00CB4E3C">
            <w:pPr>
              <w:spacing w:line="240" w:lineRule="auto"/>
              <w:rPr>
                <w:rFonts w:ascii="Calibri" w:eastAsia="Times New Roman" w:hAnsi="Calibri" w:cs="Calibri"/>
                <w:b/>
                <w:bCs/>
                <w:color w:val="000000"/>
                <w:sz w:val="20"/>
                <w:szCs w:val="20"/>
              </w:rPr>
            </w:pPr>
            <w:r w:rsidRPr="00300959">
              <w:rPr>
                <w:rFonts w:ascii="Calibri" w:eastAsia="Times New Roman" w:hAnsi="Calibri" w:cs="Calibri"/>
                <w:b/>
                <w:bCs/>
                <w:color w:val="000000"/>
                <w:sz w:val="20"/>
                <w:szCs w:val="20"/>
              </w:rPr>
              <w:t>Description</w:t>
            </w:r>
          </w:p>
        </w:tc>
      </w:tr>
      <w:tr w:rsidR="00CB4E3C" w:rsidRPr="00300959" w14:paraId="431404ED" w14:textId="77777777" w:rsidTr="004D0654">
        <w:trPr>
          <w:trHeight w:val="240"/>
        </w:trPr>
        <w:tc>
          <w:tcPr>
            <w:tcW w:w="3060" w:type="dxa"/>
            <w:gridSpan w:val="2"/>
            <w:tcBorders>
              <w:top w:val="nil"/>
              <w:left w:val="single" w:sz="4" w:space="0" w:color="auto"/>
              <w:bottom w:val="nil"/>
              <w:right w:val="nil"/>
            </w:tcBorders>
            <w:shd w:val="clear" w:color="auto" w:fill="auto"/>
            <w:vAlign w:val="bottom"/>
            <w:hideMark/>
          </w:tcPr>
          <w:p w14:paraId="63F9AE47" w14:textId="6503DAB9" w:rsidR="00CB4E3C" w:rsidRPr="00300959" w:rsidRDefault="00CB4E3C" w:rsidP="00CB4E3C">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Existing Rate Revenue (FY2023/24)</w:t>
            </w:r>
          </w:p>
        </w:tc>
        <w:tc>
          <w:tcPr>
            <w:tcW w:w="1350" w:type="dxa"/>
            <w:tcBorders>
              <w:top w:val="nil"/>
              <w:left w:val="nil"/>
              <w:bottom w:val="nil"/>
              <w:right w:val="nil"/>
            </w:tcBorders>
            <w:shd w:val="clear" w:color="auto" w:fill="auto"/>
            <w:vAlign w:val="bottom"/>
            <w:hideMark/>
          </w:tcPr>
          <w:p w14:paraId="7C9FC95C" w14:textId="77777777" w:rsidR="00CB4E3C" w:rsidRPr="00300959" w:rsidRDefault="00CB4E3C" w:rsidP="00CB4E3C">
            <w:pPr>
              <w:spacing w:line="240" w:lineRule="auto"/>
              <w:rPr>
                <w:rFonts w:ascii="Calibri" w:eastAsia="Times New Roman" w:hAnsi="Calibri" w:cs="Calibri"/>
                <w:color w:val="000000"/>
                <w:sz w:val="20"/>
                <w:szCs w:val="20"/>
              </w:rPr>
            </w:pPr>
          </w:p>
        </w:tc>
        <w:tc>
          <w:tcPr>
            <w:tcW w:w="1260" w:type="dxa"/>
            <w:tcBorders>
              <w:top w:val="nil"/>
              <w:left w:val="nil"/>
              <w:bottom w:val="nil"/>
              <w:right w:val="nil"/>
            </w:tcBorders>
            <w:shd w:val="clear" w:color="auto" w:fill="auto"/>
            <w:vAlign w:val="bottom"/>
            <w:hideMark/>
          </w:tcPr>
          <w:p w14:paraId="18FCBA06" w14:textId="77777777" w:rsidR="00CB4E3C" w:rsidRPr="00300959" w:rsidRDefault="00CB4E3C" w:rsidP="00CB4E3C">
            <w:pPr>
              <w:spacing w:line="240" w:lineRule="auto"/>
              <w:jc w:val="center"/>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vAlign w:val="bottom"/>
            <w:hideMark/>
          </w:tcPr>
          <w:p w14:paraId="3279255D" w14:textId="77777777" w:rsidR="00CB4E3C" w:rsidRPr="00300959" w:rsidRDefault="00CB4E3C" w:rsidP="00CB4E3C">
            <w:pPr>
              <w:spacing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vAlign w:val="bottom"/>
            <w:hideMark/>
          </w:tcPr>
          <w:p w14:paraId="6C9B2890" w14:textId="77777777" w:rsidR="00CB4E3C" w:rsidRPr="00300959" w:rsidRDefault="00CB4E3C" w:rsidP="00CB4E3C">
            <w:pPr>
              <w:spacing w:line="240" w:lineRule="auto"/>
              <w:jc w:val="center"/>
              <w:rPr>
                <w:rFonts w:ascii="Calibri" w:eastAsia="Times New Roman" w:hAnsi="Calibri" w:cs="Calibri"/>
                <w:color w:val="000000"/>
                <w:sz w:val="20"/>
                <w:szCs w:val="20"/>
              </w:rPr>
            </w:pPr>
            <w:r w:rsidRPr="00300959">
              <w:rPr>
                <w:rFonts w:ascii="Calibri" w:eastAsia="Times New Roman" w:hAnsi="Calibri" w:cs="Calibri"/>
                <w:color w:val="000000"/>
                <w:sz w:val="20"/>
                <w:szCs w:val="20"/>
              </w:rPr>
              <w:t xml:space="preserve">$650,600 </w:t>
            </w:r>
          </w:p>
        </w:tc>
        <w:tc>
          <w:tcPr>
            <w:tcW w:w="5260" w:type="dxa"/>
            <w:gridSpan w:val="2"/>
            <w:tcBorders>
              <w:top w:val="nil"/>
              <w:left w:val="nil"/>
              <w:bottom w:val="nil"/>
              <w:right w:val="single" w:sz="4" w:space="0" w:color="auto"/>
            </w:tcBorders>
            <w:shd w:val="clear" w:color="auto" w:fill="auto"/>
            <w:noWrap/>
            <w:vAlign w:val="bottom"/>
            <w:hideMark/>
          </w:tcPr>
          <w:p w14:paraId="17701CF8" w14:textId="77777777" w:rsidR="00CB4E3C" w:rsidRPr="00300959" w:rsidRDefault="00CB4E3C" w:rsidP="00CB4E3C">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Slight deficit in FY2023/24 due to $80,000 main break</w:t>
            </w:r>
          </w:p>
        </w:tc>
      </w:tr>
      <w:tr w:rsidR="00023529" w:rsidRPr="00300959" w14:paraId="696094AF" w14:textId="77777777" w:rsidTr="00023529">
        <w:trPr>
          <w:trHeight w:val="756"/>
        </w:trPr>
        <w:tc>
          <w:tcPr>
            <w:tcW w:w="236" w:type="dxa"/>
            <w:tcBorders>
              <w:top w:val="nil"/>
              <w:left w:val="single" w:sz="4" w:space="0" w:color="auto"/>
              <w:bottom w:val="nil"/>
              <w:right w:val="nil"/>
            </w:tcBorders>
            <w:shd w:val="clear" w:color="auto" w:fill="auto"/>
            <w:vAlign w:val="center"/>
            <w:hideMark/>
          </w:tcPr>
          <w:p w14:paraId="720DBFBA" w14:textId="77777777" w:rsidR="00023529" w:rsidRPr="00300959" w:rsidRDefault="00023529" w:rsidP="00023529">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1</w:t>
            </w:r>
          </w:p>
        </w:tc>
        <w:tc>
          <w:tcPr>
            <w:tcW w:w="2824" w:type="dxa"/>
            <w:tcBorders>
              <w:top w:val="nil"/>
              <w:left w:val="nil"/>
              <w:bottom w:val="nil"/>
              <w:right w:val="nil"/>
            </w:tcBorders>
            <w:shd w:val="clear" w:color="auto" w:fill="auto"/>
            <w:vAlign w:val="center"/>
            <w:hideMark/>
          </w:tcPr>
          <w:p w14:paraId="1481354A" w14:textId="77777777" w:rsidR="00023529" w:rsidRPr="00300959" w:rsidRDefault="00023529" w:rsidP="00023529">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O&amp;M and High Priority Capital</w:t>
            </w:r>
          </w:p>
        </w:tc>
        <w:tc>
          <w:tcPr>
            <w:tcW w:w="1350" w:type="dxa"/>
            <w:tcBorders>
              <w:top w:val="nil"/>
              <w:left w:val="nil"/>
              <w:bottom w:val="nil"/>
              <w:right w:val="nil"/>
            </w:tcBorders>
            <w:shd w:val="clear" w:color="auto" w:fill="auto"/>
            <w:vAlign w:val="center"/>
            <w:hideMark/>
          </w:tcPr>
          <w:p w14:paraId="3BE60EF5" w14:textId="51B6B8AA" w:rsidR="00023529" w:rsidRPr="00023529" w:rsidRDefault="00023529" w:rsidP="00023529">
            <w:pPr>
              <w:spacing w:line="240" w:lineRule="auto"/>
              <w:jc w:val="center"/>
              <w:rPr>
                <w:rFonts w:ascii="Calibri" w:eastAsia="Times New Roman" w:hAnsi="Calibri" w:cs="Calibri"/>
                <w:color w:val="000000"/>
                <w:sz w:val="20"/>
                <w:szCs w:val="20"/>
              </w:rPr>
            </w:pPr>
            <w:r w:rsidRPr="00023529">
              <w:rPr>
                <w:rFonts w:ascii="Calibri" w:hAnsi="Calibri" w:cs="Calibri"/>
                <w:color w:val="000000"/>
                <w:sz w:val="20"/>
                <w:szCs w:val="20"/>
              </w:rPr>
              <w:t>15.0%</w:t>
            </w:r>
          </w:p>
        </w:tc>
        <w:tc>
          <w:tcPr>
            <w:tcW w:w="1260" w:type="dxa"/>
            <w:tcBorders>
              <w:top w:val="nil"/>
              <w:left w:val="nil"/>
              <w:bottom w:val="nil"/>
              <w:right w:val="nil"/>
            </w:tcBorders>
            <w:shd w:val="clear" w:color="auto" w:fill="auto"/>
            <w:vAlign w:val="center"/>
            <w:hideMark/>
          </w:tcPr>
          <w:p w14:paraId="03D893E4" w14:textId="77777777" w:rsidR="00023529" w:rsidRPr="00023529" w:rsidRDefault="00023529" w:rsidP="00023529">
            <w:pPr>
              <w:spacing w:line="240" w:lineRule="auto"/>
              <w:jc w:val="center"/>
              <w:rPr>
                <w:rFonts w:ascii="Calibri" w:eastAsia="Times New Roman" w:hAnsi="Calibri" w:cs="Calibri"/>
                <w:color w:val="000000"/>
                <w:sz w:val="20"/>
                <w:szCs w:val="20"/>
              </w:rPr>
            </w:pPr>
          </w:p>
        </w:tc>
        <w:tc>
          <w:tcPr>
            <w:tcW w:w="1800" w:type="dxa"/>
            <w:tcBorders>
              <w:top w:val="nil"/>
              <w:left w:val="nil"/>
              <w:bottom w:val="nil"/>
              <w:right w:val="nil"/>
            </w:tcBorders>
            <w:shd w:val="clear" w:color="auto" w:fill="auto"/>
            <w:vAlign w:val="center"/>
            <w:hideMark/>
          </w:tcPr>
          <w:p w14:paraId="26AE3EDD" w14:textId="6D81AA59" w:rsidR="00023529" w:rsidRPr="00023529" w:rsidRDefault="00023529" w:rsidP="00023529">
            <w:pPr>
              <w:spacing w:line="240" w:lineRule="auto"/>
              <w:jc w:val="center"/>
              <w:rPr>
                <w:rFonts w:ascii="Calibri" w:eastAsia="Times New Roman" w:hAnsi="Calibri" w:cs="Calibri"/>
                <w:color w:val="000000"/>
                <w:sz w:val="20"/>
                <w:szCs w:val="20"/>
              </w:rPr>
            </w:pPr>
            <w:r w:rsidRPr="00023529">
              <w:rPr>
                <w:rFonts w:ascii="Calibri" w:hAnsi="Calibri" w:cs="Calibri"/>
                <w:color w:val="000000"/>
                <w:sz w:val="20"/>
                <w:szCs w:val="20"/>
              </w:rPr>
              <w:t>$97,000</w:t>
            </w:r>
          </w:p>
        </w:tc>
        <w:tc>
          <w:tcPr>
            <w:tcW w:w="1580" w:type="dxa"/>
            <w:tcBorders>
              <w:top w:val="nil"/>
              <w:left w:val="nil"/>
              <w:bottom w:val="nil"/>
              <w:right w:val="nil"/>
            </w:tcBorders>
            <w:shd w:val="clear" w:color="auto" w:fill="auto"/>
            <w:vAlign w:val="center"/>
            <w:hideMark/>
          </w:tcPr>
          <w:p w14:paraId="05AE5E22" w14:textId="227103C8" w:rsidR="00023529" w:rsidRPr="00023529" w:rsidRDefault="00023529" w:rsidP="00023529">
            <w:pPr>
              <w:spacing w:line="240" w:lineRule="auto"/>
              <w:jc w:val="center"/>
              <w:rPr>
                <w:rFonts w:ascii="Calibri" w:eastAsia="Times New Roman" w:hAnsi="Calibri" w:cs="Calibri"/>
                <w:color w:val="000000"/>
                <w:sz w:val="20"/>
                <w:szCs w:val="20"/>
              </w:rPr>
            </w:pPr>
            <w:r w:rsidRPr="00023529">
              <w:rPr>
                <w:rFonts w:ascii="Calibri" w:hAnsi="Calibri" w:cs="Calibri"/>
                <w:color w:val="000000"/>
                <w:sz w:val="20"/>
                <w:szCs w:val="20"/>
              </w:rPr>
              <w:t>$748,000</w:t>
            </w:r>
          </w:p>
        </w:tc>
        <w:tc>
          <w:tcPr>
            <w:tcW w:w="5260" w:type="dxa"/>
            <w:gridSpan w:val="2"/>
            <w:tcBorders>
              <w:top w:val="nil"/>
              <w:left w:val="nil"/>
              <w:bottom w:val="nil"/>
              <w:right w:val="single" w:sz="4" w:space="0" w:color="auto"/>
            </w:tcBorders>
            <w:shd w:val="clear" w:color="auto" w:fill="auto"/>
            <w:noWrap/>
            <w:vAlign w:val="bottom"/>
            <w:hideMark/>
          </w:tcPr>
          <w:p w14:paraId="0D5DFA86" w14:textId="68766BE9" w:rsidR="00023529" w:rsidRPr="00300959" w:rsidRDefault="00023529" w:rsidP="00023529">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Covers operations, debt service, required debt service reserve funding, and high priority capital (media filters and valves)</w:t>
            </w:r>
          </w:p>
        </w:tc>
      </w:tr>
      <w:tr w:rsidR="00CB4E3C" w:rsidRPr="00300959" w14:paraId="3347F057" w14:textId="77777777" w:rsidTr="004D0654">
        <w:trPr>
          <w:trHeight w:val="480"/>
        </w:trPr>
        <w:tc>
          <w:tcPr>
            <w:tcW w:w="3060" w:type="dxa"/>
            <w:gridSpan w:val="2"/>
            <w:tcBorders>
              <w:top w:val="nil"/>
              <w:left w:val="single" w:sz="4" w:space="0" w:color="auto"/>
              <w:bottom w:val="nil"/>
              <w:right w:val="nil"/>
            </w:tcBorders>
            <w:shd w:val="clear" w:color="000000" w:fill="F2F2F2"/>
            <w:vAlign w:val="center"/>
            <w:hideMark/>
          </w:tcPr>
          <w:p w14:paraId="3E40EC43" w14:textId="08CAF799" w:rsidR="00CB4E3C" w:rsidRPr="00300959" w:rsidRDefault="004D0654" w:rsidP="00CB4E3C">
            <w:pPr>
              <w:spacing w:line="240" w:lineRule="auto"/>
              <w:rPr>
                <w:rFonts w:ascii="Calibri" w:eastAsia="Times New Roman" w:hAnsi="Calibri" w:cs="Calibri"/>
                <w:b/>
                <w:bCs/>
                <w:color w:val="000000"/>
                <w:sz w:val="20"/>
                <w:szCs w:val="20"/>
              </w:rPr>
            </w:pPr>
            <w:r w:rsidRPr="00300959">
              <w:rPr>
                <w:rFonts w:ascii="Calibri" w:eastAsia="Times New Roman" w:hAnsi="Calibri" w:cs="Calibri"/>
                <w:b/>
                <w:bCs/>
                <w:color w:val="000000"/>
                <w:sz w:val="20"/>
                <w:szCs w:val="20"/>
              </w:rPr>
              <w:t>Option</w:t>
            </w:r>
          </w:p>
        </w:tc>
        <w:tc>
          <w:tcPr>
            <w:tcW w:w="1350" w:type="dxa"/>
            <w:tcBorders>
              <w:top w:val="nil"/>
              <w:left w:val="nil"/>
              <w:bottom w:val="nil"/>
              <w:right w:val="nil"/>
            </w:tcBorders>
            <w:shd w:val="clear" w:color="000000" w:fill="F2F2F2"/>
            <w:vAlign w:val="bottom"/>
            <w:hideMark/>
          </w:tcPr>
          <w:p w14:paraId="5BB49F94" w14:textId="2F9D69F7" w:rsidR="00CB4E3C" w:rsidRPr="00300959" w:rsidRDefault="00CB4E3C" w:rsidP="00CB4E3C">
            <w:pPr>
              <w:spacing w:line="240" w:lineRule="auto"/>
              <w:jc w:val="center"/>
              <w:rPr>
                <w:rFonts w:ascii="Calibri" w:eastAsia="Times New Roman" w:hAnsi="Calibri" w:cs="Calibri"/>
                <w:b/>
                <w:bCs/>
                <w:color w:val="000000"/>
                <w:sz w:val="20"/>
                <w:szCs w:val="20"/>
              </w:rPr>
            </w:pPr>
            <w:r w:rsidRPr="00300959">
              <w:rPr>
                <w:rFonts w:ascii="Calibri" w:eastAsia="Times New Roman" w:hAnsi="Calibri" w:cs="Calibri"/>
                <w:b/>
                <w:bCs/>
                <w:color w:val="000000"/>
                <w:sz w:val="20"/>
                <w:szCs w:val="20"/>
              </w:rPr>
              <w:t xml:space="preserve">Additional Rate Increase Above </w:t>
            </w:r>
            <w:r w:rsidR="004D0654" w:rsidRPr="00300959">
              <w:rPr>
                <w:rFonts w:ascii="Calibri" w:eastAsia="Times New Roman" w:hAnsi="Calibri" w:cs="Calibri"/>
                <w:b/>
                <w:bCs/>
                <w:color w:val="000000"/>
                <w:sz w:val="20"/>
                <w:szCs w:val="20"/>
              </w:rPr>
              <w:t>Option</w:t>
            </w:r>
            <w:r w:rsidRPr="00300959">
              <w:rPr>
                <w:rFonts w:ascii="Calibri" w:eastAsia="Times New Roman" w:hAnsi="Calibri" w:cs="Calibri"/>
                <w:b/>
                <w:bCs/>
                <w:color w:val="000000"/>
                <w:sz w:val="20"/>
                <w:szCs w:val="20"/>
              </w:rPr>
              <w:t xml:space="preserve"> 1</w:t>
            </w:r>
          </w:p>
        </w:tc>
        <w:tc>
          <w:tcPr>
            <w:tcW w:w="1260" w:type="dxa"/>
            <w:tcBorders>
              <w:top w:val="nil"/>
              <w:left w:val="nil"/>
              <w:bottom w:val="nil"/>
              <w:right w:val="nil"/>
            </w:tcBorders>
            <w:shd w:val="clear" w:color="000000" w:fill="F2F2F2"/>
            <w:vAlign w:val="bottom"/>
            <w:hideMark/>
          </w:tcPr>
          <w:p w14:paraId="3B5AD76B" w14:textId="592EDDFA" w:rsidR="00CB4E3C" w:rsidRPr="00300959" w:rsidRDefault="00CB4E3C" w:rsidP="00CB4E3C">
            <w:pPr>
              <w:spacing w:line="240" w:lineRule="auto"/>
              <w:jc w:val="center"/>
              <w:rPr>
                <w:rFonts w:ascii="Calibri" w:eastAsia="Times New Roman" w:hAnsi="Calibri" w:cs="Calibri"/>
                <w:b/>
                <w:bCs/>
                <w:color w:val="000000"/>
                <w:sz w:val="20"/>
                <w:szCs w:val="20"/>
              </w:rPr>
            </w:pPr>
            <w:r w:rsidRPr="00300959">
              <w:rPr>
                <w:rFonts w:ascii="Calibri" w:eastAsia="Times New Roman" w:hAnsi="Calibri" w:cs="Calibri"/>
                <w:b/>
                <w:bCs/>
                <w:color w:val="000000"/>
                <w:sz w:val="20"/>
                <w:szCs w:val="20"/>
              </w:rPr>
              <w:t>Total Rate Increase w/</w:t>
            </w:r>
            <w:r w:rsidR="004D0654" w:rsidRPr="00300959">
              <w:rPr>
                <w:rFonts w:ascii="Calibri" w:eastAsia="Times New Roman" w:hAnsi="Calibri" w:cs="Calibri"/>
                <w:b/>
                <w:bCs/>
                <w:color w:val="000000"/>
                <w:sz w:val="20"/>
                <w:szCs w:val="20"/>
              </w:rPr>
              <w:t>Option</w:t>
            </w:r>
            <w:r w:rsidRPr="00300959">
              <w:rPr>
                <w:rFonts w:ascii="Calibri" w:eastAsia="Times New Roman" w:hAnsi="Calibri" w:cs="Calibri"/>
                <w:b/>
                <w:bCs/>
                <w:color w:val="000000"/>
                <w:sz w:val="20"/>
                <w:szCs w:val="20"/>
              </w:rPr>
              <w:t xml:space="preserve"> 1</w:t>
            </w:r>
          </w:p>
        </w:tc>
        <w:tc>
          <w:tcPr>
            <w:tcW w:w="1800" w:type="dxa"/>
            <w:tcBorders>
              <w:top w:val="nil"/>
              <w:left w:val="nil"/>
              <w:bottom w:val="nil"/>
              <w:right w:val="nil"/>
            </w:tcBorders>
            <w:shd w:val="clear" w:color="000000" w:fill="F2F2F2"/>
            <w:vAlign w:val="bottom"/>
            <w:hideMark/>
          </w:tcPr>
          <w:p w14:paraId="2706F7DE" w14:textId="2A85811D" w:rsidR="00CB4E3C" w:rsidRPr="00300959" w:rsidRDefault="00CB4E3C" w:rsidP="00CB4E3C">
            <w:pPr>
              <w:spacing w:line="240" w:lineRule="auto"/>
              <w:jc w:val="center"/>
              <w:rPr>
                <w:rFonts w:ascii="Calibri" w:eastAsia="Times New Roman" w:hAnsi="Calibri" w:cs="Calibri"/>
                <w:b/>
                <w:bCs/>
                <w:color w:val="000000"/>
                <w:sz w:val="20"/>
                <w:szCs w:val="20"/>
              </w:rPr>
            </w:pPr>
            <w:r w:rsidRPr="00300959">
              <w:rPr>
                <w:rFonts w:ascii="Calibri" w:eastAsia="Times New Roman" w:hAnsi="Calibri" w:cs="Calibri"/>
                <w:b/>
                <w:bCs/>
                <w:color w:val="000000"/>
                <w:sz w:val="20"/>
                <w:szCs w:val="20"/>
              </w:rPr>
              <w:t xml:space="preserve">Additional Revenue Collected Annually Above </w:t>
            </w:r>
            <w:r w:rsidR="004D0654" w:rsidRPr="00300959">
              <w:rPr>
                <w:rFonts w:ascii="Calibri" w:eastAsia="Times New Roman" w:hAnsi="Calibri" w:cs="Calibri"/>
                <w:b/>
                <w:bCs/>
                <w:color w:val="000000"/>
                <w:sz w:val="20"/>
                <w:szCs w:val="20"/>
              </w:rPr>
              <w:t>Option</w:t>
            </w:r>
            <w:r w:rsidRPr="00300959">
              <w:rPr>
                <w:rFonts w:ascii="Calibri" w:eastAsia="Times New Roman" w:hAnsi="Calibri" w:cs="Calibri"/>
                <w:b/>
                <w:bCs/>
                <w:color w:val="000000"/>
                <w:sz w:val="20"/>
                <w:szCs w:val="20"/>
              </w:rPr>
              <w:t xml:space="preserve"> 1</w:t>
            </w:r>
          </w:p>
        </w:tc>
        <w:tc>
          <w:tcPr>
            <w:tcW w:w="1580" w:type="dxa"/>
            <w:tcBorders>
              <w:top w:val="nil"/>
              <w:left w:val="nil"/>
              <w:bottom w:val="nil"/>
              <w:right w:val="nil"/>
            </w:tcBorders>
            <w:shd w:val="clear" w:color="000000" w:fill="F2F2F2"/>
            <w:vAlign w:val="center"/>
            <w:hideMark/>
          </w:tcPr>
          <w:p w14:paraId="515FCAE0" w14:textId="77777777" w:rsidR="00CB4E3C" w:rsidRPr="00300959" w:rsidRDefault="00CB4E3C" w:rsidP="00CB4E3C">
            <w:pPr>
              <w:spacing w:line="240" w:lineRule="auto"/>
              <w:jc w:val="center"/>
              <w:rPr>
                <w:rFonts w:ascii="Calibri" w:eastAsia="Times New Roman" w:hAnsi="Calibri" w:cs="Calibri"/>
                <w:b/>
                <w:bCs/>
                <w:color w:val="000000"/>
                <w:sz w:val="20"/>
                <w:szCs w:val="20"/>
              </w:rPr>
            </w:pPr>
            <w:r w:rsidRPr="00300959">
              <w:rPr>
                <w:rFonts w:ascii="Calibri" w:eastAsia="Times New Roman" w:hAnsi="Calibri" w:cs="Calibri"/>
                <w:b/>
                <w:bCs/>
                <w:color w:val="000000"/>
                <w:sz w:val="20"/>
                <w:szCs w:val="20"/>
              </w:rPr>
              <w:t>Total Rate Revenue</w:t>
            </w:r>
          </w:p>
        </w:tc>
        <w:tc>
          <w:tcPr>
            <w:tcW w:w="5260" w:type="dxa"/>
            <w:gridSpan w:val="2"/>
            <w:tcBorders>
              <w:top w:val="nil"/>
              <w:left w:val="nil"/>
              <w:bottom w:val="nil"/>
              <w:right w:val="single" w:sz="4" w:space="0" w:color="auto"/>
            </w:tcBorders>
            <w:shd w:val="clear" w:color="000000" w:fill="F2F2F2"/>
            <w:noWrap/>
            <w:vAlign w:val="center"/>
            <w:hideMark/>
          </w:tcPr>
          <w:p w14:paraId="62F6DB4C" w14:textId="415241F8" w:rsidR="00CB4E3C" w:rsidRPr="00300959" w:rsidRDefault="00CB4E3C" w:rsidP="00CB4E3C">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 </w:t>
            </w:r>
            <w:r w:rsidRPr="00300959">
              <w:rPr>
                <w:rFonts w:ascii="Calibri" w:eastAsia="Times New Roman" w:hAnsi="Calibri" w:cs="Calibri"/>
                <w:b/>
                <w:bCs/>
                <w:color w:val="000000"/>
                <w:sz w:val="20"/>
                <w:szCs w:val="20"/>
              </w:rPr>
              <w:t>Description</w:t>
            </w:r>
          </w:p>
        </w:tc>
      </w:tr>
      <w:tr w:rsidR="001C4242" w:rsidRPr="00300959" w14:paraId="4195A32E" w14:textId="77777777" w:rsidTr="004D0654">
        <w:trPr>
          <w:trHeight w:val="240"/>
        </w:trPr>
        <w:tc>
          <w:tcPr>
            <w:tcW w:w="236" w:type="dxa"/>
            <w:tcBorders>
              <w:top w:val="nil"/>
              <w:left w:val="single" w:sz="4" w:space="0" w:color="auto"/>
              <w:bottom w:val="nil"/>
              <w:right w:val="nil"/>
            </w:tcBorders>
            <w:shd w:val="clear" w:color="auto" w:fill="auto"/>
            <w:vAlign w:val="bottom"/>
            <w:hideMark/>
          </w:tcPr>
          <w:p w14:paraId="69DC0B80" w14:textId="77777777" w:rsidR="001C4242" w:rsidRPr="00300959" w:rsidRDefault="001C4242" w:rsidP="001C4242">
            <w:pPr>
              <w:spacing w:line="240" w:lineRule="auto"/>
              <w:jc w:val="center"/>
              <w:rPr>
                <w:rFonts w:ascii="Calibri" w:eastAsia="Times New Roman" w:hAnsi="Calibri" w:cs="Calibri"/>
                <w:color w:val="000000"/>
                <w:sz w:val="20"/>
                <w:szCs w:val="20"/>
              </w:rPr>
            </w:pPr>
            <w:r w:rsidRPr="00300959">
              <w:rPr>
                <w:rFonts w:ascii="Calibri" w:eastAsia="Times New Roman" w:hAnsi="Calibri" w:cs="Calibri"/>
                <w:color w:val="000000"/>
                <w:sz w:val="20"/>
                <w:szCs w:val="20"/>
              </w:rPr>
              <w:t>2</w:t>
            </w:r>
          </w:p>
        </w:tc>
        <w:tc>
          <w:tcPr>
            <w:tcW w:w="2824" w:type="dxa"/>
            <w:tcBorders>
              <w:top w:val="nil"/>
              <w:left w:val="nil"/>
              <w:bottom w:val="nil"/>
              <w:right w:val="nil"/>
            </w:tcBorders>
            <w:shd w:val="clear" w:color="auto" w:fill="auto"/>
            <w:vAlign w:val="bottom"/>
            <w:hideMark/>
          </w:tcPr>
          <w:p w14:paraId="39B21BCC" w14:textId="792FCD31" w:rsidR="001C4242" w:rsidRPr="00300959" w:rsidRDefault="001C4242" w:rsidP="001C4242">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Gradually build-up capital funds</w:t>
            </w:r>
          </w:p>
        </w:tc>
        <w:tc>
          <w:tcPr>
            <w:tcW w:w="1350" w:type="dxa"/>
            <w:tcBorders>
              <w:top w:val="nil"/>
              <w:left w:val="nil"/>
              <w:bottom w:val="nil"/>
              <w:right w:val="nil"/>
            </w:tcBorders>
            <w:shd w:val="clear" w:color="auto" w:fill="auto"/>
            <w:vAlign w:val="bottom"/>
            <w:hideMark/>
          </w:tcPr>
          <w:p w14:paraId="00E122FA" w14:textId="12A6EBBA"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7.7%</w:t>
            </w:r>
          </w:p>
        </w:tc>
        <w:tc>
          <w:tcPr>
            <w:tcW w:w="1260" w:type="dxa"/>
            <w:tcBorders>
              <w:top w:val="nil"/>
              <w:left w:val="nil"/>
              <w:bottom w:val="nil"/>
              <w:right w:val="nil"/>
            </w:tcBorders>
            <w:shd w:val="clear" w:color="auto" w:fill="auto"/>
            <w:vAlign w:val="bottom"/>
            <w:hideMark/>
          </w:tcPr>
          <w:p w14:paraId="58077755" w14:textId="370E46CC"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22.7%</w:t>
            </w:r>
          </w:p>
        </w:tc>
        <w:tc>
          <w:tcPr>
            <w:tcW w:w="1800" w:type="dxa"/>
            <w:tcBorders>
              <w:top w:val="nil"/>
              <w:left w:val="nil"/>
              <w:bottom w:val="nil"/>
              <w:right w:val="nil"/>
            </w:tcBorders>
            <w:shd w:val="clear" w:color="auto" w:fill="auto"/>
            <w:vAlign w:val="bottom"/>
            <w:hideMark/>
          </w:tcPr>
          <w:p w14:paraId="3179DFA8" w14:textId="662CD9F2"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 xml:space="preserve">$50,000 </w:t>
            </w:r>
          </w:p>
        </w:tc>
        <w:tc>
          <w:tcPr>
            <w:tcW w:w="1580" w:type="dxa"/>
            <w:tcBorders>
              <w:top w:val="nil"/>
              <w:left w:val="nil"/>
              <w:bottom w:val="nil"/>
              <w:right w:val="nil"/>
            </w:tcBorders>
            <w:shd w:val="clear" w:color="auto" w:fill="auto"/>
            <w:vAlign w:val="bottom"/>
            <w:hideMark/>
          </w:tcPr>
          <w:p w14:paraId="2B8604ED" w14:textId="02F70513"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 xml:space="preserve">$798,000 </w:t>
            </w:r>
          </w:p>
        </w:tc>
        <w:tc>
          <w:tcPr>
            <w:tcW w:w="5260" w:type="dxa"/>
            <w:gridSpan w:val="2"/>
            <w:tcBorders>
              <w:top w:val="nil"/>
              <w:left w:val="nil"/>
              <w:bottom w:val="nil"/>
              <w:right w:val="single" w:sz="4" w:space="0" w:color="auto"/>
            </w:tcBorders>
            <w:shd w:val="clear" w:color="auto" w:fill="auto"/>
            <w:noWrap/>
            <w:vAlign w:val="bottom"/>
            <w:hideMark/>
          </w:tcPr>
          <w:p w14:paraId="4F77CA38" w14:textId="77777777" w:rsidR="001C4242" w:rsidRPr="00300959" w:rsidRDefault="001C4242" w:rsidP="001C4242">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$250,000 accumulated over 5 years</w:t>
            </w:r>
          </w:p>
        </w:tc>
      </w:tr>
      <w:tr w:rsidR="001C4242" w:rsidRPr="00300959" w14:paraId="78B3E5AD" w14:textId="77777777" w:rsidTr="004D0654">
        <w:trPr>
          <w:trHeight w:val="240"/>
        </w:trPr>
        <w:tc>
          <w:tcPr>
            <w:tcW w:w="236" w:type="dxa"/>
            <w:tcBorders>
              <w:top w:val="nil"/>
              <w:left w:val="single" w:sz="4" w:space="0" w:color="auto"/>
              <w:bottom w:val="nil"/>
              <w:right w:val="nil"/>
            </w:tcBorders>
            <w:shd w:val="clear" w:color="auto" w:fill="auto"/>
            <w:vAlign w:val="bottom"/>
            <w:hideMark/>
          </w:tcPr>
          <w:p w14:paraId="24A1F793" w14:textId="77777777" w:rsidR="001C4242" w:rsidRPr="00300959" w:rsidRDefault="001C4242" w:rsidP="001C4242">
            <w:pPr>
              <w:spacing w:line="240" w:lineRule="auto"/>
              <w:jc w:val="center"/>
              <w:rPr>
                <w:rFonts w:ascii="Calibri" w:eastAsia="Times New Roman" w:hAnsi="Calibri" w:cs="Calibri"/>
                <w:color w:val="000000"/>
                <w:sz w:val="20"/>
                <w:szCs w:val="20"/>
              </w:rPr>
            </w:pPr>
            <w:r w:rsidRPr="00300959">
              <w:rPr>
                <w:rFonts w:ascii="Calibri" w:eastAsia="Times New Roman" w:hAnsi="Calibri" w:cs="Calibri"/>
                <w:color w:val="000000"/>
                <w:sz w:val="20"/>
                <w:szCs w:val="20"/>
              </w:rPr>
              <w:t>3</w:t>
            </w:r>
          </w:p>
        </w:tc>
        <w:tc>
          <w:tcPr>
            <w:tcW w:w="2824" w:type="dxa"/>
            <w:tcBorders>
              <w:top w:val="nil"/>
              <w:left w:val="nil"/>
              <w:bottom w:val="nil"/>
              <w:right w:val="nil"/>
            </w:tcBorders>
            <w:shd w:val="clear" w:color="auto" w:fill="auto"/>
            <w:vAlign w:val="bottom"/>
            <w:hideMark/>
          </w:tcPr>
          <w:p w14:paraId="74A39066" w14:textId="77777777" w:rsidR="001C4242" w:rsidRPr="00300959" w:rsidRDefault="001C4242" w:rsidP="001C4242">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Cash fund $0.5M of projects</w:t>
            </w:r>
          </w:p>
        </w:tc>
        <w:tc>
          <w:tcPr>
            <w:tcW w:w="1350" w:type="dxa"/>
            <w:tcBorders>
              <w:top w:val="nil"/>
              <w:left w:val="nil"/>
              <w:bottom w:val="nil"/>
              <w:right w:val="nil"/>
            </w:tcBorders>
            <w:shd w:val="clear" w:color="auto" w:fill="auto"/>
            <w:vAlign w:val="bottom"/>
            <w:hideMark/>
          </w:tcPr>
          <w:p w14:paraId="41E79CA1" w14:textId="2AA355A2"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15.4%</w:t>
            </w:r>
          </w:p>
        </w:tc>
        <w:tc>
          <w:tcPr>
            <w:tcW w:w="1260" w:type="dxa"/>
            <w:tcBorders>
              <w:top w:val="nil"/>
              <w:left w:val="nil"/>
              <w:bottom w:val="nil"/>
              <w:right w:val="nil"/>
            </w:tcBorders>
            <w:shd w:val="clear" w:color="auto" w:fill="auto"/>
            <w:vAlign w:val="bottom"/>
            <w:hideMark/>
          </w:tcPr>
          <w:p w14:paraId="6D70A4D4" w14:textId="71636303"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30.3%</w:t>
            </w:r>
          </w:p>
        </w:tc>
        <w:tc>
          <w:tcPr>
            <w:tcW w:w="1800" w:type="dxa"/>
            <w:tcBorders>
              <w:top w:val="nil"/>
              <w:left w:val="nil"/>
              <w:bottom w:val="nil"/>
              <w:right w:val="nil"/>
            </w:tcBorders>
            <w:shd w:val="clear" w:color="auto" w:fill="auto"/>
            <w:vAlign w:val="bottom"/>
            <w:hideMark/>
          </w:tcPr>
          <w:p w14:paraId="157038C7" w14:textId="2DC003F3"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 xml:space="preserve">$100,000 </w:t>
            </w:r>
          </w:p>
        </w:tc>
        <w:tc>
          <w:tcPr>
            <w:tcW w:w="1580" w:type="dxa"/>
            <w:tcBorders>
              <w:top w:val="nil"/>
              <w:left w:val="nil"/>
              <w:bottom w:val="nil"/>
              <w:right w:val="nil"/>
            </w:tcBorders>
            <w:shd w:val="clear" w:color="auto" w:fill="auto"/>
            <w:vAlign w:val="bottom"/>
            <w:hideMark/>
          </w:tcPr>
          <w:p w14:paraId="0D3EE32B" w14:textId="341FE111"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 xml:space="preserve">$848,000 </w:t>
            </w:r>
          </w:p>
        </w:tc>
        <w:tc>
          <w:tcPr>
            <w:tcW w:w="5260" w:type="dxa"/>
            <w:gridSpan w:val="2"/>
            <w:tcBorders>
              <w:top w:val="nil"/>
              <w:left w:val="nil"/>
              <w:bottom w:val="nil"/>
              <w:right w:val="single" w:sz="4" w:space="0" w:color="auto"/>
            </w:tcBorders>
            <w:shd w:val="clear" w:color="auto" w:fill="auto"/>
            <w:noWrap/>
            <w:vAlign w:val="bottom"/>
            <w:hideMark/>
          </w:tcPr>
          <w:p w14:paraId="409D96ED" w14:textId="77777777" w:rsidR="001C4242" w:rsidRPr="00300959" w:rsidRDefault="001C4242" w:rsidP="001C4242">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1/2 fund steel pipe replacements at $100k/year over 5 years</w:t>
            </w:r>
          </w:p>
        </w:tc>
      </w:tr>
      <w:tr w:rsidR="001C4242" w:rsidRPr="00300959" w14:paraId="7E574813" w14:textId="77777777" w:rsidTr="004D0654">
        <w:trPr>
          <w:trHeight w:val="240"/>
        </w:trPr>
        <w:tc>
          <w:tcPr>
            <w:tcW w:w="236" w:type="dxa"/>
            <w:tcBorders>
              <w:top w:val="nil"/>
              <w:left w:val="single" w:sz="4" w:space="0" w:color="auto"/>
              <w:bottom w:val="nil"/>
              <w:right w:val="nil"/>
            </w:tcBorders>
            <w:shd w:val="clear" w:color="auto" w:fill="auto"/>
            <w:vAlign w:val="bottom"/>
            <w:hideMark/>
          </w:tcPr>
          <w:p w14:paraId="287F070C" w14:textId="77777777" w:rsidR="001C4242" w:rsidRPr="00300959" w:rsidRDefault="001C4242" w:rsidP="001C4242">
            <w:pPr>
              <w:spacing w:line="240" w:lineRule="auto"/>
              <w:jc w:val="center"/>
              <w:rPr>
                <w:rFonts w:ascii="Calibri" w:eastAsia="Times New Roman" w:hAnsi="Calibri" w:cs="Calibri"/>
                <w:color w:val="000000"/>
                <w:sz w:val="20"/>
                <w:szCs w:val="20"/>
              </w:rPr>
            </w:pPr>
            <w:r w:rsidRPr="00300959">
              <w:rPr>
                <w:rFonts w:ascii="Calibri" w:eastAsia="Times New Roman" w:hAnsi="Calibri" w:cs="Calibri"/>
                <w:color w:val="000000"/>
                <w:sz w:val="20"/>
                <w:szCs w:val="20"/>
              </w:rPr>
              <w:t>4</w:t>
            </w:r>
          </w:p>
        </w:tc>
        <w:tc>
          <w:tcPr>
            <w:tcW w:w="2824" w:type="dxa"/>
            <w:tcBorders>
              <w:top w:val="nil"/>
              <w:left w:val="nil"/>
              <w:bottom w:val="nil"/>
              <w:right w:val="nil"/>
            </w:tcBorders>
            <w:shd w:val="clear" w:color="auto" w:fill="auto"/>
            <w:vAlign w:val="bottom"/>
            <w:hideMark/>
          </w:tcPr>
          <w:p w14:paraId="2C3E3219" w14:textId="77777777" w:rsidR="001C4242" w:rsidRPr="00300959" w:rsidRDefault="001C4242" w:rsidP="001C4242">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 xml:space="preserve">Cash fund $1M of projects </w:t>
            </w:r>
          </w:p>
        </w:tc>
        <w:tc>
          <w:tcPr>
            <w:tcW w:w="1350" w:type="dxa"/>
            <w:tcBorders>
              <w:top w:val="nil"/>
              <w:left w:val="nil"/>
              <w:bottom w:val="nil"/>
              <w:right w:val="nil"/>
            </w:tcBorders>
            <w:shd w:val="clear" w:color="auto" w:fill="auto"/>
            <w:vAlign w:val="bottom"/>
            <w:hideMark/>
          </w:tcPr>
          <w:p w14:paraId="6914C1A5" w14:textId="0CD74EAC"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30.7%</w:t>
            </w:r>
          </w:p>
        </w:tc>
        <w:tc>
          <w:tcPr>
            <w:tcW w:w="1260" w:type="dxa"/>
            <w:tcBorders>
              <w:top w:val="nil"/>
              <w:left w:val="nil"/>
              <w:bottom w:val="nil"/>
              <w:right w:val="nil"/>
            </w:tcBorders>
            <w:shd w:val="clear" w:color="auto" w:fill="auto"/>
            <w:vAlign w:val="bottom"/>
            <w:hideMark/>
          </w:tcPr>
          <w:p w14:paraId="5C55CB9A" w14:textId="6C1CA702"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45.7%</w:t>
            </w:r>
          </w:p>
        </w:tc>
        <w:tc>
          <w:tcPr>
            <w:tcW w:w="1800" w:type="dxa"/>
            <w:tcBorders>
              <w:top w:val="nil"/>
              <w:left w:val="nil"/>
              <w:bottom w:val="nil"/>
              <w:right w:val="nil"/>
            </w:tcBorders>
            <w:shd w:val="clear" w:color="auto" w:fill="auto"/>
            <w:vAlign w:val="bottom"/>
            <w:hideMark/>
          </w:tcPr>
          <w:p w14:paraId="6270CC07" w14:textId="086DF5F0"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 xml:space="preserve">$200,000 </w:t>
            </w:r>
          </w:p>
        </w:tc>
        <w:tc>
          <w:tcPr>
            <w:tcW w:w="1580" w:type="dxa"/>
            <w:tcBorders>
              <w:top w:val="nil"/>
              <w:left w:val="nil"/>
              <w:bottom w:val="nil"/>
              <w:right w:val="nil"/>
            </w:tcBorders>
            <w:shd w:val="clear" w:color="auto" w:fill="auto"/>
            <w:vAlign w:val="bottom"/>
            <w:hideMark/>
          </w:tcPr>
          <w:p w14:paraId="1C5016C4" w14:textId="4B2F96F9" w:rsidR="001C4242" w:rsidRPr="001C4242" w:rsidRDefault="001C4242" w:rsidP="001C4242">
            <w:pPr>
              <w:spacing w:line="240" w:lineRule="auto"/>
              <w:jc w:val="center"/>
              <w:rPr>
                <w:rFonts w:ascii="Calibri" w:eastAsia="Times New Roman" w:hAnsi="Calibri" w:cs="Calibri"/>
                <w:color w:val="000000"/>
                <w:sz w:val="20"/>
                <w:szCs w:val="20"/>
              </w:rPr>
            </w:pPr>
            <w:r w:rsidRPr="001C4242">
              <w:rPr>
                <w:rFonts w:ascii="Calibri" w:hAnsi="Calibri" w:cs="Calibri"/>
                <w:color w:val="000000"/>
                <w:sz w:val="20"/>
                <w:szCs w:val="20"/>
              </w:rPr>
              <w:t xml:space="preserve">$948,000 </w:t>
            </w:r>
          </w:p>
        </w:tc>
        <w:tc>
          <w:tcPr>
            <w:tcW w:w="5260" w:type="dxa"/>
            <w:gridSpan w:val="2"/>
            <w:tcBorders>
              <w:top w:val="nil"/>
              <w:left w:val="nil"/>
              <w:bottom w:val="nil"/>
              <w:right w:val="single" w:sz="4" w:space="0" w:color="auto"/>
            </w:tcBorders>
            <w:shd w:val="clear" w:color="auto" w:fill="auto"/>
            <w:noWrap/>
            <w:vAlign w:val="bottom"/>
            <w:hideMark/>
          </w:tcPr>
          <w:p w14:paraId="47861819" w14:textId="77777777" w:rsidR="001C4242" w:rsidRPr="00300959" w:rsidRDefault="001C4242" w:rsidP="001C4242">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Fully fund steel pipe replacements at $200k/year over 5 years</w:t>
            </w:r>
          </w:p>
        </w:tc>
      </w:tr>
      <w:tr w:rsidR="004D0654" w:rsidRPr="00300959" w14:paraId="52DC1F9C" w14:textId="77777777" w:rsidTr="004D0654">
        <w:trPr>
          <w:trHeight w:val="240"/>
        </w:trPr>
        <w:tc>
          <w:tcPr>
            <w:tcW w:w="236" w:type="dxa"/>
            <w:tcBorders>
              <w:top w:val="nil"/>
              <w:left w:val="single" w:sz="4" w:space="0" w:color="auto"/>
              <w:bottom w:val="single" w:sz="4" w:space="0" w:color="auto"/>
              <w:right w:val="nil"/>
            </w:tcBorders>
            <w:shd w:val="clear" w:color="auto" w:fill="auto"/>
            <w:noWrap/>
            <w:vAlign w:val="bottom"/>
            <w:hideMark/>
          </w:tcPr>
          <w:p w14:paraId="75750EAA" w14:textId="77777777" w:rsidR="00CB4E3C" w:rsidRPr="00300959" w:rsidRDefault="00CB4E3C" w:rsidP="00CB4E3C">
            <w:pPr>
              <w:spacing w:line="240" w:lineRule="auto"/>
              <w:jc w:val="center"/>
              <w:rPr>
                <w:rFonts w:ascii="Calibri" w:eastAsia="Times New Roman" w:hAnsi="Calibri" w:cs="Calibri"/>
                <w:color w:val="000000"/>
                <w:sz w:val="20"/>
                <w:szCs w:val="20"/>
              </w:rPr>
            </w:pPr>
            <w:r w:rsidRPr="00300959">
              <w:rPr>
                <w:rFonts w:ascii="Calibri" w:eastAsia="Times New Roman" w:hAnsi="Calibri" w:cs="Calibri"/>
                <w:color w:val="000000"/>
                <w:sz w:val="20"/>
                <w:szCs w:val="20"/>
              </w:rPr>
              <w:t> </w:t>
            </w:r>
          </w:p>
        </w:tc>
        <w:tc>
          <w:tcPr>
            <w:tcW w:w="2824" w:type="dxa"/>
            <w:tcBorders>
              <w:top w:val="nil"/>
              <w:left w:val="nil"/>
              <w:bottom w:val="single" w:sz="4" w:space="0" w:color="auto"/>
              <w:right w:val="nil"/>
            </w:tcBorders>
            <w:shd w:val="clear" w:color="auto" w:fill="auto"/>
            <w:noWrap/>
            <w:vAlign w:val="bottom"/>
            <w:hideMark/>
          </w:tcPr>
          <w:p w14:paraId="26C08313" w14:textId="77777777" w:rsidR="00CB4E3C" w:rsidRPr="00300959" w:rsidRDefault="00CB4E3C" w:rsidP="00CB4E3C">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 </w:t>
            </w:r>
          </w:p>
        </w:tc>
        <w:tc>
          <w:tcPr>
            <w:tcW w:w="1350" w:type="dxa"/>
            <w:tcBorders>
              <w:top w:val="nil"/>
              <w:left w:val="nil"/>
              <w:bottom w:val="single" w:sz="4" w:space="0" w:color="auto"/>
              <w:right w:val="nil"/>
            </w:tcBorders>
            <w:shd w:val="clear" w:color="auto" w:fill="auto"/>
            <w:noWrap/>
            <w:vAlign w:val="bottom"/>
            <w:hideMark/>
          </w:tcPr>
          <w:p w14:paraId="4271385C" w14:textId="77777777" w:rsidR="00CB4E3C" w:rsidRPr="00300959" w:rsidRDefault="00CB4E3C" w:rsidP="00CB4E3C">
            <w:pPr>
              <w:spacing w:line="240" w:lineRule="auto"/>
              <w:jc w:val="center"/>
              <w:rPr>
                <w:rFonts w:ascii="Calibri" w:eastAsia="Times New Roman" w:hAnsi="Calibri" w:cs="Calibri"/>
                <w:color w:val="000000"/>
                <w:sz w:val="20"/>
                <w:szCs w:val="20"/>
              </w:rPr>
            </w:pPr>
            <w:r w:rsidRPr="00300959">
              <w:rPr>
                <w:rFonts w:ascii="Calibri" w:eastAsia="Times New Roman" w:hAnsi="Calibri" w:cs="Calibri"/>
                <w:color w:val="000000"/>
                <w:sz w:val="20"/>
                <w:szCs w:val="20"/>
              </w:rPr>
              <w:t> </w:t>
            </w:r>
          </w:p>
        </w:tc>
        <w:tc>
          <w:tcPr>
            <w:tcW w:w="1260" w:type="dxa"/>
            <w:tcBorders>
              <w:top w:val="nil"/>
              <w:left w:val="nil"/>
              <w:bottom w:val="single" w:sz="4" w:space="0" w:color="auto"/>
              <w:right w:val="nil"/>
            </w:tcBorders>
            <w:shd w:val="clear" w:color="auto" w:fill="auto"/>
            <w:noWrap/>
            <w:vAlign w:val="bottom"/>
            <w:hideMark/>
          </w:tcPr>
          <w:p w14:paraId="0C8BEDB4" w14:textId="77777777" w:rsidR="00CB4E3C" w:rsidRPr="00300959" w:rsidRDefault="00CB4E3C" w:rsidP="00CB4E3C">
            <w:pPr>
              <w:spacing w:line="240" w:lineRule="auto"/>
              <w:jc w:val="center"/>
              <w:rPr>
                <w:rFonts w:ascii="Calibri" w:eastAsia="Times New Roman" w:hAnsi="Calibri" w:cs="Calibri"/>
                <w:color w:val="000000"/>
                <w:sz w:val="20"/>
                <w:szCs w:val="20"/>
              </w:rPr>
            </w:pPr>
            <w:r w:rsidRPr="00300959">
              <w:rPr>
                <w:rFonts w:ascii="Calibri" w:eastAsia="Times New Roman" w:hAnsi="Calibri" w:cs="Calibri"/>
                <w:color w:val="000000"/>
                <w:sz w:val="20"/>
                <w:szCs w:val="20"/>
              </w:rPr>
              <w:t> </w:t>
            </w:r>
          </w:p>
        </w:tc>
        <w:tc>
          <w:tcPr>
            <w:tcW w:w="1800" w:type="dxa"/>
            <w:tcBorders>
              <w:top w:val="nil"/>
              <w:left w:val="nil"/>
              <w:bottom w:val="single" w:sz="4" w:space="0" w:color="auto"/>
              <w:right w:val="nil"/>
            </w:tcBorders>
            <w:shd w:val="clear" w:color="auto" w:fill="auto"/>
            <w:noWrap/>
            <w:vAlign w:val="bottom"/>
            <w:hideMark/>
          </w:tcPr>
          <w:p w14:paraId="6F2AC26B" w14:textId="77777777" w:rsidR="00CB4E3C" w:rsidRPr="00300959" w:rsidRDefault="00CB4E3C" w:rsidP="00CB4E3C">
            <w:pPr>
              <w:spacing w:line="240" w:lineRule="auto"/>
              <w:jc w:val="center"/>
              <w:rPr>
                <w:rFonts w:ascii="Calibri" w:eastAsia="Times New Roman" w:hAnsi="Calibri" w:cs="Calibri"/>
                <w:color w:val="000000"/>
                <w:sz w:val="20"/>
                <w:szCs w:val="20"/>
              </w:rPr>
            </w:pPr>
            <w:r w:rsidRPr="00300959">
              <w:rPr>
                <w:rFonts w:ascii="Calibri" w:eastAsia="Times New Roman" w:hAnsi="Calibri" w:cs="Calibri"/>
                <w:color w:val="000000"/>
                <w:sz w:val="20"/>
                <w:szCs w:val="20"/>
              </w:rPr>
              <w:t> </w:t>
            </w:r>
          </w:p>
        </w:tc>
        <w:tc>
          <w:tcPr>
            <w:tcW w:w="1580" w:type="dxa"/>
            <w:tcBorders>
              <w:top w:val="nil"/>
              <w:left w:val="nil"/>
              <w:bottom w:val="single" w:sz="4" w:space="0" w:color="auto"/>
              <w:right w:val="nil"/>
            </w:tcBorders>
            <w:shd w:val="clear" w:color="auto" w:fill="auto"/>
            <w:noWrap/>
            <w:vAlign w:val="bottom"/>
            <w:hideMark/>
          </w:tcPr>
          <w:p w14:paraId="56716D45" w14:textId="77777777" w:rsidR="00CB4E3C" w:rsidRPr="00300959" w:rsidRDefault="00CB4E3C" w:rsidP="00CB4E3C">
            <w:pPr>
              <w:spacing w:line="240" w:lineRule="auto"/>
              <w:jc w:val="center"/>
              <w:rPr>
                <w:rFonts w:ascii="Calibri" w:eastAsia="Times New Roman" w:hAnsi="Calibri" w:cs="Calibri"/>
                <w:color w:val="000000"/>
                <w:sz w:val="20"/>
                <w:szCs w:val="20"/>
              </w:rPr>
            </w:pPr>
            <w:r w:rsidRPr="00300959">
              <w:rPr>
                <w:rFonts w:ascii="Calibri" w:eastAsia="Times New Roman" w:hAnsi="Calibri" w:cs="Calibri"/>
                <w:color w:val="000000"/>
                <w:sz w:val="20"/>
                <w:szCs w:val="20"/>
              </w:rPr>
              <w:t> </w:t>
            </w:r>
          </w:p>
        </w:tc>
        <w:tc>
          <w:tcPr>
            <w:tcW w:w="5260" w:type="dxa"/>
            <w:gridSpan w:val="2"/>
            <w:tcBorders>
              <w:top w:val="nil"/>
              <w:left w:val="nil"/>
              <w:bottom w:val="single" w:sz="4" w:space="0" w:color="auto"/>
              <w:right w:val="single" w:sz="4" w:space="0" w:color="auto"/>
            </w:tcBorders>
            <w:shd w:val="clear" w:color="auto" w:fill="auto"/>
            <w:noWrap/>
            <w:vAlign w:val="bottom"/>
            <w:hideMark/>
          </w:tcPr>
          <w:p w14:paraId="5879C735" w14:textId="77777777" w:rsidR="00CB4E3C" w:rsidRPr="00300959" w:rsidRDefault="00CB4E3C" w:rsidP="00CB4E3C">
            <w:pPr>
              <w:spacing w:line="240" w:lineRule="auto"/>
              <w:rPr>
                <w:rFonts w:ascii="Calibri" w:eastAsia="Times New Roman" w:hAnsi="Calibri" w:cs="Calibri"/>
                <w:color w:val="000000"/>
                <w:sz w:val="20"/>
                <w:szCs w:val="20"/>
              </w:rPr>
            </w:pPr>
            <w:r w:rsidRPr="00300959">
              <w:rPr>
                <w:rFonts w:ascii="Calibri" w:eastAsia="Times New Roman" w:hAnsi="Calibri" w:cs="Calibri"/>
                <w:color w:val="000000"/>
                <w:sz w:val="20"/>
                <w:szCs w:val="20"/>
              </w:rPr>
              <w:t> </w:t>
            </w:r>
          </w:p>
        </w:tc>
      </w:tr>
    </w:tbl>
    <w:p w14:paraId="53CD9268" w14:textId="4BD850FF" w:rsidR="00CB4E3C" w:rsidRPr="00300959" w:rsidRDefault="00CB4E3C" w:rsidP="00375A0D">
      <w:pPr>
        <w:rPr>
          <w:rFonts w:asciiTheme="minorHAnsi" w:hAnsiTheme="minorHAnsi" w:cstheme="minorHAnsi"/>
          <w:sz w:val="20"/>
          <w:szCs w:val="20"/>
        </w:rPr>
        <w:sectPr w:rsidR="00CB4E3C" w:rsidRPr="00300959" w:rsidSect="00906B44">
          <w:pgSz w:w="15840" w:h="12240" w:orient="landscape"/>
          <w:pgMar w:top="1440" w:right="1440" w:bottom="1440" w:left="1440" w:header="720" w:footer="576" w:gutter="0"/>
          <w:cols w:space="720"/>
          <w:docGrid w:linePitch="360"/>
        </w:sectPr>
      </w:pPr>
    </w:p>
    <w:tbl>
      <w:tblPr>
        <w:tblW w:w="9661" w:type="dxa"/>
        <w:tblLook w:val="04A0" w:firstRow="1" w:lastRow="0" w:firstColumn="1" w:lastColumn="0" w:noHBand="0" w:noVBand="1"/>
      </w:tblPr>
      <w:tblGrid>
        <w:gridCol w:w="3330"/>
        <w:gridCol w:w="1195"/>
        <w:gridCol w:w="1235"/>
        <w:gridCol w:w="1101"/>
        <w:gridCol w:w="1689"/>
        <w:gridCol w:w="59"/>
        <w:gridCol w:w="993"/>
        <w:gridCol w:w="59"/>
      </w:tblGrid>
      <w:tr w:rsidR="00C66D62" w:rsidRPr="004D0654" w14:paraId="107C7B7C" w14:textId="77777777" w:rsidTr="00C66D62">
        <w:trPr>
          <w:gridAfter w:val="1"/>
          <w:wAfter w:w="59" w:type="dxa"/>
          <w:trHeight w:val="115"/>
        </w:trPr>
        <w:tc>
          <w:tcPr>
            <w:tcW w:w="3330" w:type="dxa"/>
            <w:tcBorders>
              <w:top w:val="single" w:sz="4" w:space="0" w:color="auto"/>
              <w:left w:val="nil"/>
              <w:bottom w:val="nil"/>
              <w:right w:val="nil"/>
            </w:tcBorders>
            <w:shd w:val="clear" w:color="auto" w:fill="auto"/>
            <w:noWrap/>
            <w:vAlign w:val="bottom"/>
            <w:hideMark/>
          </w:tcPr>
          <w:p w14:paraId="5FDC9C44" w14:textId="77777777" w:rsidR="004D0654" w:rsidRPr="004D0654" w:rsidRDefault="004D0654" w:rsidP="004D0654">
            <w:pPr>
              <w:spacing w:line="240" w:lineRule="auto"/>
              <w:rPr>
                <w:rFonts w:ascii="Calibri" w:eastAsia="Times New Roman" w:hAnsi="Calibri" w:cs="Calibri"/>
                <w:color w:val="000000"/>
              </w:rPr>
            </w:pPr>
            <w:r w:rsidRPr="004D0654">
              <w:rPr>
                <w:rFonts w:ascii="Calibri" w:eastAsia="Times New Roman" w:hAnsi="Calibri" w:cs="Calibri"/>
                <w:color w:val="000000"/>
              </w:rPr>
              <w:lastRenderedPageBreak/>
              <w:t> </w:t>
            </w:r>
          </w:p>
        </w:tc>
        <w:tc>
          <w:tcPr>
            <w:tcW w:w="1195" w:type="dxa"/>
            <w:tcBorders>
              <w:top w:val="single" w:sz="4" w:space="0" w:color="auto"/>
              <w:left w:val="nil"/>
              <w:bottom w:val="nil"/>
              <w:right w:val="nil"/>
            </w:tcBorders>
            <w:shd w:val="clear" w:color="auto" w:fill="auto"/>
            <w:noWrap/>
            <w:vAlign w:val="bottom"/>
            <w:hideMark/>
          </w:tcPr>
          <w:p w14:paraId="2D63C6BA" w14:textId="77777777" w:rsidR="004D0654" w:rsidRPr="004D0654" w:rsidRDefault="004D0654" w:rsidP="004D0654">
            <w:pPr>
              <w:spacing w:line="240" w:lineRule="auto"/>
              <w:jc w:val="center"/>
              <w:rPr>
                <w:rFonts w:ascii="Calibri" w:eastAsia="Times New Roman" w:hAnsi="Calibri" w:cs="Calibri"/>
                <w:color w:val="000000"/>
              </w:rPr>
            </w:pPr>
            <w:r w:rsidRPr="004D0654">
              <w:rPr>
                <w:rFonts w:ascii="Calibri" w:eastAsia="Times New Roman" w:hAnsi="Calibri" w:cs="Calibri"/>
                <w:color w:val="000000"/>
              </w:rPr>
              <w:t> </w:t>
            </w:r>
          </w:p>
        </w:tc>
        <w:tc>
          <w:tcPr>
            <w:tcW w:w="1235" w:type="dxa"/>
            <w:tcBorders>
              <w:top w:val="single" w:sz="4" w:space="0" w:color="auto"/>
              <w:left w:val="nil"/>
              <w:bottom w:val="nil"/>
              <w:right w:val="nil"/>
            </w:tcBorders>
            <w:shd w:val="clear" w:color="auto" w:fill="auto"/>
            <w:noWrap/>
            <w:vAlign w:val="bottom"/>
            <w:hideMark/>
          </w:tcPr>
          <w:p w14:paraId="67CBA83B" w14:textId="77777777" w:rsidR="004D0654" w:rsidRPr="004D0654" w:rsidRDefault="004D0654" w:rsidP="004D0654">
            <w:pPr>
              <w:spacing w:line="240" w:lineRule="auto"/>
              <w:rPr>
                <w:rFonts w:ascii="Calibri" w:eastAsia="Times New Roman" w:hAnsi="Calibri" w:cs="Calibri"/>
                <w:color w:val="000000"/>
              </w:rPr>
            </w:pPr>
            <w:r w:rsidRPr="004D0654">
              <w:rPr>
                <w:rFonts w:ascii="Calibri" w:eastAsia="Times New Roman" w:hAnsi="Calibri" w:cs="Calibri"/>
                <w:color w:val="000000"/>
              </w:rPr>
              <w:t> </w:t>
            </w:r>
          </w:p>
        </w:tc>
        <w:tc>
          <w:tcPr>
            <w:tcW w:w="1101" w:type="dxa"/>
            <w:tcBorders>
              <w:top w:val="single" w:sz="4" w:space="0" w:color="auto"/>
              <w:left w:val="nil"/>
              <w:bottom w:val="nil"/>
              <w:right w:val="nil"/>
            </w:tcBorders>
            <w:shd w:val="clear" w:color="auto" w:fill="auto"/>
            <w:noWrap/>
            <w:vAlign w:val="bottom"/>
            <w:hideMark/>
          </w:tcPr>
          <w:p w14:paraId="0B01D766" w14:textId="77777777" w:rsidR="004D0654" w:rsidRPr="004D0654" w:rsidRDefault="004D0654" w:rsidP="004D0654">
            <w:pPr>
              <w:spacing w:line="240" w:lineRule="auto"/>
              <w:rPr>
                <w:rFonts w:ascii="Calibri" w:eastAsia="Times New Roman" w:hAnsi="Calibri" w:cs="Calibri"/>
                <w:color w:val="000000"/>
              </w:rPr>
            </w:pPr>
            <w:r w:rsidRPr="004D0654">
              <w:rPr>
                <w:rFonts w:ascii="Calibri" w:eastAsia="Times New Roman" w:hAnsi="Calibri" w:cs="Calibri"/>
                <w:color w:val="000000"/>
              </w:rPr>
              <w:t> </w:t>
            </w:r>
          </w:p>
        </w:tc>
        <w:tc>
          <w:tcPr>
            <w:tcW w:w="1689" w:type="dxa"/>
            <w:tcBorders>
              <w:top w:val="single" w:sz="4" w:space="0" w:color="auto"/>
              <w:left w:val="nil"/>
              <w:bottom w:val="nil"/>
              <w:right w:val="nil"/>
            </w:tcBorders>
            <w:shd w:val="clear" w:color="auto" w:fill="auto"/>
            <w:noWrap/>
            <w:vAlign w:val="bottom"/>
            <w:hideMark/>
          </w:tcPr>
          <w:p w14:paraId="60B1101C" w14:textId="77777777" w:rsidR="004D0654" w:rsidRPr="004D0654" w:rsidRDefault="004D0654" w:rsidP="004D0654">
            <w:pPr>
              <w:spacing w:line="240" w:lineRule="auto"/>
              <w:rPr>
                <w:rFonts w:ascii="Calibri" w:eastAsia="Times New Roman" w:hAnsi="Calibri" w:cs="Calibri"/>
                <w:color w:val="000000"/>
              </w:rPr>
            </w:pPr>
            <w:r w:rsidRPr="004D0654">
              <w:rPr>
                <w:rFonts w:ascii="Calibri" w:eastAsia="Times New Roman" w:hAnsi="Calibri" w:cs="Calibri"/>
                <w:color w:val="000000"/>
              </w:rPr>
              <w:t> </w:t>
            </w:r>
          </w:p>
        </w:tc>
        <w:tc>
          <w:tcPr>
            <w:tcW w:w="1052" w:type="dxa"/>
            <w:gridSpan w:val="2"/>
            <w:tcBorders>
              <w:top w:val="single" w:sz="4" w:space="0" w:color="auto"/>
              <w:left w:val="nil"/>
              <w:bottom w:val="nil"/>
              <w:right w:val="nil"/>
            </w:tcBorders>
            <w:shd w:val="clear" w:color="auto" w:fill="auto"/>
            <w:noWrap/>
            <w:vAlign w:val="bottom"/>
            <w:hideMark/>
          </w:tcPr>
          <w:p w14:paraId="03C3FAE3" w14:textId="77777777" w:rsidR="004D0654" w:rsidRPr="004D0654" w:rsidRDefault="004D0654" w:rsidP="004D0654">
            <w:pPr>
              <w:spacing w:line="240" w:lineRule="auto"/>
              <w:rPr>
                <w:rFonts w:ascii="Calibri" w:eastAsia="Times New Roman" w:hAnsi="Calibri" w:cs="Calibri"/>
                <w:color w:val="000000"/>
              </w:rPr>
            </w:pPr>
            <w:r w:rsidRPr="004D0654">
              <w:rPr>
                <w:rFonts w:ascii="Calibri" w:eastAsia="Times New Roman" w:hAnsi="Calibri" w:cs="Calibri"/>
                <w:color w:val="000000"/>
              </w:rPr>
              <w:t> </w:t>
            </w:r>
          </w:p>
        </w:tc>
      </w:tr>
      <w:tr w:rsidR="004D0654" w:rsidRPr="004D0654" w14:paraId="757ABE2C" w14:textId="77777777" w:rsidTr="004D0654">
        <w:trPr>
          <w:trHeight w:val="115"/>
        </w:trPr>
        <w:tc>
          <w:tcPr>
            <w:tcW w:w="8609" w:type="dxa"/>
            <w:gridSpan w:val="6"/>
            <w:tcBorders>
              <w:top w:val="nil"/>
              <w:left w:val="nil"/>
              <w:bottom w:val="nil"/>
              <w:right w:val="nil"/>
            </w:tcBorders>
            <w:shd w:val="clear" w:color="auto" w:fill="auto"/>
            <w:noWrap/>
            <w:vAlign w:val="bottom"/>
            <w:hideMark/>
          </w:tcPr>
          <w:p w14:paraId="1299ED30" w14:textId="45C71D63" w:rsidR="004D0654" w:rsidRPr="004D0654" w:rsidRDefault="004D0654" w:rsidP="004D0654">
            <w:pPr>
              <w:spacing w:line="240" w:lineRule="auto"/>
              <w:rPr>
                <w:rFonts w:ascii="Calibri" w:eastAsia="Times New Roman" w:hAnsi="Calibri" w:cs="Calibri"/>
                <w:b/>
                <w:bCs/>
                <w:color w:val="000000"/>
              </w:rPr>
            </w:pPr>
            <w:r w:rsidRPr="004D0654">
              <w:rPr>
                <w:rFonts w:asciiTheme="minorHAnsi" w:hAnsiTheme="minorHAnsi" w:cstheme="minorHAnsi"/>
                <w:b/>
                <w:bCs/>
              </w:rPr>
              <w:t xml:space="preserve">Table </w:t>
            </w:r>
            <w:r w:rsidRPr="004D0654">
              <w:rPr>
                <w:rFonts w:asciiTheme="minorHAnsi" w:hAnsiTheme="minorHAnsi" w:cstheme="minorHAnsi"/>
                <w:b/>
                <w:bCs/>
              </w:rPr>
              <w:fldChar w:fldCharType="begin"/>
            </w:r>
            <w:r w:rsidRPr="004D0654">
              <w:rPr>
                <w:rFonts w:asciiTheme="minorHAnsi" w:hAnsiTheme="minorHAnsi" w:cstheme="minorHAnsi"/>
                <w:b/>
                <w:bCs/>
              </w:rPr>
              <w:instrText xml:space="preserve"> SEQ Table \* ARABIC </w:instrText>
            </w:r>
            <w:r w:rsidRPr="004D0654">
              <w:rPr>
                <w:rFonts w:asciiTheme="minorHAnsi" w:hAnsiTheme="minorHAnsi" w:cstheme="minorHAnsi"/>
                <w:b/>
                <w:bCs/>
              </w:rPr>
              <w:fldChar w:fldCharType="separate"/>
            </w:r>
            <w:r w:rsidR="0009236D">
              <w:rPr>
                <w:rFonts w:asciiTheme="minorHAnsi" w:hAnsiTheme="minorHAnsi" w:cstheme="minorHAnsi"/>
                <w:b/>
                <w:bCs/>
                <w:noProof/>
              </w:rPr>
              <w:t>10</w:t>
            </w:r>
            <w:r w:rsidRPr="004D0654">
              <w:rPr>
                <w:rFonts w:asciiTheme="minorHAnsi" w:hAnsiTheme="minorHAnsi" w:cstheme="minorHAnsi"/>
                <w:b/>
                <w:bCs/>
              </w:rPr>
              <w:fldChar w:fldCharType="end"/>
            </w:r>
            <w:r w:rsidRPr="004D0654">
              <w:rPr>
                <w:rFonts w:ascii="Calibri" w:eastAsia="Times New Roman" w:hAnsi="Calibri" w:cs="Calibri"/>
                <w:b/>
                <w:bCs/>
                <w:color w:val="000000"/>
              </w:rPr>
              <w:t>: Cost Allocation</w:t>
            </w:r>
          </w:p>
        </w:tc>
        <w:tc>
          <w:tcPr>
            <w:tcW w:w="1052" w:type="dxa"/>
            <w:gridSpan w:val="2"/>
            <w:tcBorders>
              <w:top w:val="nil"/>
              <w:left w:val="nil"/>
              <w:bottom w:val="nil"/>
              <w:right w:val="nil"/>
            </w:tcBorders>
            <w:shd w:val="clear" w:color="auto" w:fill="auto"/>
            <w:noWrap/>
            <w:vAlign w:val="bottom"/>
            <w:hideMark/>
          </w:tcPr>
          <w:p w14:paraId="362CF333" w14:textId="77777777" w:rsidR="004D0654" w:rsidRPr="004D0654" w:rsidRDefault="004D0654" w:rsidP="004D0654">
            <w:pPr>
              <w:spacing w:line="240" w:lineRule="auto"/>
              <w:rPr>
                <w:rFonts w:ascii="Calibri" w:eastAsia="Times New Roman" w:hAnsi="Calibri" w:cs="Calibri"/>
                <w:b/>
                <w:bCs/>
                <w:color w:val="000000"/>
              </w:rPr>
            </w:pPr>
          </w:p>
        </w:tc>
      </w:tr>
      <w:tr w:rsidR="004D0654" w:rsidRPr="004D0654" w14:paraId="63A632B6" w14:textId="77777777" w:rsidTr="004D0654">
        <w:trPr>
          <w:trHeight w:val="115"/>
        </w:trPr>
        <w:tc>
          <w:tcPr>
            <w:tcW w:w="8609" w:type="dxa"/>
            <w:gridSpan w:val="6"/>
            <w:tcBorders>
              <w:top w:val="nil"/>
              <w:left w:val="nil"/>
              <w:bottom w:val="nil"/>
              <w:right w:val="nil"/>
            </w:tcBorders>
            <w:shd w:val="clear" w:color="auto" w:fill="auto"/>
            <w:noWrap/>
            <w:vAlign w:val="bottom"/>
            <w:hideMark/>
          </w:tcPr>
          <w:p w14:paraId="00DE853D" w14:textId="22F2FC99" w:rsidR="004D0654" w:rsidRPr="004D0654" w:rsidRDefault="004D0654" w:rsidP="004D0654">
            <w:pPr>
              <w:spacing w:line="240" w:lineRule="auto"/>
              <w:rPr>
                <w:rFonts w:ascii="Calibri" w:eastAsia="Times New Roman" w:hAnsi="Calibri" w:cs="Calibri"/>
                <w:b/>
                <w:bCs/>
                <w:color w:val="000000"/>
              </w:rPr>
            </w:pPr>
            <w:r w:rsidRPr="00CB4E3C">
              <w:rPr>
                <w:rFonts w:ascii="Calibri" w:eastAsia="Times New Roman" w:hAnsi="Calibri" w:cs="Calibri"/>
                <w:b/>
                <w:bCs/>
                <w:color w:val="000000"/>
              </w:rPr>
              <w:t>Christian Valley Park C</w:t>
            </w:r>
            <w:r w:rsidR="005B75B6">
              <w:rPr>
                <w:rFonts w:ascii="Calibri" w:eastAsia="Times New Roman" w:hAnsi="Calibri" w:cs="Calibri"/>
                <w:b/>
                <w:bCs/>
                <w:color w:val="000000"/>
              </w:rPr>
              <w:t>SD</w:t>
            </w:r>
          </w:p>
        </w:tc>
        <w:tc>
          <w:tcPr>
            <w:tcW w:w="1052" w:type="dxa"/>
            <w:gridSpan w:val="2"/>
            <w:tcBorders>
              <w:top w:val="nil"/>
              <w:left w:val="nil"/>
              <w:bottom w:val="nil"/>
              <w:right w:val="nil"/>
            </w:tcBorders>
            <w:shd w:val="clear" w:color="auto" w:fill="auto"/>
            <w:noWrap/>
            <w:vAlign w:val="bottom"/>
            <w:hideMark/>
          </w:tcPr>
          <w:p w14:paraId="73AA3452" w14:textId="77777777" w:rsidR="004D0654" w:rsidRPr="004D0654" w:rsidRDefault="004D0654" w:rsidP="004D0654">
            <w:pPr>
              <w:spacing w:line="240" w:lineRule="auto"/>
              <w:rPr>
                <w:rFonts w:ascii="Calibri" w:eastAsia="Times New Roman" w:hAnsi="Calibri" w:cs="Calibri"/>
                <w:b/>
                <w:bCs/>
                <w:color w:val="000000"/>
              </w:rPr>
            </w:pPr>
          </w:p>
        </w:tc>
      </w:tr>
      <w:tr w:rsidR="004D0654" w:rsidRPr="004D0654" w14:paraId="12D801A7" w14:textId="77777777" w:rsidTr="004D0654">
        <w:trPr>
          <w:trHeight w:val="115"/>
        </w:trPr>
        <w:tc>
          <w:tcPr>
            <w:tcW w:w="8609" w:type="dxa"/>
            <w:gridSpan w:val="6"/>
            <w:tcBorders>
              <w:top w:val="nil"/>
              <w:left w:val="nil"/>
              <w:bottom w:val="nil"/>
              <w:right w:val="nil"/>
            </w:tcBorders>
            <w:shd w:val="clear" w:color="auto" w:fill="auto"/>
            <w:noWrap/>
            <w:vAlign w:val="bottom"/>
            <w:hideMark/>
          </w:tcPr>
          <w:p w14:paraId="79F45E55" w14:textId="77777777" w:rsidR="004D0654" w:rsidRPr="004D0654" w:rsidRDefault="004D0654" w:rsidP="004D0654">
            <w:pPr>
              <w:spacing w:line="240" w:lineRule="auto"/>
              <w:rPr>
                <w:rFonts w:ascii="Calibri" w:eastAsia="Times New Roman" w:hAnsi="Calibri" w:cs="Calibri"/>
                <w:b/>
                <w:bCs/>
                <w:color w:val="000000"/>
              </w:rPr>
            </w:pPr>
            <w:r w:rsidRPr="004D0654">
              <w:rPr>
                <w:rFonts w:ascii="Calibri" w:eastAsia="Times New Roman" w:hAnsi="Calibri" w:cs="Calibri"/>
                <w:b/>
                <w:bCs/>
                <w:color w:val="000000"/>
              </w:rPr>
              <w:t>Water Rate Study</w:t>
            </w:r>
          </w:p>
        </w:tc>
        <w:tc>
          <w:tcPr>
            <w:tcW w:w="1052" w:type="dxa"/>
            <w:gridSpan w:val="2"/>
            <w:tcBorders>
              <w:top w:val="nil"/>
              <w:left w:val="nil"/>
              <w:bottom w:val="nil"/>
              <w:right w:val="nil"/>
            </w:tcBorders>
            <w:shd w:val="clear" w:color="auto" w:fill="auto"/>
            <w:noWrap/>
            <w:vAlign w:val="bottom"/>
            <w:hideMark/>
          </w:tcPr>
          <w:p w14:paraId="2ED3EA80" w14:textId="77777777" w:rsidR="004D0654" w:rsidRPr="004D0654" w:rsidRDefault="004D0654" w:rsidP="004D0654">
            <w:pPr>
              <w:spacing w:line="240" w:lineRule="auto"/>
              <w:rPr>
                <w:rFonts w:ascii="Calibri" w:eastAsia="Times New Roman" w:hAnsi="Calibri" w:cs="Calibri"/>
                <w:b/>
                <w:bCs/>
                <w:color w:val="000000"/>
              </w:rPr>
            </w:pPr>
          </w:p>
        </w:tc>
      </w:tr>
      <w:tr w:rsidR="004D0654" w:rsidRPr="004D0654" w14:paraId="283F8477" w14:textId="77777777" w:rsidTr="004D0654">
        <w:trPr>
          <w:gridAfter w:val="1"/>
          <w:wAfter w:w="59" w:type="dxa"/>
          <w:trHeight w:val="115"/>
        </w:trPr>
        <w:tc>
          <w:tcPr>
            <w:tcW w:w="3330" w:type="dxa"/>
            <w:tcBorders>
              <w:top w:val="nil"/>
              <w:left w:val="nil"/>
              <w:bottom w:val="nil"/>
              <w:right w:val="nil"/>
            </w:tcBorders>
            <w:shd w:val="clear" w:color="auto" w:fill="auto"/>
            <w:noWrap/>
            <w:vAlign w:val="bottom"/>
            <w:hideMark/>
          </w:tcPr>
          <w:p w14:paraId="03C40C48" w14:textId="77777777" w:rsidR="004D0654" w:rsidRPr="004D0654" w:rsidRDefault="004D0654" w:rsidP="004D0654">
            <w:pPr>
              <w:spacing w:line="240" w:lineRule="auto"/>
              <w:jc w:val="center"/>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1317EADE" w14:textId="77777777" w:rsidR="004D0654" w:rsidRPr="004D0654" w:rsidRDefault="004D0654" w:rsidP="004D0654">
            <w:pPr>
              <w:spacing w:line="240" w:lineRule="auto"/>
              <w:rPr>
                <w:rFonts w:ascii="Times New Roman" w:eastAsia="Times New Roman" w:hAnsi="Times New Roman" w:cs="Times New Roman"/>
                <w:sz w:val="20"/>
                <w:szCs w:val="20"/>
              </w:rPr>
            </w:pPr>
          </w:p>
        </w:tc>
        <w:tc>
          <w:tcPr>
            <w:tcW w:w="1235" w:type="dxa"/>
            <w:tcBorders>
              <w:top w:val="nil"/>
              <w:left w:val="nil"/>
              <w:bottom w:val="nil"/>
              <w:right w:val="nil"/>
            </w:tcBorders>
            <w:shd w:val="clear" w:color="auto" w:fill="auto"/>
            <w:noWrap/>
            <w:vAlign w:val="bottom"/>
            <w:hideMark/>
          </w:tcPr>
          <w:p w14:paraId="179A0FC8" w14:textId="77777777" w:rsidR="004D0654" w:rsidRPr="004D0654" w:rsidRDefault="004D0654" w:rsidP="004D0654">
            <w:pPr>
              <w:spacing w:line="240" w:lineRule="auto"/>
              <w:jc w:val="center"/>
              <w:rPr>
                <w:rFonts w:ascii="Times New Roman" w:eastAsia="Times New Roman" w:hAnsi="Times New Roman" w:cs="Times New Roman"/>
                <w:sz w:val="20"/>
                <w:szCs w:val="20"/>
              </w:rPr>
            </w:pPr>
          </w:p>
        </w:tc>
        <w:tc>
          <w:tcPr>
            <w:tcW w:w="1101" w:type="dxa"/>
            <w:tcBorders>
              <w:top w:val="nil"/>
              <w:left w:val="nil"/>
              <w:bottom w:val="nil"/>
              <w:right w:val="nil"/>
            </w:tcBorders>
            <w:shd w:val="clear" w:color="auto" w:fill="auto"/>
            <w:noWrap/>
            <w:vAlign w:val="bottom"/>
            <w:hideMark/>
          </w:tcPr>
          <w:p w14:paraId="0C5C29ED" w14:textId="77777777" w:rsidR="004D0654" w:rsidRPr="004D0654" w:rsidRDefault="004D0654" w:rsidP="004D0654">
            <w:pPr>
              <w:spacing w:line="240" w:lineRule="auto"/>
              <w:jc w:val="center"/>
              <w:rPr>
                <w:rFonts w:ascii="Times New Roman" w:eastAsia="Times New Roman" w:hAnsi="Times New Roman" w:cs="Times New Roman"/>
                <w:sz w:val="20"/>
                <w:szCs w:val="20"/>
              </w:rPr>
            </w:pPr>
          </w:p>
        </w:tc>
        <w:tc>
          <w:tcPr>
            <w:tcW w:w="1689" w:type="dxa"/>
            <w:tcBorders>
              <w:top w:val="nil"/>
              <w:left w:val="nil"/>
              <w:bottom w:val="nil"/>
              <w:right w:val="nil"/>
            </w:tcBorders>
            <w:shd w:val="clear" w:color="auto" w:fill="auto"/>
            <w:noWrap/>
            <w:vAlign w:val="bottom"/>
            <w:hideMark/>
          </w:tcPr>
          <w:p w14:paraId="46C11A66" w14:textId="77777777" w:rsidR="004D0654" w:rsidRPr="004D0654" w:rsidRDefault="004D0654" w:rsidP="004D0654">
            <w:pPr>
              <w:spacing w:line="240" w:lineRule="auto"/>
              <w:jc w:val="center"/>
              <w:rPr>
                <w:rFonts w:ascii="Times New Roman" w:eastAsia="Times New Roman" w:hAnsi="Times New Roman" w:cs="Times New Roman"/>
                <w:sz w:val="20"/>
                <w:szCs w:val="20"/>
              </w:rPr>
            </w:pPr>
          </w:p>
        </w:tc>
        <w:tc>
          <w:tcPr>
            <w:tcW w:w="1052" w:type="dxa"/>
            <w:gridSpan w:val="2"/>
            <w:tcBorders>
              <w:top w:val="nil"/>
              <w:left w:val="nil"/>
              <w:bottom w:val="nil"/>
              <w:right w:val="nil"/>
            </w:tcBorders>
            <w:shd w:val="clear" w:color="auto" w:fill="auto"/>
            <w:noWrap/>
            <w:vAlign w:val="bottom"/>
            <w:hideMark/>
          </w:tcPr>
          <w:p w14:paraId="791EA8D2" w14:textId="77777777" w:rsidR="004D0654" w:rsidRPr="004D0654" w:rsidRDefault="004D0654" w:rsidP="004D0654">
            <w:pPr>
              <w:spacing w:line="240" w:lineRule="auto"/>
              <w:jc w:val="center"/>
              <w:rPr>
                <w:rFonts w:ascii="Times New Roman" w:eastAsia="Times New Roman" w:hAnsi="Times New Roman" w:cs="Times New Roman"/>
                <w:sz w:val="20"/>
                <w:szCs w:val="20"/>
              </w:rPr>
            </w:pPr>
          </w:p>
        </w:tc>
      </w:tr>
      <w:tr w:rsidR="004D0654" w:rsidRPr="004D0654" w14:paraId="457526A1" w14:textId="77777777" w:rsidTr="00BE08B1">
        <w:trPr>
          <w:gridAfter w:val="1"/>
          <w:wAfter w:w="59" w:type="dxa"/>
          <w:trHeight w:val="115"/>
        </w:trPr>
        <w:tc>
          <w:tcPr>
            <w:tcW w:w="3330"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bottom"/>
            <w:hideMark/>
          </w:tcPr>
          <w:p w14:paraId="27C98C98" w14:textId="77777777" w:rsidR="004D0654" w:rsidRPr="004825FF" w:rsidRDefault="004D0654" w:rsidP="004D0654">
            <w:pPr>
              <w:spacing w:line="240" w:lineRule="auto"/>
              <w:rPr>
                <w:rFonts w:ascii="Calibri" w:eastAsia="Times New Roman" w:hAnsi="Calibri" w:cs="Calibri"/>
                <w:b/>
                <w:bCs/>
                <w:color w:val="000000"/>
              </w:rPr>
            </w:pPr>
            <w:r w:rsidRPr="004825FF">
              <w:rPr>
                <w:rFonts w:ascii="Calibri" w:eastAsia="Times New Roman" w:hAnsi="Calibri" w:cs="Calibri"/>
                <w:b/>
                <w:bCs/>
                <w:color w:val="000000"/>
              </w:rPr>
              <w:t>Expense</w:t>
            </w:r>
          </w:p>
        </w:tc>
        <w:tc>
          <w:tcPr>
            <w:tcW w:w="1195" w:type="dxa"/>
            <w:tcBorders>
              <w:top w:val="single" w:sz="4" w:space="0" w:color="auto"/>
              <w:left w:val="nil"/>
              <w:bottom w:val="nil"/>
              <w:right w:val="single" w:sz="4" w:space="0" w:color="auto"/>
            </w:tcBorders>
            <w:shd w:val="clear" w:color="000000" w:fill="F2F2F2"/>
            <w:noWrap/>
            <w:vAlign w:val="bottom"/>
            <w:hideMark/>
          </w:tcPr>
          <w:p w14:paraId="7A236201" w14:textId="77777777" w:rsidR="004D0654" w:rsidRPr="004825FF" w:rsidRDefault="004D0654" w:rsidP="004D0654">
            <w:pPr>
              <w:spacing w:line="240" w:lineRule="auto"/>
              <w:jc w:val="center"/>
              <w:rPr>
                <w:rFonts w:ascii="Calibri" w:eastAsia="Times New Roman" w:hAnsi="Calibri" w:cs="Calibri"/>
                <w:b/>
                <w:bCs/>
              </w:rPr>
            </w:pPr>
            <w:r w:rsidRPr="004825FF">
              <w:rPr>
                <w:rFonts w:ascii="Calibri" w:eastAsia="Times New Roman" w:hAnsi="Calibri" w:cs="Calibri"/>
                <w:b/>
                <w:bCs/>
              </w:rPr>
              <w:t> </w:t>
            </w:r>
          </w:p>
        </w:tc>
        <w:tc>
          <w:tcPr>
            <w:tcW w:w="2336" w:type="dxa"/>
            <w:gridSpan w:val="2"/>
            <w:tcBorders>
              <w:top w:val="single" w:sz="4" w:space="0" w:color="auto"/>
              <w:left w:val="nil"/>
              <w:bottom w:val="single" w:sz="4" w:space="0" w:color="auto"/>
              <w:right w:val="nil"/>
            </w:tcBorders>
            <w:shd w:val="clear" w:color="000000" w:fill="F2F2F2"/>
            <w:noWrap/>
            <w:vAlign w:val="bottom"/>
            <w:hideMark/>
          </w:tcPr>
          <w:p w14:paraId="3A73C8CF"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FIXED CHARGES</w:t>
            </w:r>
          </w:p>
        </w:tc>
        <w:tc>
          <w:tcPr>
            <w:tcW w:w="1689" w:type="dxa"/>
            <w:tcBorders>
              <w:top w:val="single" w:sz="4" w:space="0" w:color="auto"/>
              <w:left w:val="single" w:sz="4" w:space="0" w:color="auto"/>
              <w:bottom w:val="single" w:sz="4" w:space="0" w:color="auto"/>
              <w:right w:val="nil"/>
            </w:tcBorders>
            <w:shd w:val="clear" w:color="000000" w:fill="F2F2F2"/>
            <w:noWrap/>
            <w:vAlign w:val="bottom"/>
            <w:hideMark/>
          </w:tcPr>
          <w:p w14:paraId="06EB7E33"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CONSUMPTION CHARGES</w:t>
            </w:r>
          </w:p>
        </w:tc>
        <w:tc>
          <w:tcPr>
            <w:tcW w:w="1052" w:type="dxa"/>
            <w:gridSpan w:val="2"/>
            <w:vMerge w:val="restart"/>
            <w:tcBorders>
              <w:top w:val="single" w:sz="4" w:space="0" w:color="auto"/>
              <w:left w:val="single" w:sz="4" w:space="0" w:color="auto"/>
              <w:right w:val="single" w:sz="4" w:space="0" w:color="auto"/>
            </w:tcBorders>
            <w:shd w:val="clear" w:color="000000" w:fill="F2F2F2"/>
            <w:vAlign w:val="bottom"/>
            <w:hideMark/>
          </w:tcPr>
          <w:p w14:paraId="13552B91"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Total</w:t>
            </w:r>
          </w:p>
        </w:tc>
      </w:tr>
      <w:tr w:rsidR="004D0654" w:rsidRPr="004D0654" w14:paraId="2EEAF476" w14:textId="77777777" w:rsidTr="00BE08B1">
        <w:trPr>
          <w:gridAfter w:val="1"/>
          <w:wAfter w:w="59" w:type="dxa"/>
          <w:trHeight w:val="115"/>
        </w:trPr>
        <w:tc>
          <w:tcPr>
            <w:tcW w:w="3330" w:type="dxa"/>
            <w:vMerge/>
            <w:tcBorders>
              <w:top w:val="single" w:sz="4" w:space="0" w:color="auto"/>
              <w:left w:val="single" w:sz="4" w:space="0" w:color="auto"/>
              <w:bottom w:val="single" w:sz="4" w:space="0" w:color="000000"/>
              <w:right w:val="single" w:sz="4" w:space="0" w:color="auto"/>
            </w:tcBorders>
            <w:vAlign w:val="center"/>
            <w:hideMark/>
          </w:tcPr>
          <w:p w14:paraId="3A57B6DF" w14:textId="77777777" w:rsidR="004D0654" w:rsidRPr="004825FF" w:rsidRDefault="004D0654" w:rsidP="004D0654">
            <w:pPr>
              <w:spacing w:line="240" w:lineRule="auto"/>
              <w:rPr>
                <w:rFonts w:ascii="Calibri" w:eastAsia="Times New Roman" w:hAnsi="Calibri" w:cs="Calibri"/>
                <w:b/>
                <w:bCs/>
                <w:color w:val="000000"/>
              </w:rPr>
            </w:pPr>
          </w:p>
        </w:tc>
        <w:tc>
          <w:tcPr>
            <w:tcW w:w="1195" w:type="dxa"/>
            <w:tcBorders>
              <w:top w:val="nil"/>
              <w:left w:val="nil"/>
              <w:bottom w:val="single" w:sz="4" w:space="0" w:color="auto"/>
              <w:right w:val="single" w:sz="4" w:space="0" w:color="auto"/>
            </w:tcBorders>
            <w:shd w:val="clear" w:color="000000" w:fill="F2F2F2"/>
            <w:vAlign w:val="bottom"/>
            <w:hideMark/>
          </w:tcPr>
          <w:p w14:paraId="520F4E52" w14:textId="77777777" w:rsidR="004D0654" w:rsidRPr="004825FF" w:rsidRDefault="004D0654" w:rsidP="004D0654">
            <w:pPr>
              <w:spacing w:line="240" w:lineRule="auto"/>
              <w:jc w:val="center"/>
              <w:rPr>
                <w:rFonts w:ascii="Calibri" w:eastAsia="Times New Roman" w:hAnsi="Calibri" w:cs="Calibri"/>
                <w:b/>
                <w:bCs/>
              </w:rPr>
            </w:pPr>
            <w:r w:rsidRPr="004825FF">
              <w:rPr>
                <w:rFonts w:ascii="Calibri" w:eastAsia="Times New Roman" w:hAnsi="Calibri" w:cs="Calibri"/>
                <w:b/>
                <w:bCs/>
              </w:rPr>
              <w:t>FY2024/25</w:t>
            </w:r>
            <w:r w:rsidRPr="004825FF">
              <w:rPr>
                <w:rFonts w:ascii="Calibri" w:eastAsia="Times New Roman" w:hAnsi="Calibri" w:cs="Calibri"/>
                <w:b/>
                <w:bCs/>
              </w:rPr>
              <w:br/>
              <w:t xml:space="preserve"> Budget</w:t>
            </w:r>
          </w:p>
        </w:tc>
        <w:tc>
          <w:tcPr>
            <w:tcW w:w="1235" w:type="dxa"/>
            <w:tcBorders>
              <w:top w:val="nil"/>
              <w:left w:val="nil"/>
              <w:bottom w:val="single" w:sz="4" w:space="0" w:color="auto"/>
              <w:right w:val="nil"/>
            </w:tcBorders>
            <w:shd w:val="clear" w:color="000000" w:fill="F2F2F2"/>
            <w:vAlign w:val="bottom"/>
            <w:hideMark/>
          </w:tcPr>
          <w:p w14:paraId="303C7A4E"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Meters &amp; Services</w:t>
            </w:r>
          </w:p>
        </w:tc>
        <w:tc>
          <w:tcPr>
            <w:tcW w:w="1101" w:type="dxa"/>
            <w:tcBorders>
              <w:top w:val="nil"/>
              <w:left w:val="single" w:sz="4" w:space="0" w:color="auto"/>
              <w:bottom w:val="single" w:sz="4" w:space="0" w:color="auto"/>
              <w:right w:val="nil"/>
            </w:tcBorders>
            <w:shd w:val="clear" w:color="000000" w:fill="F2F2F2"/>
            <w:vAlign w:val="bottom"/>
            <w:hideMark/>
          </w:tcPr>
          <w:p w14:paraId="1B2CC600"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Customer Service</w:t>
            </w:r>
          </w:p>
        </w:tc>
        <w:tc>
          <w:tcPr>
            <w:tcW w:w="1689" w:type="dxa"/>
            <w:tcBorders>
              <w:top w:val="nil"/>
              <w:left w:val="single" w:sz="4" w:space="0" w:color="auto"/>
              <w:bottom w:val="single" w:sz="4" w:space="0" w:color="auto"/>
              <w:right w:val="nil"/>
            </w:tcBorders>
            <w:shd w:val="clear" w:color="000000" w:fill="F2F2F2"/>
            <w:noWrap/>
            <w:vAlign w:val="bottom"/>
            <w:hideMark/>
          </w:tcPr>
          <w:p w14:paraId="1FB4A24D"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Base &amp; Extra</w:t>
            </w:r>
          </w:p>
        </w:tc>
        <w:tc>
          <w:tcPr>
            <w:tcW w:w="1052" w:type="dxa"/>
            <w:gridSpan w:val="2"/>
            <w:vMerge/>
            <w:tcBorders>
              <w:left w:val="single" w:sz="4" w:space="0" w:color="auto"/>
              <w:bottom w:val="single" w:sz="4" w:space="0" w:color="000000"/>
              <w:right w:val="single" w:sz="4" w:space="0" w:color="auto"/>
            </w:tcBorders>
            <w:vAlign w:val="center"/>
            <w:hideMark/>
          </w:tcPr>
          <w:p w14:paraId="6FC33591" w14:textId="77777777" w:rsidR="004D0654" w:rsidRPr="004825FF" w:rsidRDefault="004D0654" w:rsidP="004D0654">
            <w:pPr>
              <w:spacing w:line="240" w:lineRule="auto"/>
              <w:rPr>
                <w:rFonts w:ascii="Calibri" w:eastAsia="Times New Roman" w:hAnsi="Calibri" w:cs="Calibri"/>
                <w:b/>
                <w:bCs/>
                <w:color w:val="000000"/>
              </w:rPr>
            </w:pPr>
          </w:p>
        </w:tc>
      </w:tr>
      <w:tr w:rsidR="004D0654" w:rsidRPr="004D0654" w14:paraId="29644659" w14:textId="77777777" w:rsidTr="004D0654">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06B12538" w14:textId="77777777" w:rsidR="004D0654" w:rsidRPr="004825FF" w:rsidRDefault="004D0654" w:rsidP="004D0654">
            <w:pPr>
              <w:spacing w:line="240" w:lineRule="auto"/>
              <w:rPr>
                <w:rFonts w:ascii="Calibri" w:eastAsia="Times New Roman" w:hAnsi="Calibri" w:cs="Calibri"/>
                <w:b/>
                <w:bCs/>
                <w:color w:val="000000"/>
              </w:rPr>
            </w:pPr>
            <w:r w:rsidRPr="004825FF">
              <w:rPr>
                <w:rFonts w:ascii="Calibri" w:eastAsia="Times New Roman" w:hAnsi="Calibri" w:cs="Calibri"/>
                <w:b/>
                <w:bCs/>
                <w:color w:val="000000"/>
              </w:rPr>
              <w:t> </w:t>
            </w:r>
          </w:p>
        </w:tc>
        <w:tc>
          <w:tcPr>
            <w:tcW w:w="1195" w:type="dxa"/>
            <w:tcBorders>
              <w:top w:val="nil"/>
              <w:left w:val="single" w:sz="4" w:space="0" w:color="auto"/>
              <w:bottom w:val="nil"/>
              <w:right w:val="single" w:sz="4" w:space="0" w:color="auto"/>
            </w:tcBorders>
            <w:shd w:val="clear" w:color="auto" w:fill="auto"/>
            <w:vAlign w:val="bottom"/>
            <w:hideMark/>
          </w:tcPr>
          <w:p w14:paraId="54ED7A5B" w14:textId="77777777" w:rsidR="004D0654" w:rsidRPr="004825FF" w:rsidRDefault="004D0654" w:rsidP="004D0654">
            <w:pPr>
              <w:spacing w:line="240" w:lineRule="auto"/>
              <w:jc w:val="center"/>
              <w:rPr>
                <w:rFonts w:ascii="Calibri" w:eastAsia="Times New Roman" w:hAnsi="Calibri" w:cs="Calibri"/>
                <w:b/>
                <w:bCs/>
              </w:rPr>
            </w:pPr>
            <w:r w:rsidRPr="004825FF">
              <w:rPr>
                <w:rFonts w:ascii="Calibri" w:eastAsia="Times New Roman" w:hAnsi="Calibri" w:cs="Calibri"/>
                <w:b/>
                <w:bCs/>
              </w:rPr>
              <w:t> </w:t>
            </w:r>
          </w:p>
        </w:tc>
        <w:tc>
          <w:tcPr>
            <w:tcW w:w="1235" w:type="dxa"/>
            <w:tcBorders>
              <w:top w:val="nil"/>
              <w:left w:val="nil"/>
              <w:bottom w:val="nil"/>
              <w:right w:val="nil"/>
            </w:tcBorders>
            <w:shd w:val="clear" w:color="auto" w:fill="auto"/>
            <w:vAlign w:val="bottom"/>
            <w:hideMark/>
          </w:tcPr>
          <w:p w14:paraId="357BEAEC" w14:textId="77777777" w:rsidR="004D0654" w:rsidRPr="004825FF" w:rsidRDefault="004D0654" w:rsidP="004D0654">
            <w:pPr>
              <w:spacing w:line="240" w:lineRule="auto"/>
              <w:jc w:val="center"/>
              <w:rPr>
                <w:rFonts w:ascii="Calibri" w:eastAsia="Times New Roman" w:hAnsi="Calibri" w:cs="Calibri"/>
                <w:b/>
                <w:bCs/>
              </w:rPr>
            </w:pPr>
          </w:p>
        </w:tc>
        <w:tc>
          <w:tcPr>
            <w:tcW w:w="1101" w:type="dxa"/>
            <w:tcBorders>
              <w:top w:val="nil"/>
              <w:left w:val="single" w:sz="4" w:space="0" w:color="auto"/>
              <w:bottom w:val="nil"/>
              <w:right w:val="nil"/>
            </w:tcBorders>
            <w:shd w:val="clear" w:color="auto" w:fill="auto"/>
            <w:vAlign w:val="bottom"/>
            <w:hideMark/>
          </w:tcPr>
          <w:p w14:paraId="6DF02EDB"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 </w:t>
            </w:r>
          </w:p>
        </w:tc>
        <w:tc>
          <w:tcPr>
            <w:tcW w:w="1689" w:type="dxa"/>
            <w:tcBorders>
              <w:top w:val="nil"/>
              <w:left w:val="single" w:sz="4" w:space="0" w:color="auto"/>
              <w:bottom w:val="nil"/>
              <w:right w:val="nil"/>
            </w:tcBorders>
            <w:shd w:val="clear" w:color="auto" w:fill="auto"/>
            <w:noWrap/>
            <w:vAlign w:val="bottom"/>
            <w:hideMark/>
          </w:tcPr>
          <w:p w14:paraId="32428092"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 </w:t>
            </w:r>
          </w:p>
        </w:tc>
        <w:tc>
          <w:tcPr>
            <w:tcW w:w="1052" w:type="dxa"/>
            <w:gridSpan w:val="2"/>
            <w:tcBorders>
              <w:top w:val="nil"/>
              <w:left w:val="single" w:sz="4" w:space="0" w:color="auto"/>
              <w:bottom w:val="nil"/>
              <w:right w:val="single" w:sz="4" w:space="0" w:color="auto"/>
            </w:tcBorders>
            <w:shd w:val="clear" w:color="auto" w:fill="auto"/>
            <w:vAlign w:val="bottom"/>
            <w:hideMark/>
          </w:tcPr>
          <w:p w14:paraId="3C4B2201"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 </w:t>
            </w:r>
          </w:p>
        </w:tc>
      </w:tr>
      <w:tr w:rsidR="004D0654" w:rsidRPr="004D0654" w14:paraId="71C79F0C" w14:textId="77777777" w:rsidTr="004D0654">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06EB90D6" w14:textId="77777777" w:rsidR="004D0654" w:rsidRPr="004825FF" w:rsidRDefault="004D0654" w:rsidP="004D0654">
            <w:pPr>
              <w:spacing w:line="240" w:lineRule="auto"/>
              <w:rPr>
                <w:rFonts w:ascii="Calibri" w:eastAsia="Times New Roman" w:hAnsi="Calibri" w:cs="Calibri"/>
                <w:b/>
                <w:bCs/>
                <w:color w:val="000000"/>
              </w:rPr>
            </w:pPr>
            <w:r w:rsidRPr="004825FF">
              <w:rPr>
                <w:rFonts w:ascii="Calibri" w:eastAsia="Times New Roman" w:hAnsi="Calibri" w:cs="Calibri"/>
                <w:b/>
                <w:bCs/>
                <w:color w:val="000000"/>
              </w:rPr>
              <w:t>Operating Expenses</w:t>
            </w:r>
          </w:p>
        </w:tc>
        <w:tc>
          <w:tcPr>
            <w:tcW w:w="1195" w:type="dxa"/>
            <w:tcBorders>
              <w:top w:val="nil"/>
              <w:left w:val="single" w:sz="4" w:space="0" w:color="auto"/>
              <w:bottom w:val="nil"/>
              <w:right w:val="single" w:sz="4" w:space="0" w:color="auto"/>
            </w:tcBorders>
            <w:shd w:val="clear" w:color="auto" w:fill="auto"/>
            <w:vAlign w:val="bottom"/>
            <w:hideMark/>
          </w:tcPr>
          <w:p w14:paraId="162026AE" w14:textId="77777777" w:rsidR="004D0654" w:rsidRPr="004825FF" w:rsidRDefault="004D0654" w:rsidP="004D0654">
            <w:pPr>
              <w:spacing w:line="240" w:lineRule="auto"/>
              <w:jc w:val="center"/>
              <w:rPr>
                <w:rFonts w:ascii="Calibri" w:eastAsia="Times New Roman" w:hAnsi="Calibri" w:cs="Calibri"/>
                <w:b/>
                <w:bCs/>
              </w:rPr>
            </w:pPr>
            <w:r w:rsidRPr="004825FF">
              <w:rPr>
                <w:rFonts w:ascii="Calibri" w:eastAsia="Times New Roman" w:hAnsi="Calibri" w:cs="Calibri"/>
                <w:b/>
                <w:bCs/>
              </w:rPr>
              <w:t> </w:t>
            </w:r>
          </w:p>
        </w:tc>
        <w:tc>
          <w:tcPr>
            <w:tcW w:w="1235" w:type="dxa"/>
            <w:tcBorders>
              <w:top w:val="nil"/>
              <w:left w:val="nil"/>
              <w:bottom w:val="nil"/>
              <w:right w:val="nil"/>
            </w:tcBorders>
            <w:shd w:val="clear" w:color="auto" w:fill="auto"/>
            <w:vAlign w:val="bottom"/>
            <w:hideMark/>
          </w:tcPr>
          <w:p w14:paraId="6A7898E1" w14:textId="77777777" w:rsidR="004D0654" w:rsidRPr="004825FF" w:rsidRDefault="004D0654" w:rsidP="004D0654">
            <w:pPr>
              <w:spacing w:line="240" w:lineRule="auto"/>
              <w:jc w:val="center"/>
              <w:rPr>
                <w:rFonts w:ascii="Calibri" w:eastAsia="Times New Roman" w:hAnsi="Calibri" w:cs="Calibri"/>
                <w:b/>
                <w:bCs/>
              </w:rPr>
            </w:pPr>
          </w:p>
        </w:tc>
        <w:tc>
          <w:tcPr>
            <w:tcW w:w="1101" w:type="dxa"/>
            <w:tcBorders>
              <w:top w:val="nil"/>
              <w:left w:val="single" w:sz="4" w:space="0" w:color="auto"/>
              <w:bottom w:val="nil"/>
              <w:right w:val="nil"/>
            </w:tcBorders>
            <w:shd w:val="clear" w:color="auto" w:fill="auto"/>
            <w:vAlign w:val="bottom"/>
            <w:hideMark/>
          </w:tcPr>
          <w:p w14:paraId="2F8DEE5E"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 </w:t>
            </w:r>
          </w:p>
        </w:tc>
        <w:tc>
          <w:tcPr>
            <w:tcW w:w="1689" w:type="dxa"/>
            <w:tcBorders>
              <w:top w:val="nil"/>
              <w:left w:val="single" w:sz="4" w:space="0" w:color="auto"/>
              <w:bottom w:val="nil"/>
              <w:right w:val="nil"/>
            </w:tcBorders>
            <w:shd w:val="clear" w:color="auto" w:fill="auto"/>
            <w:noWrap/>
            <w:vAlign w:val="bottom"/>
            <w:hideMark/>
          </w:tcPr>
          <w:p w14:paraId="72FE64F0"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 </w:t>
            </w:r>
          </w:p>
        </w:tc>
        <w:tc>
          <w:tcPr>
            <w:tcW w:w="1052" w:type="dxa"/>
            <w:gridSpan w:val="2"/>
            <w:tcBorders>
              <w:top w:val="nil"/>
              <w:left w:val="single" w:sz="4" w:space="0" w:color="auto"/>
              <w:bottom w:val="nil"/>
              <w:right w:val="single" w:sz="4" w:space="0" w:color="auto"/>
            </w:tcBorders>
            <w:shd w:val="clear" w:color="auto" w:fill="auto"/>
            <w:vAlign w:val="bottom"/>
            <w:hideMark/>
          </w:tcPr>
          <w:p w14:paraId="24732E65" w14:textId="77777777" w:rsidR="004D0654" w:rsidRPr="004825FF" w:rsidRDefault="004D0654" w:rsidP="004D0654">
            <w:pPr>
              <w:spacing w:line="240" w:lineRule="auto"/>
              <w:jc w:val="center"/>
              <w:rPr>
                <w:rFonts w:ascii="Calibri" w:eastAsia="Times New Roman" w:hAnsi="Calibri" w:cs="Calibri"/>
                <w:b/>
                <w:bCs/>
                <w:color w:val="000000"/>
              </w:rPr>
            </w:pPr>
            <w:r w:rsidRPr="004825FF">
              <w:rPr>
                <w:rFonts w:ascii="Calibri" w:eastAsia="Times New Roman" w:hAnsi="Calibri" w:cs="Calibri"/>
                <w:b/>
                <w:bCs/>
                <w:color w:val="000000"/>
              </w:rPr>
              <w:t> </w:t>
            </w:r>
          </w:p>
        </w:tc>
      </w:tr>
      <w:tr w:rsidR="004C5B6A" w:rsidRPr="004D0654" w14:paraId="36E350C6" w14:textId="77777777" w:rsidTr="00ED64F6">
        <w:trPr>
          <w:gridAfter w:val="1"/>
          <w:wAfter w:w="59" w:type="dxa"/>
          <w:trHeight w:val="115"/>
        </w:trPr>
        <w:tc>
          <w:tcPr>
            <w:tcW w:w="3330" w:type="dxa"/>
            <w:tcBorders>
              <w:top w:val="nil"/>
              <w:left w:val="single" w:sz="4" w:space="0" w:color="auto"/>
              <w:bottom w:val="nil"/>
              <w:right w:val="single" w:sz="4" w:space="0" w:color="auto"/>
            </w:tcBorders>
            <w:shd w:val="clear" w:color="auto" w:fill="auto"/>
            <w:noWrap/>
            <w:vAlign w:val="bottom"/>
            <w:hideMark/>
          </w:tcPr>
          <w:p w14:paraId="122D7EB5" w14:textId="4354C79E" w:rsidR="004C5B6A" w:rsidRPr="004825FF" w:rsidRDefault="004C5B6A" w:rsidP="004C5B6A">
            <w:pPr>
              <w:spacing w:line="240" w:lineRule="auto"/>
              <w:rPr>
                <w:rFonts w:ascii="Calibri" w:eastAsia="Times New Roman" w:hAnsi="Calibri" w:cs="Calibri"/>
                <w:color w:val="000000"/>
              </w:rPr>
            </w:pPr>
            <w:r w:rsidRPr="004825FF">
              <w:rPr>
                <w:rFonts w:ascii="Calibri" w:eastAsia="Times New Roman" w:hAnsi="Calibri" w:cs="Calibri"/>
                <w:color w:val="000000"/>
              </w:rPr>
              <w:t>Water Treatment Expenses [1]</w:t>
            </w:r>
          </w:p>
        </w:tc>
        <w:tc>
          <w:tcPr>
            <w:tcW w:w="1195" w:type="dxa"/>
            <w:tcBorders>
              <w:top w:val="nil"/>
              <w:left w:val="single" w:sz="4" w:space="0" w:color="auto"/>
              <w:bottom w:val="nil"/>
              <w:right w:val="single" w:sz="4" w:space="0" w:color="auto"/>
            </w:tcBorders>
            <w:shd w:val="clear" w:color="auto" w:fill="auto"/>
            <w:noWrap/>
            <w:vAlign w:val="bottom"/>
            <w:hideMark/>
          </w:tcPr>
          <w:p w14:paraId="7662963B" w14:textId="67F84B6D"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$378,000</w:t>
            </w:r>
          </w:p>
        </w:tc>
        <w:tc>
          <w:tcPr>
            <w:tcW w:w="1235" w:type="dxa"/>
            <w:tcBorders>
              <w:top w:val="nil"/>
              <w:left w:val="nil"/>
              <w:bottom w:val="nil"/>
              <w:right w:val="nil"/>
            </w:tcBorders>
            <w:shd w:val="clear" w:color="auto" w:fill="auto"/>
            <w:noWrap/>
            <w:vAlign w:val="bottom"/>
            <w:hideMark/>
          </w:tcPr>
          <w:p w14:paraId="3F2A4347" w14:textId="3070CB72"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40.4%</w:t>
            </w:r>
          </w:p>
        </w:tc>
        <w:tc>
          <w:tcPr>
            <w:tcW w:w="1101" w:type="dxa"/>
            <w:tcBorders>
              <w:top w:val="nil"/>
              <w:left w:val="single" w:sz="4" w:space="0" w:color="auto"/>
              <w:bottom w:val="nil"/>
              <w:right w:val="nil"/>
            </w:tcBorders>
            <w:shd w:val="clear" w:color="auto" w:fill="auto"/>
            <w:noWrap/>
            <w:vAlign w:val="bottom"/>
            <w:hideMark/>
          </w:tcPr>
          <w:p w14:paraId="5363DFB8" w14:textId="2954CB7F"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0.0%</w:t>
            </w:r>
          </w:p>
        </w:tc>
        <w:tc>
          <w:tcPr>
            <w:tcW w:w="1689" w:type="dxa"/>
            <w:tcBorders>
              <w:top w:val="nil"/>
              <w:left w:val="single" w:sz="4" w:space="0" w:color="auto"/>
              <w:bottom w:val="nil"/>
              <w:right w:val="nil"/>
            </w:tcBorders>
            <w:shd w:val="clear" w:color="auto" w:fill="auto"/>
            <w:noWrap/>
            <w:vAlign w:val="bottom"/>
            <w:hideMark/>
          </w:tcPr>
          <w:p w14:paraId="398A8962" w14:textId="2EBA20E1"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59.6%</w:t>
            </w:r>
          </w:p>
        </w:tc>
        <w:tc>
          <w:tcPr>
            <w:tcW w:w="1052" w:type="dxa"/>
            <w:gridSpan w:val="2"/>
            <w:tcBorders>
              <w:top w:val="nil"/>
              <w:left w:val="single" w:sz="4" w:space="0" w:color="auto"/>
              <w:bottom w:val="nil"/>
              <w:right w:val="single" w:sz="4" w:space="0" w:color="auto"/>
            </w:tcBorders>
            <w:shd w:val="clear" w:color="auto" w:fill="auto"/>
            <w:noWrap/>
            <w:vAlign w:val="bottom"/>
            <w:hideMark/>
          </w:tcPr>
          <w:p w14:paraId="12C551E4" w14:textId="5D541813"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100%</w:t>
            </w:r>
          </w:p>
        </w:tc>
      </w:tr>
      <w:tr w:rsidR="004C5B6A" w:rsidRPr="004D0654" w14:paraId="0B4ABC32" w14:textId="77777777" w:rsidTr="00ED64F6">
        <w:trPr>
          <w:gridAfter w:val="1"/>
          <w:wAfter w:w="59" w:type="dxa"/>
          <w:trHeight w:val="115"/>
        </w:trPr>
        <w:tc>
          <w:tcPr>
            <w:tcW w:w="3330" w:type="dxa"/>
            <w:tcBorders>
              <w:top w:val="nil"/>
              <w:left w:val="single" w:sz="4" w:space="0" w:color="auto"/>
              <w:bottom w:val="nil"/>
              <w:right w:val="single" w:sz="4" w:space="0" w:color="auto"/>
            </w:tcBorders>
            <w:shd w:val="clear" w:color="auto" w:fill="auto"/>
            <w:noWrap/>
            <w:vAlign w:val="bottom"/>
            <w:hideMark/>
          </w:tcPr>
          <w:p w14:paraId="499E9791" w14:textId="77777777" w:rsidR="004C5B6A" w:rsidRPr="004825FF" w:rsidRDefault="004C5B6A" w:rsidP="004C5B6A">
            <w:pPr>
              <w:spacing w:line="240" w:lineRule="auto"/>
              <w:rPr>
                <w:rFonts w:ascii="Calibri" w:eastAsia="Times New Roman" w:hAnsi="Calibri" w:cs="Calibri"/>
                <w:color w:val="000000"/>
              </w:rPr>
            </w:pPr>
            <w:r w:rsidRPr="004825FF">
              <w:rPr>
                <w:rFonts w:ascii="Calibri" w:eastAsia="Times New Roman" w:hAnsi="Calibri" w:cs="Calibri"/>
                <w:color w:val="000000"/>
              </w:rPr>
              <w:t xml:space="preserve">Transmission &amp; </w:t>
            </w:r>
            <w:proofErr w:type="spellStart"/>
            <w:r w:rsidRPr="004825FF">
              <w:rPr>
                <w:rFonts w:ascii="Calibri" w:eastAsia="Times New Roman" w:hAnsi="Calibri" w:cs="Calibri"/>
                <w:color w:val="000000"/>
              </w:rPr>
              <w:t>Dist</w:t>
            </w:r>
            <w:proofErr w:type="spellEnd"/>
            <w:r w:rsidRPr="004825FF">
              <w:rPr>
                <w:rFonts w:ascii="Calibri" w:eastAsia="Times New Roman" w:hAnsi="Calibri" w:cs="Calibri"/>
                <w:color w:val="000000"/>
              </w:rPr>
              <w:t xml:space="preserve"> Expenses </w:t>
            </w:r>
          </w:p>
        </w:tc>
        <w:tc>
          <w:tcPr>
            <w:tcW w:w="1195" w:type="dxa"/>
            <w:tcBorders>
              <w:top w:val="nil"/>
              <w:left w:val="single" w:sz="4" w:space="0" w:color="auto"/>
              <w:bottom w:val="nil"/>
              <w:right w:val="single" w:sz="4" w:space="0" w:color="auto"/>
            </w:tcBorders>
            <w:shd w:val="clear" w:color="auto" w:fill="auto"/>
            <w:noWrap/>
            <w:vAlign w:val="bottom"/>
            <w:hideMark/>
          </w:tcPr>
          <w:p w14:paraId="64297522" w14:textId="0CCDA13F"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$20,000</w:t>
            </w:r>
          </w:p>
        </w:tc>
        <w:tc>
          <w:tcPr>
            <w:tcW w:w="1235" w:type="dxa"/>
            <w:tcBorders>
              <w:top w:val="nil"/>
              <w:left w:val="nil"/>
              <w:bottom w:val="nil"/>
              <w:right w:val="nil"/>
            </w:tcBorders>
            <w:shd w:val="clear" w:color="auto" w:fill="auto"/>
            <w:noWrap/>
            <w:vAlign w:val="bottom"/>
            <w:hideMark/>
          </w:tcPr>
          <w:p w14:paraId="257F82ED" w14:textId="3738C52F"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100.0%</w:t>
            </w:r>
          </w:p>
        </w:tc>
        <w:tc>
          <w:tcPr>
            <w:tcW w:w="1101" w:type="dxa"/>
            <w:tcBorders>
              <w:top w:val="nil"/>
              <w:left w:val="single" w:sz="4" w:space="0" w:color="auto"/>
              <w:bottom w:val="nil"/>
              <w:right w:val="nil"/>
            </w:tcBorders>
            <w:shd w:val="clear" w:color="auto" w:fill="auto"/>
            <w:noWrap/>
            <w:vAlign w:val="bottom"/>
            <w:hideMark/>
          </w:tcPr>
          <w:p w14:paraId="27CE9551" w14:textId="22D2BFE0"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0.0%</w:t>
            </w:r>
          </w:p>
        </w:tc>
        <w:tc>
          <w:tcPr>
            <w:tcW w:w="1689" w:type="dxa"/>
            <w:tcBorders>
              <w:top w:val="nil"/>
              <w:left w:val="single" w:sz="4" w:space="0" w:color="auto"/>
              <w:bottom w:val="nil"/>
              <w:right w:val="nil"/>
            </w:tcBorders>
            <w:shd w:val="clear" w:color="auto" w:fill="auto"/>
            <w:noWrap/>
            <w:vAlign w:val="bottom"/>
            <w:hideMark/>
          </w:tcPr>
          <w:p w14:paraId="3B430863" w14:textId="4AE50CF8"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0.0%</w:t>
            </w:r>
          </w:p>
        </w:tc>
        <w:tc>
          <w:tcPr>
            <w:tcW w:w="1052" w:type="dxa"/>
            <w:gridSpan w:val="2"/>
            <w:tcBorders>
              <w:top w:val="nil"/>
              <w:left w:val="single" w:sz="4" w:space="0" w:color="auto"/>
              <w:bottom w:val="nil"/>
              <w:right w:val="single" w:sz="4" w:space="0" w:color="auto"/>
            </w:tcBorders>
            <w:shd w:val="clear" w:color="auto" w:fill="auto"/>
            <w:noWrap/>
            <w:vAlign w:val="bottom"/>
            <w:hideMark/>
          </w:tcPr>
          <w:p w14:paraId="15A58E24" w14:textId="4274FD09"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100%</w:t>
            </w:r>
          </w:p>
        </w:tc>
      </w:tr>
      <w:tr w:rsidR="004C5B6A" w:rsidRPr="004D0654" w14:paraId="3513410F" w14:textId="77777777" w:rsidTr="00ED64F6">
        <w:trPr>
          <w:gridAfter w:val="1"/>
          <w:wAfter w:w="59" w:type="dxa"/>
          <w:trHeight w:val="115"/>
        </w:trPr>
        <w:tc>
          <w:tcPr>
            <w:tcW w:w="3330" w:type="dxa"/>
            <w:tcBorders>
              <w:top w:val="nil"/>
              <w:left w:val="single" w:sz="4" w:space="0" w:color="auto"/>
              <w:bottom w:val="nil"/>
              <w:right w:val="single" w:sz="4" w:space="0" w:color="auto"/>
            </w:tcBorders>
            <w:shd w:val="clear" w:color="auto" w:fill="auto"/>
            <w:noWrap/>
            <w:vAlign w:val="bottom"/>
            <w:hideMark/>
          </w:tcPr>
          <w:p w14:paraId="4D2277B8" w14:textId="422FDFA4" w:rsidR="004C5B6A" w:rsidRPr="004825FF" w:rsidRDefault="004C5B6A" w:rsidP="004C5B6A">
            <w:pPr>
              <w:spacing w:line="240" w:lineRule="auto"/>
              <w:rPr>
                <w:rFonts w:ascii="Calibri" w:eastAsia="Times New Roman" w:hAnsi="Calibri" w:cs="Calibri"/>
                <w:color w:val="000000"/>
                <w:u w:val="single"/>
              </w:rPr>
            </w:pPr>
            <w:r w:rsidRPr="004825FF">
              <w:rPr>
                <w:rFonts w:ascii="Calibri" w:eastAsia="Times New Roman" w:hAnsi="Calibri" w:cs="Calibri"/>
                <w:color w:val="000000"/>
                <w:u w:val="single"/>
              </w:rPr>
              <w:t>General &amp; Admin Expenses [2]</w:t>
            </w:r>
          </w:p>
        </w:tc>
        <w:tc>
          <w:tcPr>
            <w:tcW w:w="1195" w:type="dxa"/>
            <w:tcBorders>
              <w:top w:val="nil"/>
              <w:left w:val="single" w:sz="4" w:space="0" w:color="auto"/>
              <w:bottom w:val="nil"/>
              <w:right w:val="single" w:sz="4" w:space="0" w:color="auto"/>
            </w:tcBorders>
            <w:shd w:val="clear" w:color="auto" w:fill="auto"/>
            <w:noWrap/>
            <w:vAlign w:val="bottom"/>
            <w:hideMark/>
          </w:tcPr>
          <w:p w14:paraId="3E57B878" w14:textId="57C8CE5D" w:rsidR="004C5B6A" w:rsidRPr="004825FF" w:rsidRDefault="004C5B6A" w:rsidP="004C5B6A">
            <w:pPr>
              <w:spacing w:line="240" w:lineRule="auto"/>
              <w:jc w:val="center"/>
              <w:rPr>
                <w:rFonts w:ascii="Calibri" w:eastAsia="Times New Roman" w:hAnsi="Calibri" w:cs="Calibri"/>
                <w:color w:val="000000"/>
                <w:u w:val="single"/>
              </w:rPr>
            </w:pPr>
            <w:r w:rsidRPr="004825FF">
              <w:rPr>
                <w:rFonts w:ascii="Calibri" w:hAnsi="Calibri" w:cs="Calibri"/>
                <w:color w:val="000000"/>
                <w:u w:val="single"/>
              </w:rPr>
              <w:t>$142,000</w:t>
            </w:r>
          </w:p>
        </w:tc>
        <w:tc>
          <w:tcPr>
            <w:tcW w:w="1235" w:type="dxa"/>
            <w:tcBorders>
              <w:top w:val="nil"/>
              <w:left w:val="nil"/>
              <w:bottom w:val="nil"/>
              <w:right w:val="nil"/>
            </w:tcBorders>
            <w:shd w:val="clear" w:color="auto" w:fill="auto"/>
            <w:noWrap/>
            <w:vAlign w:val="bottom"/>
            <w:hideMark/>
          </w:tcPr>
          <w:p w14:paraId="464C9947" w14:textId="4E69B84B" w:rsidR="004C5B6A" w:rsidRPr="004825FF" w:rsidRDefault="004C5B6A" w:rsidP="004C5B6A">
            <w:pPr>
              <w:spacing w:line="240" w:lineRule="auto"/>
              <w:jc w:val="center"/>
              <w:rPr>
                <w:rFonts w:ascii="Calibri" w:eastAsia="Times New Roman" w:hAnsi="Calibri" w:cs="Calibri"/>
                <w:color w:val="000000"/>
                <w:u w:val="single"/>
              </w:rPr>
            </w:pPr>
            <w:r w:rsidRPr="004825FF">
              <w:rPr>
                <w:rFonts w:ascii="Calibri" w:hAnsi="Calibri" w:cs="Calibri"/>
                <w:color w:val="000000"/>
                <w:u w:val="single"/>
              </w:rPr>
              <w:t>81.9%</w:t>
            </w:r>
          </w:p>
        </w:tc>
        <w:tc>
          <w:tcPr>
            <w:tcW w:w="1101" w:type="dxa"/>
            <w:tcBorders>
              <w:top w:val="nil"/>
              <w:left w:val="single" w:sz="4" w:space="0" w:color="auto"/>
              <w:bottom w:val="nil"/>
              <w:right w:val="nil"/>
            </w:tcBorders>
            <w:shd w:val="clear" w:color="auto" w:fill="auto"/>
            <w:noWrap/>
            <w:vAlign w:val="bottom"/>
            <w:hideMark/>
          </w:tcPr>
          <w:p w14:paraId="03A10FCA" w14:textId="6DC8DD01" w:rsidR="004C5B6A" w:rsidRPr="004825FF" w:rsidRDefault="004C5B6A" w:rsidP="004C5B6A">
            <w:pPr>
              <w:spacing w:line="240" w:lineRule="auto"/>
              <w:jc w:val="center"/>
              <w:rPr>
                <w:rFonts w:ascii="Calibri" w:eastAsia="Times New Roman" w:hAnsi="Calibri" w:cs="Calibri"/>
                <w:color w:val="000000"/>
                <w:u w:val="single"/>
              </w:rPr>
            </w:pPr>
            <w:r w:rsidRPr="004825FF">
              <w:rPr>
                <w:rFonts w:ascii="Calibri" w:hAnsi="Calibri" w:cs="Calibri"/>
                <w:color w:val="000000"/>
                <w:u w:val="single"/>
              </w:rPr>
              <w:t>18.1%</w:t>
            </w:r>
          </w:p>
        </w:tc>
        <w:tc>
          <w:tcPr>
            <w:tcW w:w="1689" w:type="dxa"/>
            <w:tcBorders>
              <w:top w:val="nil"/>
              <w:left w:val="single" w:sz="4" w:space="0" w:color="auto"/>
              <w:bottom w:val="nil"/>
              <w:right w:val="nil"/>
            </w:tcBorders>
            <w:shd w:val="clear" w:color="auto" w:fill="auto"/>
            <w:noWrap/>
            <w:vAlign w:val="bottom"/>
            <w:hideMark/>
          </w:tcPr>
          <w:p w14:paraId="54E76770" w14:textId="4177B5ED" w:rsidR="004C5B6A" w:rsidRPr="004825FF" w:rsidRDefault="004C5B6A" w:rsidP="004C5B6A">
            <w:pPr>
              <w:spacing w:line="240" w:lineRule="auto"/>
              <w:jc w:val="center"/>
              <w:rPr>
                <w:rFonts w:ascii="Calibri" w:eastAsia="Times New Roman" w:hAnsi="Calibri" w:cs="Calibri"/>
                <w:color w:val="000000"/>
                <w:u w:val="single"/>
              </w:rPr>
            </w:pPr>
            <w:r w:rsidRPr="004825FF">
              <w:rPr>
                <w:rFonts w:ascii="Calibri" w:hAnsi="Calibri" w:cs="Calibri"/>
                <w:color w:val="000000"/>
                <w:u w:val="single"/>
              </w:rPr>
              <w:t>0.0%</w:t>
            </w:r>
          </w:p>
        </w:tc>
        <w:tc>
          <w:tcPr>
            <w:tcW w:w="1052" w:type="dxa"/>
            <w:gridSpan w:val="2"/>
            <w:tcBorders>
              <w:top w:val="nil"/>
              <w:left w:val="single" w:sz="4" w:space="0" w:color="auto"/>
              <w:bottom w:val="nil"/>
              <w:right w:val="single" w:sz="4" w:space="0" w:color="auto"/>
            </w:tcBorders>
            <w:shd w:val="clear" w:color="auto" w:fill="auto"/>
            <w:noWrap/>
            <w:vAlign w:val="bottom"/>
            <w:hideMark/>
          </w:tcPr>
          <w:p w14:paraId="4C781039" w14:textId="7B62980A"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100%</w:t>
            </w:r>
          </w:p>
        </w:tc>
      </w:tr>
      <w:tr w:rsidR="004C5B6A" w:rsidRPr="004D0654" w14:paraId="4AF75EEB" w14:textId="77777777" w:rsidTr="00ED64F6">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3EB3BAEF" w14:textId="77777777" w:rsidR="004C5B6A" w:rsidRPr="004825FF" w:rsidRDefault="004C5B6A" w:rsidP="004C5B6A">
            <w:pPr>
              <w:spacing w:line="240" w:lineRule="auto"/>
              <w:rPr>
                <w:rFonts w:ascii="Calibri" w:eastAsia="Times New Roman" w:hAnsi="Calibri" w:cs="Calibri"/>
                <w:color w:val="000000"/>
              </w:rPr>
            </w:pPr>
            <w:r w:rsidRPr="004825FF">
              <w:rPr>
                <w:rFonts w:ascii="Calibri" w:eastAsia="Times New Roman" w:hAnsi="Calibri" w:cs="Calibri"/>
                <w:color w:val="000000"/>
              </w:rPr>
              <w:t>Total Operating Expenses</w:t>
            </w:r>
          </w:p>
        </w:tc>
        <w:tc>
          <w:tcPr>
            <w:tcW w:w="1195" w:type="dxa"/>
            <w:tcBorders>
              <w:top w:val="nil"/>
              <w:left w:val="single" w:sz="4" w:space="0" w:color="auto"/>
              <w:bottom w:val="nil"/>
              <w:right w:val="single" w:sz="4" w:space="0" w:color="auto"/>
            </w:tcBorders>
            <w:shd w:val="clear" w:color="auto" w:fill="auto"/>
            <w:noWrap/>
            <w:vAlign w:val="bottom"/>
            <w:hideMark/>
          </w:tcPr>
          <w:p w14:paraId="10173E8A" w14:textId="26B6180B"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$540,000</w:t>
            </w:r>
          </w:p>
        </w:tc>
        <w:tc>
          <w:tcPr>
            <w:tcW w:w="1235" w:type="dxa"/>
            <w:tcBorders>
              <w:top w:val="nil"/>
              <w:left w:val="nil"/>
              <w:bottom w:val="nil"/>
              <w:right w:val="single" w:sz="4" w:space="0" w:color="auto"/>
            </w:tcBorders>
            <w:shd w:val="clear" w:color="auto" w:fill="auto"/>
            <w:noWrap/>
            <w:vAlign w:val="bottom"/>
            <w:hideMark/>
          </w:tcPr>
          <w:p w14:paraId="66C6F432" w14:textId="50301E9E"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$288,929</w:t>
            </w:r>
          </w:p>
        </w:tc>
        <w:tc>
          <w:tcPr>
            <w:tcW w:w="1101" w:type="dxa"/>
            <w:tcBorders>
              <w:top w:val="nil"/>
              <w:left w:val="nil"/>
              <w:bottom w:val="nil"/>
              <w:right w:val="single" w:sz="4" w:space="0" w:color="auto"/>
            </w:tcBorders>
            <w:shd w:val="clear" w:color="auto" w:fill="auto"/>
            <w:noWrap/>
            <w:vAlign w:val="bottom"/>
            <w:hideMark/>
          </w:tcPr>
          <w:p w14:paraId="7993079D" w14:textId="3FCE804B"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$25,756</w:t>
            </w:r>
          </w:p>
        </w:tc>
        <w:tc>
          <w:tcPr>
            <w:tcW w:w="1689" w:type="dxa"/>
            <w:tcBorders>
              <w:top w:val="nil"/>
              <w:left w:val="nil"/>
              <w:bottom w:val="nil"/>
              <w:right w:val="single" w:sz="4" w:space="0" w:color="auto"/>
            </w:tcBorders>
            <w:shd w:val="clear" w:color="auto" w:fill="auto"/>
            <w:noWrap/>
            <w:vAlign w:val="bottom"/>
            <w:hideMark/>
          </w:tcPr>
          <w:p w14:paraId="18980FFE" w14:textId="10EEBA6C"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$225,315</w:t>
            </w:r>
          </w:p>
        </w:tc>
        <w:tc>
          <w:tcPr>
            <w:tcW w:w="1052" w:type="dxa"/>
            <w:gridSpan w:val="2"/>
            <w:tcBorders>
              <w:top w:val="nil"/>
              <w:left w:val="nil"/>
              <w:bottom w:val="nil"/>
              <w:right w:val="single" w:sz="4" w:space="0" w:color="auto"/>
            </w:tcBorders>
            <w:shd w:val="clear" w:color="auto" w:fill="auto"/>
            <w:noWrap/>
            <w:vAlign w:val="bottom"/>
            <w:hideMark/>
          </w:tcPr>
          <w:p w14:paraId="1CAA43CA" w14:textId="0F1C79FB"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r>
      <w:tr w:rsidR="004C5B6A" w:rsidRPr="004D0654" w14:paraId="6B2D63FF" w14:textId="77777777" w:rsidTr="004D0654">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0F01429A" w14:textId="77777777" w:rsidR="004C5B6A" w:rsidRPr="004825FF" w:rsidRDefault="004C5B6A" w:rsidP="004C5B6A">
            <w:pPr>
              <w:spacing w:line="240" w:lineRule="auto"/>
              <w:rPr>
                <w:rFonts w:ascii="Calibri" w:eastAsia="Times New Roman" w:hAnsi="Calibri" w:cs="Calibri"/>
                <w:i/>
                <w:iCs/>
                <w:color w:val="000000"/>
              </w:rPr>
            </w:pPr>
            <w:r w:rsidRPr="004825FF">
              <w:rPr>
                <w:rFonts w:ascii="Calibri" w:eastAsia="Times New Roman" w:hAnsi="Calibri" w:cs="Calibri"/>
                <w:i/>
                <w:iCs/>
                <w:color w:val="000000"/>
              </w:rPr>
              <w:t>% of Total</w:t>
            </w:r>
          </w:p>
        </w:tc>
        <w:tc>
          <w:tcPr>
            <w:tcW w:w="1195" w:type="dxa"/>
            <w:tcBorders>
              <w:top w:val="nil"/>
              <w:left w:val="single" w:sz="4" w:space="0" w:color="auto"/>
              <w:bottom w:val="nil"/>
              <w:right w:val="nil"/>
            </w:tcBorders>
            <w:shd w:val="clear" w:color="auto" w:fill="auto"/>
            <w:noWrap/>
            <w:vAlign w:val="bottom"/>
            <w:hideMark/>
          </w:tcPr>
          <w:p w14:paraId="3E64D0A2" w14:textId="20C615FF" w:rsidR="004C5B6A" w:rsidRPr="004825FF" w:rsidRDefault="004C5B6A" w:rsidP="004C5B6A">
            <w:pPr>
              <w:spacing w:line="240" w:lineRule="auto"/>
              <w:jc w:val="center"/>
              <w:rPr>
                <w:rFonts w:ascii="Calibri" w:eastAsia="Times New Roman" w:hAnsi="Calibri" w:cs="Calibri"/>
                <w:i/>
                <w:iCs/>
                <w:color w:val="000000"/>
              </w:rPr>
            </w:pPr>
            <w:r w:rsidRPr="004825FF">
              <w:rPr>
                <w:rFonts w:ascii="Calibri" w:hAnsi="Calibri" w:cs="Calibri"/>
                <w:i/>
                <w:iCs/>
                <w:color w:val="000000"/>
              </w:rPr>
              <w:t>100.0%</w:t>
            </w:r>
          </w:p>
        </w:tc>
        <w:tc>
          <w:tcPr>
            <w:tcW w:w="1235" w:type="dxa"/>
            <w:tcBorders>
              <w:top w:val="nil"/>
              <w:left w:val="single" w:sz="4" w:space="0" w:color="auto"/>
              <w:bottom w:val="nil"/>
              <w:right w:val="nil"/>
            </w:tcBorders>
            <w:shd w:val="clear" w:color="auto" w:fill="auto"/>
            <w:noWrap/>
            <w:vAlign w:val="bottom"/>
            <w:hideMark/>
          </w:tcPr>
          <w:p w14:paraId="3CA4A3A7" w14:textId="31535230" w:rsidR="004C5B6A" w:rsidRPr="004825FF" w:rsidRDefault="004C5B6A" w:rsidP="004C5B6A">
            <w:pPr>
              <w:spacing w:line="240" w:lineRule="auto"/>
              <w:jc w:val="center"/>
              <w:rPr>
                <w:rFonts w:ascii="Calibri" w:eastAsia="Times New Roman" w:hAnsi="Calibri" w:cs="Calibri"/>
                <w:i/>
                <w:iCs/>
                <w:color w:val="000000"/>
              </w:rPr>
            </w:pPr>
            <w:r w:rsidRPr="004825FF">
              <w:rPr>
                <w:rFonts w:ascii="Calibri" w:hAnsi="Calibri" w:cs="Calibri"/>
                <w:i/>
                <w:iCs/>
                <w:color w:val="000000"/>
              </w:rPr>
              <w:t>53.5%</w:t>
            </w:r>
          </w:p>
        </w:tc>
        <w:tc>
          <w:tcPr>
            <w:tcW w:w="1101" w:type="dxa"/>
            <w:tcBorders>
              <w:top w:val="nil"/>
              <w:left w:val="single" w:sz="4" w:space="0" w:color="auto"/>
              <w:bottom w:val="nil"/>
              <w:right w:val="nil"/>
            </w:tcBorders>
            <w:shd w:val="clear" w:color="auto" w:fill="auto"/>
            <w:noWrap/>
            <w:vAlign w:val="bottom"/>
            <w:hideMark/>
          </w:tcPr>
          <w:p w14:paraId="13271E7A" w14:textId="56335F42" w:rsidR="004C5B6A" w:rsidRPr="004825FF" w:rsidRDefault="004C5B6A" w:rsidP="004C5B6A">
            <w:pPr>
              <w:spacing w:line="240" w:lineRule="auto"/>
              <w:jc w:val="center"/>
              <w:rPr>
                <w:rFonts w:ascii="Calibri" w:eastAsia="Times New Roman" w:hAnsi="Calibri" w:cs="Calibri"/>
                <w:i/>
                <w:iCs/>
                <w:color w:val="000000"/>
              </w:rPr>
            </w:pPr>
            <w:r w:rsidRPr="004825FF">
              <w:rPr>
                <w:rFonts w:ascii="Calibri" w:hAnsi="Calibri" w:cs="Calibri"/>
                <w:i/>
                <w:iCs/>
                <w:color w:val="000000"/>
              </w:rPr>
              <w:t>4.8%</w:t>
            </w:r>
          </w:p>
        </w:tc>
        <w:tc>
          <w:tcPr>
            <w:tcW w:w="1689" w:type="dxa"/>
            <w:tcBorders>
              <w:top w:val="nil"/>
              <w:left w:val="single" w:sz="4" w:space="0" w:color="auto"/>
              <w:bottom w:val="nil"/>
              <w:right w:val="nil"/>
            </w:tcBorders>
            <w:shd w:val="clear" w:color="auto" w:fill="auto"/>
            <w:noWrap/>
            <w:vAlign w:val="bottom"/>
            <w:hideMark/>
          </w:tcPr>
          <w:p w14:paraId="5EC8FBDF" w14:textId="50A49033" w:rsidR="004C5B6A" w:rsidRPr="004825FF" w:rsidRDefault="004C5B6A" w:rsidP="004C5B6A">
            <w:pPr>
              <w:spacing w:line="240" w:lineRule="auto"/>
              <w:jc w:val="center"/>
              <w:rPr>
                <w:rFonts w:ascii="Calibri" w:eastAsia="Times New Roman" w:hAnsi="Calibri" w:cs="Calibri"/>
                <w:i/>
                <w:iCs/>
                <w:color w:val="000000"/>
              </w:rPr>
            </w:pPr>
            <w:r w:rsidRPr="004825FF">
              <w:rPr>
                <w:rFonts w:ascii="Calibri" w:hAnsi="Calibri" w:cs="Calibri"/>
                <w:i/>
                <w:iCs/>
                <w:color w:val="000000"/>
              </w:rPr>
              <w:t>41.7%</w:t>
            </w:r>
          </w:p>
        </w:tc>
        <w:tc>
          <w:tcPr>
            <w:tcW w:w="1052" w:type="dxa"/>
            <w:gridSpan w:val="2"/>
            <w:tcBorders>
              <w:top w:val="nil"/>
              <w:left w:val="single" w:sz="4" w:space="0" w:color="auto"/>
              <w:bottom w:val="nil"/>
              <w:right w:val="single" w:sz="4" w:space="0" w:color="auto"/>
            </w:tcBorders>
            <w:shd w:val="clear" w:color="auto" w:fill="auto"/>
            <w:noWrap/>
            <w:vAlign w:val="bottom"/>
            <w:hideMark/>
          </w:tcPr>
          <w:p w14:paraId="5F7373C6" w14:textId="3B0DC619"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r>
      <w:tr w:rsidR="004C5B6A" w:rsidRPr="004D0654" w14:paraId="73D3AABA" w14:textId="77777777" w:rsidTr="00ED64F6">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47620B26" w14:textId="77777777" w:rsidR="004C5B6A" w:rsidRPr="004825FF" w:rsidRDefault="004C5B6A" w:rsidP="004C5B6A">
            <w:pPr>
              <w:spacing w:line="240" w:lineRule="auto"/>
              <w:rPr>
                <w:rFonts w:ascii="Calibri" w:eastAsia="Times New Roman" w:hAnsi="Calibri" w:cs="Calibri"/>
                <w:color w:val="000000"/>
              </w:rPr>
            </w:pPr>
            <w:r w:rsidRPr="004825FF">
              <w:rPr>
                <w:rFonts w:ascii="Calibri" w:eastAsia="Times New Roman" w:hAnsi="Calibri" w:cs="Calibri"/>
                <w:color w:val="000000"/>
              </w:rPr>
              <w:t> </w:t>
            </w:r>
          </w:p>
        </w:tc>
        <w:tc>
          <w:tcPr>
            <w:tcW w:w="1195" w:type="dxa"/>
            <w:tcBorders>
              <w:top w:val="nil"/>
              <w:left w:val="single" w:sz="4" w:space="0" w:color="auto"/>
              <w:bottom w:val="nil"/>
              <w:right w:val="single" w:sz="4" w:space="0" w:color="auto"/>
            </w:tcBorders>
            <w:shd w:val="clear" w:color="auto" w:fill="auto"/>
            <w:noWrap/>
            <w:vAlign w:val="bottom"/>
            <w:hideMark/>
          </w:tcPr>
          <w:p w14:paraId="17527EA8" w14:textId="28FCA676"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c>
          <w:tcPr>
            <w:tcW w:w="1235" w:type="dxa"/>
            <w:tcBorders>
              <w:top w:val="nil"/>
              <w:left w:val="nil"/>
              <w:bottom w:val="nil"/>
              <w:right w:val="nil"/>
            </w:tcBorders>
            <w:shd w:val="clear" w:color="auto" w:fill="auto"/>
            <w:noWrap/>
            <w:vAlign w:val="bottom"/>
            <w:hideMark/>
          </w:tcPr>
          <w:p w14:paraId="52D1C24E" w14:textId="09875005"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c>
          <w:tcPr>
            <w:tcW w:w="1101" w:type="dxa"/>
            <w:tcBorders>
              <w:top w:val="nil"/>
              <w:left w:val="single" w:sz="4" w:space="0" w:color="auto"/>
              <w:bottom w:val="nil"/>
              <w:right w:val="nil"/>
            </w:tcBorders>
            <w:shd w:val="clear" w:color="auto" w:fill="auto"/>
            <w:noWrap/>
            <w:vAlign w:val="bottom"/>
            <w:hideMark/>
          </w:tcPr>
          <w:p w14:paraId="54180AEB" w14:textId="7FB6A1C7"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c>
          <w:tcPr>
            <w:tcW w:w="1689" w:type="dxa"/>
            <w:tcBorders>
              <w:top w:val="nil"/>
              <w:left w:val="single" w:sz="4" w:space="0" w:color="auto"/>
              <w:bottom w:val="nil"/>
              <w:right w:val="nil"/>
            </w:tcBorders>
            <w:shd w:val="clear" w:color="auto" w:fill="auto"/>
            <w:noWrap/>
            <w:vAlign w:val="bottom"/>
            <w:hideMark/>
          </w:tcPr>
          <w:p w14:paraId="3967B862" w14:textId="0C866AA2"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c>
          <w:tcPr>
            <w:tcW w:w="1052" w:type="dxa"/>
            <w:gridSpan w:val="2"/>
            <w:tcBorders>
              <w:top w:val="nil"/>
              <w:left w:val="single" w:sz="4" w:space="0" w:color="auto"/>
              <w:bottom w:val="nil"/>
              <w:right w:val="single" w:sz="4" w:space="0" w:color="auto"/>
            </w:tcBorders>
            <w:shd w:val="clear" w:color="auto" w:fill="auto"/>
            <w:noWrap/>
            <w:vAlign w:val="bottom"/>
            <w:hideMark/>
          </w:tcPr>
          <w:p w14:paraId="5B19475D" w14:textId="1BBA5C56"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r>
      <w:tr w:rsidR="004C5B6A" w:rsidRPr="004D0654" w14:paraId="5C9F45C0" w14:textId="77777777" w:rsidTr="00ED64F6">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1A4989A6" w14:textId="3613EAEF" w:rsidR="004C5B6A" w:rsidRPr="004825FF" w:rsidRDefault="004C5B6A" w:rsidP="004C5B6A">
            <w:pPr>
              <w:spacing w:line="240" w:lineRule="auto"/>
              <w:rPr>
                <w:rFonts w:ascii="Calibri" w:eastAsia="Times New Roman" w:hAnsi="Calibri" w:cs="Calibri"/>
                <w:b/>
                <w:bCs/>
                <w:color w:val="000000"/>
              </w:rPr>
            </w:pPr>
            <w:r w:rsidRPr="004825FF">
              <w:rPr>
                <w:rFonts w:ascii="Calibri" w:eastAsia="Times New Roman" w:hAnsi="Calibri" w:cs="Calibri"/>
                <w:b/>
                <w:bCs/>
                <w:color w:val="000000"/>
              </w:rPr>
              <w:t>Non-Operating Expenses [3]</w:t>
            </w:r>
          </w:p>
        </w:tc>
        <w:tc>
          <w:tcPr>
            <w:tcW w:w="1195" w:type="dxa"/>
            <w:tcBorders>
              <w:top w:val="nil"/>
              <w:left w:val="single" w:sz="4" w:space="0" w:color="auto"/>
              <w:bottom w:val="nil"/>
              <w:right w:val="single" w:sz="4" w:space="0" w:color="auto"/>
            </w:tcBorders>
            <w:shd w:val="clear" w:color="auto" w:fill="auto"/>
            <w:noWrap/>
            <w:vAlign w:val="bottom"/>
            <w:hideMark/>
          </w:tcPr>
          <w:p w14:paraId="12326453" w14:textId="434E8C77"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c>
          <w:tcPr>
            <w:tcW w:w="1235" w:type="dxa"/>
            <w:tcBorders>
              <w:top w:val="nil"/>
              <w:left w:val="nil"/>
              <w:bottom w:val="nil"/>
              <w:right w:val="nil"/>
            </w:tcBorders>
            <w:shd w:val="clear" w:color="auto" w:fill="auto"/>
            <w:noWrap/>
            <w:vAlign w:val="bottom"/>
            <w:hideMark/>
          </w:tcPr>
          <w:p w14:paraId="323F6E6A" w14:textId="4F9B47AA"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c>
          <w:tcPr>
            <w:tcW w:w="1101" w:type="dxa"/>
            <w:tcBorders>
              <w:top w:val="nil"/>
              <w:left w:val="single" w:sz="4" w:space="0" w:color="auto"/>
              <w:bottom w:val="nil"/>
              <w:right w:val="nil"/>
            </w:tcBorders>
            <w:shd w:val="clear" w:color="auto" w:fill="auto"/>
            <w:noWrap/>
            <w:vAlign w:val="bottom"/>
            <w:hideMark/>
          </w:tcPr>
          <w:p w14:paraId="467B9D11" w14:textId="4655BE24"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c>
          <w:tcPr>
            <w:tcW w:w="1689" w:type="dxa"/>
            <w:tcBorders>
              <w:top w:val="nil"/>
              <w:left w:val="single" w:sz="4" w:space="0" w:color="auto"/>
              <w:bottom w:val="nil"/>
              <w:right w:val="nil"/>
            </w:tcBorders>
            <w:shd w:val="clear" w:color="auto" w:fill="auto"/>
            <w:noWrap/>
            <w:vAlign w:val="bottom"/>
            <w:hideMark/>
          </w:tcPr>
          <w:p w14:paraId="0F4576BC" w14:textId="6F1297BD"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c>
          <w:tcPr>
            <w:tcW w:w="1052" w:type="dxa"/>
            <w:gridSpan w:val="2"/>
            <w:tcBorders>
              <w:top w:val="nil"/>
              <w:left w:val="single" w:sz="4" w:space="0" w:color="auto"/>
              <w:bottom w:val="nil"/>
              <w:right w:val="single" w:sz="4" w:space="0" w:color="auto"/>
            </w:tcBorders>
            <w:shd w:val="clear" w:color="auto" w:fill="auto"/>
            <w:noWrap/>
            <w:vAlign w:val="bottom"/>
            <w:hideMark/>
          </w:tcPr>
          <w:p w14:paraId="76E8D0CD" w14:textId="310C04A8"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r>
      <w:tr w:rsidR="004C5B6A" w:rsidRPr="004D0654" w14:paraId="39D77ECD" w14:textId="77777777" w:rsidTr="00ED64F6">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6543CB90" w14:textId="77777777" w:rsidR="004C5B6A" w:rsidRPr="004825FF" w:rsidRDefault="004C5B6A" w:rsidP="004C5B6A">
            <w:pPr>
              <w:spacing w:line="240" w:lineRule="auto"/>
              <w:rPr>
                <w:rFonts w:ascii="Calibri" w:eastAsia="Times New Roman" w:hAnsi="Calibri" w:cs="Calibri"/>
                <w:color w:val="000000"/>
              </w:rPr>
            </w:pPr>
            <w:r w:rsidRPr="004825FF">
              <w:rPr>
                <w:rFonts w:ascii="Calibri" w:eastAsia="Times New Roman" w:hAnsi="Calibri" w:cs="Calibri"/>
                <w:color w:val="000000"/>
              </w:rPr>
              <w:t>USDA Loan Debt Service</w:t>
            </w:r>
          </w:p>
        </w:tc>
        <w:tc>
          <w:tcPr>
            <w:tcW w:w="1195" w:type="dxa"/>
            <w:tcBorders>
              <w:top w:val="nil"/>
              <w:left w:val="single" w:sz="4" w:space="0" w:color="auto"/>
              <w:bottom w:val="nil"/>
              <w:right w:val="single" w:sz="4" w:space="0" w:color="auto"/>
            </w:tcBorders>
            <w:shd w:val="clear" w:color="auto" w:fill="auto"/>
            <w:noWrap/>
            <w:vAlign w:val="bottom"/>
            <w:hideMark/>
          </w:tcPr>
          <w:p w14:paraId="74E533F8" w14:textId="75DBE181"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$135,000</w:t>
            </w:r>
          </w:p>
        </w:tc>
        <w:tc>
          <w:tcPr>
            <w:tcW w:w="1235" w:type="dxa"/>
            <w:tcBorders>
              <w:top w:val="nil"/>
              <w:left w:val="nil"/>
              <w:bottom w:val="nil"/>
              <w:right w:val="nil"/>
            </w:tcBorders>
            <w:shd w:val="clear" w:color="auto" w:fill="auto"/>
            <w:noWrap/>
            <w:vAlign w:val="bottom"/>
            <w:hideMark/>
          </w:tcPr>
          <w:p w14:paraId="18079713" w14:textId="015ABA46"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100.0%</w:t>
            </w:r>
          </w:p>
        </w:tc>
        <w:tc>
          <w:tcPr>
            <w:tcW w:w="1101" w:type="dxa"/>
            <w:tcBorders>
              <w:top w:val="nil"/>
              <w:left w:val="single" w:sz="4" w:space="0" w:color="auto"/>
              <w:bottom w:val="nil"/>
              <w:right w:val="nil"/>
            </w:tcBorders>
            <w:shd w:val="clear" w:color="auto" w:fill="auto"/>
            <w:noWrap/>
            <w:vAlign w:val="bottom"/>
            <w:hideMark/>
          </w:tcPr>
          <w:p w14:paraId="763B6F9E" w14:textId="339DC33A"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0.0%</w:t>
            </w:r>
          </w:p>
        </w:tc>
        <w:tc>
          <w:tcPr>
            <w:tcW w:w="1689" w:type="dxa"/>
            <w:tcBorders>
              <w:top w:val="nil"/>
              <w:left w:val="single" w:sz="4" w:space="0" w:color="auto"/>
              <w:bottom w:val="nil"/>
              <w:right w:val="nil"/>
            </w:tcBorders>
            <w:shd w:val="clear" w:color="auto" w:fill="auto"/>
            <w:noWrap/>
            <w:vAlign w:val="bottom"/>
            <w:hideMark/>
          </w:tcPr>
          <w:p w14:paraId="6135F7AF" w14:textId="1D44D812"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0.0%</w:t>
            </w:r>
          </w:p>
        </w:tc>
        <w:tc>
          <w:tcPr>
            <w:tcW w:w="1052" w:type="dxa"/>
            <w:gridSpan w:val="2"/>
            <w:tcBorders>
              <w:top w:val="nil"/>
              <w:left w:val="single" w:sz="4" w:space="0" w:color="auto"/>
              <w:bottom w:val="nil"/>
              <w:right w:val="single" w:sz="4" w:space="0" w:color="auto"/>
            </w:tcBorders>
            <w:shd w:val="clear" w:color="auto" w:fill="auto"/>
            <w:noWrap/>
            <w:vAlign w:val="bottom"/>
            <w:hideMark/>
          </w:tcPr>
          <w:p w14:paraId="6E6BD501" w14:textId="31295BCA"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100%</w:t>
            </w:r>
          </w:p>
        </w:tc>
      </w:tr>
      <w:tr w:rsidR="004C5B6A" w:rsidRPr="004D0654" w14:paraId="483FD3CF" w14:textId="77777777" w:rsidTr="00ED64F6">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1B2846A2" w14:textId="77777777" w:rsidR="004C5B6A" w:rsidRPr="004825FF" w:rsidRDefault="004C5B6A" w:rsidP="004C5B6A">
            <w:pPr>
              <w:spacing w:line="240" w:lineRule="auto"/>
              <w:rPr>
                <w:rFonts w:ascii="Calibri" w:eastAsia="Times New Roman" w:hAnsi="Calibri" w:cs="Calibri"/>
                <w:color w:val="000000"/>
                <w:u w:val="single"/>
              </w:rPr>
            </w:pPr>
            <w:r w:rsidRPr="004825FF">
              <w:rPr>
                <w:rFonts w:ascii="Calibri" w:eastAsia="Times New Roman" w:hAnsi="Calibri" w:cs="Calibri"/>
                <w:color w:val="000000"/>
                <w:u w:val="single"/>
              </w:rPr>
              <w:t>Capital Expenses (5-Year Average)</w:t>
            </w:r>
          </w:p>
        </w:tc>
        <w:tc>
          <w:tcPr>
            <w:tcW w:w="1195" w:type="dxa"/>
            <w:tcBorders>
              <w:top w:val="nil"/>
              <w:left w:val="single" w:sz="4" w:space="0" w:color="auto"/>
              <w:bottom w:val="nil"/>
              <w:right w:val="single" w:sz="4" w:space="0" w:color="auto"/>
            </w:tcBorders>
            <w:shd w:val="clear" w:color="auto" w:fill="auto"/>
            <w:noWrap/>
            <w:vAlign w:val="bottom"/>
            <w:hideMark/>
          </w:tcPr>
          <w:p w14:paraId="732A6541" w14:textId="62C84301" w:rsidR="004C5B6A" w:rsidRPr="004825FF" w:rsidRDefault="004C5B6A" w:rsidP="004C5B6A">
            <w:pPr>
              <w:spacing w:line="240" w:lineRule="auto"/>
              <w:jc w:val="center"/>
              <w:rPr>
                <w:rFonts w:ascii="Calibri" w:eastAsia="Times New Roman" w:hAnsi="Calibri" w:cs="Calibri"/>
                <w:color w:val="000000"/>
                <w:u w:val="single"/>
              </w:rPr>
            </w:pPr>
            <w:r w:rsidRPr="004825FF">
              <w:rPr>
                <w:rFonts w:ascii="Calibri" w:hAnsi="Calibri" w:cs="Calibri"/>
                <w:color w:val="000000"/>
                <w:u w:val="single"/>
              </w:rPr>
              <w:t>$57,000</w:t>
            </w:r>
          </w:p>
        </w:tc>
        <w:tc>
          <w:tcPr>
            <w:tcW w:w="1235" w:type="dxa"/>
            <w:tcBorders>
              <w:top w:val="nil"/>
              <w:left w:val="nil"/>
              <w:bottom w:val="nil"/>
              <w:right w:val="nil"/>
            </w:tcBorders>
            <w:shd w:val="clear" w:color="auto" w:fill="auto"/>
            <w:noWrap/>
            <w:vAlign w:val="bottom"/>
            <w:hideMark/>
          </w:tcPr>
          <w:p w14:paraId="3C7B557E" w14:textId="44AEDE79" w:rsidR="004C5B6A" w:rsidRPr="004825FF" w:rsidRDefault="004C5B6A" w:rsidP="004C5B6A">
            <w:pPr>
              <w:spacing w:line="240" w:lineRule="auto"/>
              <w:jc w:val="center"/>
              <w:rPr>
                <w:rFonts w:ascii="Calibri" w:eastAsia="Times New Roman" w:hAnsi="Calibri" w:cs="Calibri"/>
                <w:color w:val="000000"/>
                <w:u w:val="single"/>
              </w:rPr>
            </w:pPr>
            <w:r w:rsidRPr="004825FF">
              <w:rPr>
                <w:rFonts w:ascii="Calibri" w:hAnsi="Calibri" w:cs="Calibri"/>
                <w:color w:val="000000"/>
                <w:u w:val="single"/>
              </w:rPr>
              <w:t>100.0%</w:t>
            </w:r>
          </w:p>
        </w:tc>
        <w:tc>
          <w:tcPr>
            <w:tcW w:w="1101" w:type="dxa"/>
            <w:tcBorders>
              <w:top w:val="nil"/>
              <w:left w:val="single" w:sz="4" w:space="0" w:color="auto"/>
              <w:bottom w:val="nil"/>
              <w:right w:val="nil"/>
            </w:tcBorders>
            <w:shd w:val="clear" w:color="auto" w:fill="auto"/>
            <w:noWrap/>
            <w:vAlign w:val="bottom"/>
            <w:hideMark/>
          </w:tcPr>
          <w:p w14:paraId="628B8562" w14:textId="38BB56F4" w:rsidR="004C5B6A" w:rsidRPr="004825FF" w:rsidRDefault="004C5B6A" w:rsidP="004C5B6A">
            <w:pPr>
              <w:spacing w:line="240" w:lineRule="auto"/>
              <w:jc w:val="center"/>
              <w:rPr>
                <w:rFonts w:ascii="Calibri" w:eastAsia="Times New Roman" w:hAnsi="Calibri" w:cs="Calibri"/>
                <w:color w:val="000000"/>
                <w:u w:val="single"/>
              </w:rPr>
            </w:pPr>
            <w:r w:rsidRPr="004825FF">
              <w:rPr>
                <w:rFonts w:ascii="Calibri" w:hAnsi="Calibri" w:cs="Calibri"/>
                <w:color w:val="000000"/>
                <w:u w:val="single"/>
              </w:rPr>
              <w:t>0.0%</w:t>
            </w:r>
          </w:p>
        </w:tc>
        <w:tc>
          <w:tcPr>
            <w:tcW w:w="1689" w:type="dxa"/>
            <w:tcBorders>
              <w:top w:val="nil"/>
              <w:left w:val="single" w:sz="4" w:space="0" w:color="auto"/>
              <w:bottom w:val="nil"/>
              <w:right w:val="nil"/>
            </w:tcBorders>
            <w:shd w:val="clear" w:color="auto" w:fill="auto"/>
            <w:noWrap/>
            <w:vAlign w:val="bottom"/>
            <w:hideMark/>
          </w:tcPr>
          <w:p w14:paraId="1D88ECCD" w14:textId="546093FE" w:rsidR="004C5B6A" w:rsidRPr="004825FF" w:rsidRDefault="004C5B6A" w:rsidP="004C5B6A">
            <w:pPr>
              <w:spacing w:line="240" w:lineRule="auto"/>
              <w:jc w:val="center"/>
              <w:rPr>
                <w:rFonts w:ascii="Calibri" w:eastAsia="Times New Roman" w:hAnsi="Calibri" w:cs="Calibri"/>
                <w:color w:val="000000"/>
                <w:u w:val="single"/>
              </w:rPr>
            </w:pPr>
            <w:r w:rsidRPr="004825FF">
              <w:rPr>
                <w:rFonts w:ascii="Calibri" w:hAnsi="Calibri" w:cs="Calibri"/>
                <w:color w:val="000000"/>
                <w:u w:val="single"/>
              </w:rPr>
              <w:t>0.0%</w:t>
            </w:r>
          </w:p>
        </w:tc>
        <w:tc>
          <w:tcPr>
            <w:tcW w:w="1052" w:type="dxa"/>
            <w:gridSpan w:val="2"/>
            <w:tcBorders>
              <w:top w:val="nil"/>
              <w:left w:val="single" w:sz="4" w:space="0" w:color="auto"/>
              <w:bottom w:val="nil"/>
              <w:right w:val="single" w:sz="4" w:space="0" w:color="auto"/>
            </w:tcBorders>
            <w:shd w:val="clear" w:color="auto" w:fill="auto"/>
            <w:noWrap/>
            <w:vAlign w:val="bottom"/>
            <w:hideMark/>
          </w:tcPr>
          <w:p w14:paraId="28F1330A" w14:textId="486C6BC1"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100%</w:t>
            </w:r>
          </w:p>
        </w:tc>
      </w:tr>
      <w:tr w:rsidR="004C5B6A" w:rsidRPr="004D0654" w14:paraId="0D99C655" w14:textId="77777777" w:rsidTr="00ED64F6">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53AD897C" w14:textId="77777777" w:rsidR="004C5B6A" w:rsidRPr="004825FF" w:rsidRDefault="004C5B6A" w:rsidP="004C5B6A">
            <w:pPr>
              <w:spacing w:line="240" w:lineRule="auto"/>
              <w:rPr>
                <w:rFonts w:ascii="Calibri" w:eastAsia="Times New Roman" w:hAnsi="Calibri" w:cs="Calibri"/>
                <w:color w:val="000000"/>
              </w:rPr>
            </w:pPr>
            <w:r w:rsidRPr="004825FF">
              <w:rPr>
                <w:rFonts w:ascii="Calibri" w:eastAsia="Times New Roman" w:hAnsi="Calibri" w:cs="Calibri"/>
                <w:color w:val="000000"/>
              </w:rPr>
              <w:t>Subtotal Non-Operating Expenses</w:t>
            </w:r>
          </w:p>
        </w:tc>
        <w:tc>
          <w:tcPr>
            <w:tcW w:w="1195" w:type="dxa"/>
            <w:tcBorders>
              <w:top w:val="nil"/>
              <w:left w:val="single" w:sz="4" w:space="0" w:color="auto"/>
              <w:bottom w:val="nil"/>
              <w:right w:val="single" w:sz="4" w:space="0" w:color="auto"/>
            </w:tcBorders>
            <w:shd w:val="clear" w:color="auto" w:fill="auto"/>
            <w:noWrap/>
            <w:vAlign w:val="bottom"/>
            <w:hideMark/>
          </w:tcPr>
          <w:p w14:paraId="4380395B" w14:textId="691FBD4B"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$192,000</w:t>
            </w:r>
          </w:p>
        </w:tc>
        <w:tc>
          <w:tcPr>
            <w:tcW w:w="1235" w:type="dxa"/>
            <w:tcBorders>
              <w:top w:val="nil"/>
              <w:left w:val="nil"/>
              <w:bottom w:val="nil"/>
              <w:right w:val="single" w:sz="4" w:space="0" w:color="auto"/>
            </w:tcBorders>
            <w:shd w:val="clear" w:color="auto" w:fill="auto"/>
            <w:noWrap/>
            <w:vAlign w:val="bottom"/>
            <w:hideMark/>
          </w:tcPr>
          <w:p w14:paraId="292533B3" w14:textId="0638406C"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$192,000</w:t>
            </w:r>
          </w:p>
        </w:tc>
        <w:tc>
          <w:tcPr>
            <w:tcW w:w="1101" w:type="dxa"/>
            <w:tcBorders>
              <w:top w:val="nil"/>
              <w:left w:val="nil"/>
              <w:bottom w:val="nil"/>
              <w:right w:val="single" w:sz="4" w:space="0" w:color="auto"/>
            </w:tcBorders>
            <w:shd w:val="clear" w:color="auto" w:fill="auto"/>
            <w:noWrap/>
            <w:vAlign w:val="bottom"/>
            <w:hideMark/>
          </w:tcPr>
          <w:p w14:paraId="133D1320" w14:textId="69A4D15F"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$0</w:t>
            </w:r>
          </w:p>
        </w:tc>
        <w:tc>
          <w:tcPr>
            <w:tcW w:w="1689" w:type="dxa"/>
            <w:tcBorders>
              <w:top w:val="nil"/>
              <w:left w:val="nil"/>
              <w:bottom w:val="nil"/>
              <w:right w:val="single" w:sz="4" w:space="0" w:color="auto"/>
            </w:tcBorders>
            <w:shd w:val="clear" w:color="auto" w:fill="auto"/>
            <w:noWrap/>
            <w:vAlign w:val="bottom"/>
            <w:hideMark/>
          </w:tcPr>
          <w:p w14:paraId="291375D6" w14:textId="0E25E91B"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$0</w:t>
            </w:r>
          </w:p>
        </w:tc>
        <w:tc>
          <w:tcPr>
            <w:tcW w:w="1052" w:type="dxa"/>
            <w:gridSpan w:val="2"/>
            <w:tcBorders>
              <w:top w:val="nil"/>
              <w:left w:val="nil"/>
              <w:bottom w:val="nil"/>
              <w:right w:val="single" w:sz="4" w:space="0" w:color="auto"/>
            </w:tcBorders>
            <w:shd w:val="clear" w:color="auto" w:fill="auto"/>
            <w:noWrap/>
            <w:vAlign w:val="bottom"/>
            <w:hideMark/>
          </w:tcPr>
          <w:p w14:paraId="6A9C69F5" w14:textId="5BE89AD9"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r>
      <w:tr w:rsidR="004C5B6A" w:rsidRPr="004D0654" w14:paraId="6C225B48" w14:textId="77777777" w:rsidTr="00ED64F6">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5F5A54B0" w14:textId="77777777" w:rsidR="004C5B6A" w:rsidRPr="004825FF" w:rsidRDefault="004C5B6A" w:rsidP="004C5B6A">
            <w:pPr>
              <w:spacing w:line="240" w:lineRule="auto"/>
              <w:rPr>
                <w:rFonts w:ascii="Calibri" w:eastAsia="Times New Roman" w:hAnsi="Calibri" w:cs="Calibri"/>
                <w:color w:val="000000"/>
              </w:rPr>
            </w:pPr>
            <w:r w:rsidRPr="004825FF">
              <w:rPr>
                <w:rFonts w:ascii="Calibri" w:eastAsia="Times New Roman" w:hAnsi="Calibri" w:cs="Calibri"/>
                <w:color w:val="000000"/>
              </w:rPr>
              <w:t> </w:t>
            </w:r>
          </w:p>
        </w:tc>
        <w:tc>
          <w:tcPr>
            <w:tcW w:w="1195" w:type="dxa"/>
            <w:tcBorders>
              <w:top w:val="nil"/>
              <w:left w:val="single" w:sz="4" w:space="0" w:color="auto"/>
              <w:bottom w:val="nil"/>
              <w:right w:val="single" w:sz="4" w:space="0" w:color="auto"/>
            </w:tcBorders>
            <w:shd w:val="clear" w:color="auto" w:fill="auto"/>
            <w:noWrap/>
            <w:vAlign w:val="bottom"/>
          </w:tcPr>
          <w:p w14:paraId="276FCB6A" w14:textId="75BD59FA" w:rsidR="004C5B6A" w:rsidRPr="004825FF" w:rsidRDefault="004C5B6A" w:rsidP="004C5B6A">
            <w:pPr>
              <w:spacing w:line="240" w:lineRule="auto"/>
              <w:jc w:val="center"/>
              <w:rPr>
                <w:rFonts w:ascii="Calibri" w:eastAsia="Times New Roman" w:hAnsi="Calibri" w:cs="Calibri"/>
                <w:color w:val="000000"/>
                <w:u w:val="single"/>
              </w:rPr>
            </w:pPr>
          </w:p>
        </w:tc>
        <w:tc>
          <w:tcPr>
            <w:tcW w:w="1235" w:type="dxa"/>
            <w:tcBorders>
              <w:top w:val="nil"/>
              <w:left w:val="nil"/>
              <w:bottom w:val="nil"/>
              <w:right w:val="nil"/>
            </w:tcBorders>
            <w:shd w:val="clear" w:color="auto" w:fill="auto"/>
            <w:noWrap/>
            <w:vAlign w:val="bottom"/>
          </w:tcPr>
          <w:p w14:paraId="06DB756E" w14:textId="46B70165" w:rsidR="004C5B6A" w:rsidRPr="004825FF" w:rsidRDefault="004C5B6A" w:rsidP="004C5B6A">
            <w:pPr>
              <w:spacing w:line="240" w:lineRule="auto"/>
              <w:jc w:val="center"/>
              <w:rPr>
                <w:rFonts w:ascii="Calibri" w:eastAsia="Times New Roman" w:hAnsi="Calibri" w:cs="Calibri"/>
                <w:color w:val="000000"/>
              </w:rPr>
            </w:pPr>
          </w:p>
        </w:tc>
        <w:tc>
          <w:tcPr>
            <w:tcW w:w="1101" w:type="dxa"/>
            <w:tcBorders>
              <w:top w:val="nil"/>
              <w:left w:val="single" w:sz="4" w:space="0" w:color="auto"/>
              <w:bottom w:val="nil"/>
              <w:right w:val="nil"/>
            </w:tcBorders>
            <w:shd w:val="clear" w:color="auto" w:fill="auto"/>
            <w:noWrap/>
            <w:vAlign w:val="bottom"/>
          </w:tcPr>
          <w:p w14:paraId="2C34C139" w14:textId="47A2AC40" w:rsidR="004C5B6A" w:rsidRPr="004825FF" w:rsidRDefault="004C5B6A" w:rsidP="004C5B6A">
            <w:pPr>
              <w:spacing w:line="240" w:lineRule="auto"/>
              <w:jc w:val="center"/>
              <w:rPr>
                <w:rFonts w:ascii="Calibri" w:eastAsia="Times New Roman" w:hAnsi="Calibri" w:cs="Calibri"/>
                <w:color w:val="000000"/>
                <w:u w:val="single"/>
              </w:rPr>
            </w:pPr>
          </w:p>
        </w:tc>
        <w:tc>
          <w:tcPr>
            <w:tcW w:w="1689" w:type="dxa"/>
            <w:tcBorders>
              <w:top w:val="nil"/>
              <w:left w:val="single" w:sz="4" w:space="0" w:color="auto"/>
              <w:bottom w:val="nil"/>
              <w:right w:val="nil"/>
            </w:tcBorders>
            <w:shd w:val="clear" w:color="auto" w:fill="auto"/>
            <w:noWrap/>
            <w:vAlign w:val="bottom"/>
          </w:tcPr>
          <w:p w14:paraId="7EE56D63" w14:textId="2D91A639" w:rsidR="004C5B6A" w:rsidRPr="004825FF" w:rsidRDefault="004C5B6A" w:rsidP="004C5B6A">
            <w:pPr>
              <w:spacing w:line="240" w:lineRule="auto"/>
              <w:jc w:val="center"/>
              <w:rPr>
                <w:rFonts w:ascii="Calibri" w:eastAsia="Times New Roman" w:hAnsi="Calibri" w:cs="Calibri"/>
                <w:color w:val="000000"/>
                <w:u w:val="single"/>
              </w:rPr>
            </w:pPr>
          </w:p>
        </w:tc>
        <w:tc>
          <w:tcPr>
            <w:tcW w:w="1052" w:type="dxa"/>
            <w:gridSpan w:val="2"/>
            <w:tcBorders>
              <w:top w:val="nil"/>
              <w:left w:val="single" w:sz="4" w:space="0" w:color="auto"/>
              <w:bottom w:val="nil"/>
              <w:right w:val="single" w:sz="4" w:space="0" w:color="auto"/>
            </w:tcBorders>
            <w:shd w:val="clear" w:color="auto" w:fill="auto"/>
            <w:noWrap/>
            <w:vAlign w:val="bottom"/>
            <w:hideMark/>
          </w:tcPr>
          <w:p w14:paraId="42A26C52" w14:textId="5659070D"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r>
      <w:tr w:rsidR="004C5B6A" w:rsidRPr="004D0654" w14:paraId="4F653239" w14:textId="77777777" w:rsidTr="00ED64F6">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7D14BCA8" w14:textId="77777777" w:rsidR="004C5B6A" w:rsidRPr="004825FF" w:rsidRDefault="004C5B6A" w:rsidP="004C5B6A">
            <w:pPr>
              <w:spacing w:line="240" w:lineRule="auto"/>
              <w:rPr>
                <w:rFonts w:ascii="Calibri" w:eastAsia="Times New Roman" w:hAnsi="Calibri" w:cs="Calibri"/>
                <w:color w:val="000000"/>
              </w:rPr>
            </w:pPr>
            <w:r w:rsidRPr="004825FF">
              <w:rPr>
                <w:rFonts w:ascii="Calibri" w:eastAsia="Times New Roman" w:hAnsi="Calibri" w:cs="Calibri"/>
                <w:color w:val="000000"/>
              </w:rPr>
              <w:t>Total Expenses</w:t>
            </w:r>
          </w:p>
        </w:tc>
        <w:tc>
          <w:tcPr>
            <w:tcW w:w="1195" w:type="dxa"/>
            <w:tcBorders>
              <w:top w:val="nil"/>
              <w:left w:val="single" w:sz="4" w:space="0" w:color="auto"/>
              <w:bottom w:val="nil"/>
              <w:right w:val="single" w:sz="4" w:space="0" w:color="auto"/>
            </w:tcBorders>
            <w:shd w:val="clear" w:color="auto" w:fill="auto"/>
            <w:noWrap/>
            <w:vAlign w:val="bottom"/>
            <w:hideMark/>
          </w:tcPr>
          <w:p w14:paraId="1F9681A1" w14:textId="6431BA93"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$732,000</w:t>
            </w:r>
          </w:p>
        </w:tc>
        <w:tc>
          <w:tcPr>
            <w:tcW w:w="1235" w:type="dxa"/>
            <w:tcBorders>
              <w:top w:val="nil"/>
              <w:left w:val="nil"/>
              <w:bottom w:val="nil"/>
              <w:right w:val="single" w:sz="4" w:space="0" w:color="auto"/>
            </w:tcBorders>
            <w:shd w:val="clear" w:color="auto" w:fill="auto"/>
            <w:noWrap/>
            <w:vAlign w:val="bottom"/>
            <w:hideMark/>
          </w:tcPr>
          <w:p w14:paraId="6BF7B60F" w14:textId="4C007DA2"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$480,929</w:t>
            </w:r>
          </w:p>
        </w:tc>
        <w:tc>
          <w:tcPr>
            <w:tcW w:w="1101" w:type="dxa"/>
            <w:tcBorders>
              <w:top w:val="nil"/>
              <w:left w:val="nil"/>
              <w:bottom w:val="nil"/>
              <w:right w:val="single" w:sz="4" w:space="0" w:color="auto"/>
            </w:tcBorders>
            <w:shd w:val="clear" w:color="auto" w:fill="auto"/>
            <w:noWrap/>
            <w:vAlign w:val="bottom"/>
            <w:hideMark/>
          </w:tcPr>
          <w:p w14:paraId="19103C9C" w14:textId="482E6488"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$25,756</w:t>
            </w:r>
          </w:p>
        </w:tc>
        <w:tc>
          <w:tcPr>
            <w:tcW w:w="1689" w:type="dxa"/>
            <w:tcBorders>
              <w:top w:val="nil"/>
              <w:left w:val="nil"/>
              <w:bottom w:val="nil"/>
              <w:right w:val="single" w:sz="4" w:space="0" w:color="auto"/>
            </w:tcBorders>
            <w:shd w:val="clear" w:color="auto" w:fill="auto"/>
            <w:noWrap/>
            <w:vAlign w:val="bottom"/>
            <w:hideMark/>
          </w:tcPr>
          <w:p w14:paraId="1EF1FA86" w14:textId="6B5C6A61"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$225,315</w:t>
            </w:r>
          </w:p>
        </w:tc>
        <w:tc>
          <w:tcPr>
            <w:tcW w:w="1052" w:type="dxa"/>
            <w:gridSpan w:val="2"/>
            <w:tcBorders>
              <w:top w:val="nil"/>
              <w:left w:val="nil"/>
              <w:bottom w:val="nil"/>
              <w:right w:val="single" w:sz="4" w:space="0" w:color="auto"/>
            </w:tcBorders>
            <w:shd w:val="clear" w:color="auto" w:fill="auto"/>
            <w:noWrap/>
            <w:vAlign w:val="bottom"/>
            <w:hideMark/>
          </w:tcPr>
          <w:p w14:paraId="4424B5F4" w14:textId="2226CF30"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$732,000</w:t>
            </w:r>
          </w:p>
        </w:tc>
      </w:tr>
      <w:tr w:rsidR="004C5B6A" w:rsidRPr="004D0654" w14:paraId="7397A625" w14:textId="77777777" w:rsidTr="004D0654">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784493B7" w14:textId="77777777" w:rsidR="004C5B6A" w:rsidRPr="004825FF" w:rsidRDefault="004C5B6A" w:rsidP="004C5B6A">
            <w:pPr>
              <w:spacing w:line="240" w:lineRule="auto"/>
              <w:rPr>
                <w:rFonts w:ascii="Calibri" w:eastAsia="Times New Roman" w:hAnsi="Calibri" w:cs="Calibri"/>
                <w:color w:val="000000"/>
              </w:rPr>
            </w:pPr>
            <w:r w:rsidRPr="004825FF">
              <w:rPr>
                <w:rFonts w:ascii="Calibri" w:eastAsia="Times New Roman" w:hAnsi="Calibri" w:cs="Calibri"/>
                <w:color w:val="000000"/>
              </w:rPr>
              <w:t> </w:t>
            </w:r>
          </w:p>
        </w:tc>
        <w:tc>
          <w:tcPr>
            <w:tcW w:w="1195" w:type="dxa"/>
            <w:tcBorders>
              <w:top w:val="nil"/>
              <w:left w:val="single" w:sz="4" w:space="0" w:color="auto"/>
              <w:bottom w:val="nil"/>
              <w:right w:val="single" w:sz="4" w:space="0" w:color="auto"/>
            </w:tcBorders>
            <w:shd w:val="clear" w:color="auto" w:fill="auto"/>
            <w:noWrap/>
            <w:vAlign w:val="bottom"/>
            <w:hideMark/>
          </w:tcPr>
          <w:p w14:paraId="79E3B99B" w14:textId="4FEBC264"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c>
          <w:tcPr>
            <w:tcW w:w="1235" w:type="dxa"/>
            <w:tcBorders>
              <w:top w:val="nil"/>
              <w:left w:val="nil"/>
              <w:bottom w:val="nil"/>
              <w:right w:val="nil"/>
            </w:tcBorders>
            <w:shd w:val="clear" w:color="auto" w:fill="auto"/>
            <w:noWrap/>
            <w:vAlign w:val="bottom"/>
            <w:hideMark/>
          </w:tcPr>
          <w:p w14:paraId="30545F54" w14:textId="77777777" w:rsidR="004C5B6A" w:rsidRPr="004825FF" w:rsidRDefault="004C5B6A" w:rsidP="004C5B6A">
            <w:pPr>
              <w:spacing w:line="240" w:lineRule="auto"/>
              <w:jc w:val="center"/>
              <w:rPr>
                <w:rFonts w:ascii="Calibri" w:eastAsia="Times New Roman" w:hAnsi="Calibri" w:cs="Calibri"/>
                <w:color w:val="000000"/>
              </w:rPr>
            </w:pPr>
          </w:p>
        </w:tc>
        <w:tc>
          <w:tcPr>
            <w:tcW w:w="1101" w:type="dxa"/>
            <w:tcBorders>
              <w:top w:val="nil"/>
              <w:left w:val="single" w:sz="4" w:space="0" w:color="auto"/>
              <w:bottom w:val="nil"/>
              <w:right w:val="nil"/>
            </w:tcBorders>
            <w:shd w:val="clear" w:color="auto" w:fill="auto"/>
            <w:noWrap/>
            <w:vAlign w:val="bottom"/>
            <w:hideMark/>
          </w:tcPr>
          <w:p w14:paraId="2FD9E246" w14:textId="24239DF5"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c>
          <w:tcPr>
            <w:tcW w:w="1689" w:type="dxa"/>
            <w:tcBorders>
              <w:top w:val="nil"/>
              <w:left w:val="single" w:sz="4" w:space="0" w:color="auto"/>
              <w:bottom w:val="nil"/>
              <w:right w:val="nil"/>
            </w:tcBorders>
            <w:shd w:val="clear" w:color="auto" w:fill="auto"/>
            <w:noWrap/>
            <w:vAlign w:val="bottom"/>
            <w:hideMark/>
          </w:tcPr>
          <w:p w14:paraId="54CA5937" w14:textId="213215E6"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c>
          <w:tcPr>
            <w:tcW w:w="1052" w:type="dxa"/>
            <w:gridSpan w:val="2"/>
            <w:tcBorders>
              <w:top w:val="nil"/>
              <w:left w:val="single" w:sz="4" w:space="0" w:color="auto"/>
              <w:bottom w:val="nil"/>
              <w:right w:val="single" w:sz="4" w:space="0" w:color="auto"/>
            </w:tcBorders>
            <w:shd w:val="clear" w:color="auto" w:fill="auto"/>
            <w:noWrap/>
            <w:vAlign w:val="bottom"/>
            <w:hideMark/>
          </w:tcPr>
          <w:p w14:paraId="71CD7F40" w14:textId="3331E061" w:rsidR="004C5B6A" w:rsidRPr="004825FF" w:rsidRDefault="004C5B6A" w:rsidP="004C5B6A">
            <w:pPr>
              <w:spacing w:line="240" w:lineRule="auto"/>
              <w:jc w:val="center"/>
              <w:rPr>
                <w:rFonts w:ascii="Calibri" w:eastAsia="Times New Roman" w:hAnsi="Calibri" w:cs="Calibri"/>
                <w:color w:val="000000"/>
              </w:rPr>
            </w:pPr>
            <w:r w:rsidRPr="004825FF">
              <w:rPr>
                <w:rFonts w:ascii="Calibri" w:hAnsi="Calibri" w:cs="Calibri"/>
                <w:color w:val="000000"/>
              </w:rPr>
              <w:t> </w:t>
            </w:r>
          </w:p>
        </w:tc>
      </w:tr>
      <w:tr w:rsidR="004C5B6A" w:rsidRPr="004D0654" w14:paraId="48BA79AB" w14:textId="77777777" w:rsidTr="004D0654">
        <w:trPr>
          <w:gridAfter w:val="1"/>
          <w:wAfter w:w="59" w:type="dxa"/>
          <w:trHeight w:val="115"/>
        </w:trPr>
        <w:tc>
          <w:tcPr>
            <w:tcW w:w="3330" w:type="dxa"/>
            <w:tcBorders>
              <w:top w:val="nil"/>
              <w:left w:val="single" w:sz="4" w:space="0" w:color="auto"/>
              <w:bottom w:val="nil"/>
              <w:right w:val="nil"/>
            </w:tcBorders>
            <w:shd w:val="clear" w:color="auto" w:fill="auto"/>
            <w:noWrap/>
            <w:vAlign w:val="bottom"/>
            <w:hideMark/>
          </w:tcPr>
          <w:p w14:paraId="1BCDC8DD" w14:textId="77777777" w:rsidR="004C5B6A" w:rsidRPr="004825FF" w:rsidRDefault="004C5B6A" w:rsidP="004C5B6A">
            <w:pPr>
              <w:spacing w:line="240" w:lineRule="auto"/>
              <w:rPr>
                <w:rFonts w:ascii="Calibri" w:eastAsia="Times New Roman" w:hAnsi="Calibri" w:cs="Calibri"/>
                <w:b/>
                <w:bCs/>
                <w:color w:val="000000"/>
              </w:rPr>
            </w:pPr>
            <w:r w:rsidRPr="004825FF">
              <w:rPr>
                <w:rFonts w:ascii="Calibri" w:eastAsia="Times New Roman" w:hAnsi="Calibri" w:cs="Calibri"/>
                <w:b/>
                <w:bCs/>
                <w:color w:val="000000"/>
              </w:rPr>
              <w:t>Total Allocation %</w:t>
            </w:r>
          </w:p>
        </w:tc>
        <w:tc>
          <w:tcPr>
            <w:tcW w:w="1195" w:type="dxa"/>
            <w:tcBorders>
              <w:top w:val="nil"/>
              <w:left w:val="single" w:sz="4" w:space="0" w:color="auto"/>
              <w:bottom w:val="nil"/>
              <w:right w:val="single" w:sz="4" w:space="0" w:color="auto"/>
            </w:tcBorders>
            <w:shd w:val="clear" w:color="auto" w:fill="auto"/>
            <w:noWrap/>
            <w:vAlign w:val="bottom"/>
            <w:hideMark/>
          </w:tcPr>
          <w:p w14:paraId="409F7DA8" w14:textId="24DF7A3F" w:rsidR="004C5B6A" w:rsidRPr="004825FF" w:rsidRDefault="004C5B6A" w:rsidP="004C5B6A">
            <w:pPr>
              <w:spacing w:line="240" w:lineRule="auto"/>
              <w:jc w:val="center"/>
              <w:rPr>
                <w:rFonts w:ascii="Calibri" w:eastAsia="Times New Roman" w:hAnsi="Calibri" w:cs="Calibri"/>
                <w:b/>
                <w:bCs/>
                <w:color w:val="000000"/>
              </w:rPr>
            </w:pPr>
            <w:r w:rsidRPr="004825FF">
              <w:rPr>
                <w:rFonts w:ascii="Calibri" w:hAnsi="Calibri" w:cs="Calibri"/>
                <w:b/>
                <w:bCs/>
                <w:color w:val="000000"/>
              </w:rPr>
              <w:t> </w:t>
            </w:r>
          </w:p>
        </w:tc>
        <w:tc>
          <w:tcPr>
            <w:tcW w:w="1235" w:type="dxa"/>
            <w:tcBorders>
              <w:top w:val="nil"/>
              <w:left w:val="nil"/>
              <w:bottom w:val="nil"/>
              <w:right w:val="nil"/>
            </w:tcBorders>
            <w:shd w:val="clear" w:color="auto" w:fill="auto"/>
            <w:noWrap/>
            <w:vAlign w:val="bottom"/>
            <w:hideMark/>
          </w:tcPr>
          <w:p w14:paraId="41A478C9" w14:textId="367BCC1E" w:rsidR="004C5B6A" w:rsidRPr="004825FF" w:rsidRDefault="004C5B6A" w:rsidP="004C5B6A">
            <w:pPr>
              <w:spacing w:line="240" w:lineRule="auto"/>
              <w:jc w:val="center"/>
              <w:rPr>
                <w:rFonts w:ascii="Calibri" w:eastAsia="Times New Roman" w:hAnsi="Calibri" w:cs="Calibri"/>
                <w:b/>
                <w:bCs/>
                <w:color w:val="000000"/>
              </w:rPr>
            </w:pPr>
            <w:r w:rsidRPr="004825FF">
              <w:rPr>
                <w:rFonts w:ascii="Calibri" w:hAnsi="Calibri" w:cs="Calibri"/>
                <w:b/>
                <w:bCs/>
                <w:color w:val="000000"/>
              </w:rPr>
              <w:t>65.7%</w:t>
            </w:r>
          </w:p>
        </w:tc>
        <w:tc>
          <w:tcPr>
            <w:tcW w:w="1101" w:type="dxa"/>
            <w:tcBorders>
              <w:top w:val="nil"/>
              <w:left w:val="single" w:sz="4" w:space="0" w:color="auto"/>
              <w:bottom w:val="nil"/>
              <w:right w:val="single" w:sz="4" w:space="0" w:color="auto"/>
            </w:tcBorders>
            <w:shd w:val="clear" w:color="auto" w:fill="auto"/>
            <w:noWrap/>
            <w:vAlign w:val="bottom"/>
            <w:hideMark/>
          </w:tcPr>
          <w:p w14:paraId="5DBAA04B" w14:textId="608C93EA" w:rsidR="004C5B6A" w:rsidRPr="004825FF" w:rsidRDefault="004C5B6A" w:rsidP="004C5B6A">
            <w:pPr>
              <w:spacing w:line="240" w:lineRule="auto"/>
              <w:jc w:val="center"/>
              <w:rPr>
                <w:rFonts w:ascii="Calibri" w:eastAsia="Times New Roman" w:hAnsi="Calibri" w:cs="Calibri"/>
                <w:b/>
                <w:bCs/>
                <w:color w:val="000000"/>
              </w:rPr>
            </w:pPr>
            <w:r w:rsidRPr="004825FF">
              <w:rPr>
                <w:rFonts w:ascii="Calibri" w:hAnsi="Calibri" w:cs="Calibri"/>
                <w:b/>
                <w:bCs/>
                <w:color w:val="000000"/>
              </w:rPr>
              <w:t>3.5%</w:t>
            </w:r>
          </w:p>
        </w:tc>
        <w:tc>
          <w:tcPr>
            <w:tcW w:w="1689" w:type="dxa"/>
            <w:tcBorders>
              <w:top w:val="nil"/>
              <w:left w:val="nil"/>
              <w:bottom w:val="nil"/>
              <w:right w:val="nil"/>
            </w:tcBorders>
            <w:shd w:val="clear" w:color="auto" w:fill="auto"/>
            <w:noWrap/>
            <w:vAlign w:val="bottom"/>
            <w:hideMark/>
          </w:tcPr>
          <w:p w14:paraId="5BA43EF4" w14:textId="5D4E96F5" w:rsidR="004C5B6A" w:rsidRPr="004825FF" w:rsidRDefault="004C5B6A" w:rsidP="004C5B6A">
            <w:pPr>
              <w:spacing w:line="240" w:lineRule="auto"/>
              <w:jc w:val="center"/>
              <w:rPr>
                <w:rFonts w:ascii="Calibri" w:eastAsia="Times New Roman" w:hAnsi="Calibri" w:cs="Calibri"/>
                <w:b/>
                <w:bCs/>
                <w:color w:val="000000"/>
              </w:rPr>
            </w:pPr>
            <w:r w:rsidRPr="004825FF">
              <w:rPr>
                <w:rFonts w:ascii="Calibri" w:hAnsi="Calibri" w:cs="Calibri"/>
                <w:b/>
                <w:bCs/>
                <w:color w:val="000000"/>
              </w:rPr>
              <w:t>30.8%</w:t>
            </w:r>
          </w:p>
        </w:tc>
        <w:tc>
          <w:tcPr>
            <w:tcW w:w="1052" w:type="dxa"/>
            <w:gridSpan w:val="2"/>
            <w:tcBorders>
              <w:top w:val="nil"/>
              <w:left w:val="single" w:sz="4" w:space="0" w:color="auto"/>
              <w:bottom w:val="nil"/>
              <w:right w:val="single" w:sz="4" w:space="0" w:color="auto"/>
            </w:tcBorders>
            <w:shd w:val="clear" w:color="auto" w:fill="auto"/>
            <w:noWrap/>
            <w:vAlign w:val="bottom"/>
            <w:hideMark/>
          </w:tcPr>
          <w:p w14:paraId="470FEB16" w14:textId="0C44C083" w:rsidR="004C5B6A" w:rsidRPr="004825FF" w:rsidRDefault="004C5B6A" w:rsidP="004C5B6A">
            <w:pPr>
              <w:spacing w:line="240" w:lineRule="auto"/>
              <w:jc w:val="center"/>
              <w:rPr>
                <w:rFonts w:ascii="Calibri" w:eastAsia="Times New Roman" w:hAnsi="Calibri" w:cs="Calibri"/>
                <w:b/>
                <w:bCs/>
                <w:color w:val="000000"/>
              </w:rPr>
            </w:pPr>
            <w:r w:rsidRPr="004825FF">
              <w:rPr>
                <w:rFonts w:ascii="Calibri" w:hAnsi="Calibri" w:cs="Calibri"/>
                <w:b/>
                <w:bCs/>
                <w:color w:val="000000"/>
              </w:rPr>
              <w:t>100.0%</w:t>
            </w:r>
          </w:p>
        </w:tc>
      </w:tr>
      <w:tr w:rsidR="004D0654" w:rsidRPr="004D0654" w14:paraId="379B2856" w14:textId="77777777" w:rsidTr="004D0654">
        <w:trPr>
          <w:gridAfter w:val="1"/>
          <w:wAfter w:w="59" w:type="dxa"/>
          <w:trHeight w:val="115"/>
        </w:trPr>
        <w:tc>
          <w:tcPr>
            <w:tcW w:w="3330" w:type="dxa"/>
            <w:tcBorders>
              <w:top w:val="nil"/>
              <w:left w:val="single" w:sz="4" w:space="0" w:color="auto"/>
              <w:bottom w:val="single" w:sz="4" w:space="0" w:color="auto"/>
              <w:right w:val="nil"/>
            </w:tcBorders>
            <w:shd w:val="clear" w:color="auto" w:fill="auto"/>
            <w:noWrap/>
            <w:vAlign w:val="bottom"/>
            <w:hideMark/>
          </w:tcPr>
          <w:p w14:paraId="34DA6452" w14:textId="77777777" w:rsidR="004D0654" w:rsidRPr="004825FF" w:rsidRDefault="004D0654" w:rsidP="004D0654">
            <w:pPr>
              <w:spacing w:line="240" w:lineRule="auto"/>
              <w:rPr>
                <w:rFonts w:ascii="Calibri" w:eastAsia="Times New Roman" w:hAnsi="Calibri" w:cs="Calibri"/>
                <w:color w:val="000000"/>
              </w:rPr>
            </w:pPr>
            <w:r w:rsidRPr="004825FF">
              <w:rPr>
                <w:rFonts w:ascii="Calibri" w:eastAsia="Times New Roman" w:hAnsi="Calibri" w:cs="Calibri"/>
                <w:color w:val="000000"/>
              </w:rPr>
              <w:t> </w:t>
            </w:r>
          </w:p>
        </w:tc>
        <w:tc>
          <w:tcPr>
            <w:tcW w:w="1195" w:type="dxa"/>
            <w:tcBorders>
              <w:top w:val="nil"/>
              <w:left w:val="single" w:sz="4" w:space="0" w:color="auto"/>
              <w:bottom w:val="single" w:sz="4" w:space="0" w:color="auto"/>
              <w:right w:val="single" w:sz="4" w:space="0" w:color="auto"/>
            </w:tcBorders>
            <w:shd w:val="clear" w:color="auto" w:fill="auto"/>
            <w:noWrap/>
            <w:vAlign w:val="bottom"/>
            <w:hideMark/>
          </w:tcPr>
          <w:p w14:paraId="39477767" w14:textId="77777777" w:rsidR="004D0654" w:rsidRPr="004825FF" w:rsidRDefault="004D0654" w:rsidP="004D0654">
            <w:pPr>
              <w:spacing w:line="240" w:lineRule="auto"/>
              <w:jc w:val="center"/>
              <w:rPr>
                <w:rFonts w:ascii="Calibri" w:eastAsia="Times New Roman" w:hAnsi="Calibri" w:cs="Calibri"/>
                <w:color w:val="000000"/>
              </w:rPr>
            </w:pPr>
            <w:r w:rsidRPr="004825FF">
              <w:rPr>
                <w:rFonts w:ascii="Calibri" w:eastAsia="Times New Roman" w:hAnsi="Calibri" w:cs="Calibri"/>
                <w:color w:val="000000"/>
              </w:rPr>
              <w:t> </w:t>
            </w:r>
          </w:p>
        </w:tc>
        <w:tc>
          <w:tcPr>
            <w:tcW w:w="1235" w:type="dxa"/>
            <w:tcBorders>
              <w:top w:val="nil"/>
              <w:left w:val="nil"/>
              <w:bottom w:val="single" w:sz="4" w:space="0" w:color="auto"/>
              <w:right w:val="nil"/>
            </w:tcBorders>
            <w:shd w:val="clear" w:color="auto" w:fill="auto"/>
            <w:noWrap/>
            <w:vAlign w:val="bottom"/>
            <w:hideMark/>
          </w:tcPr>
          <w:p w14:paraId="05BC8D8D" w14:textId="77777777" w:rsidR="004D0654" w:rsidRPr="004825FF" w:rsidRDefault="004D0654" w:rsidP="004D0654">
            <w:pPr>
              <w:spacing w:line="240" w:lineRule="auto"/>
              <w:jc w:val="center"/>
              <w:rPr>
                <w:rFonts w:ascii="Calibri" w:eastAsia="Times New Roman" w:hAnsi="Calibri" w:cs="Calibri"/>
                <w:color w:val="000000"/>
              </w:rPr>
            </w:pPr>
            <w:r w:rsidRPr="004825FF">
              <w:rPr>
                <w:rFonts w:ascii="Calibri" w:eastAsia="Times New Roman" w:hAnsi="Calibri" w:cs="Calibri"/>
                <w:color w:val="000000"/>
              </w:rPr>
              <w:t> </w:t>
            </w:r>
          </w:p>
        </w:tc>
        <w:tc>
          <w:tcPr>
            <w:tcW w:w="1101" w:type="dxa"/>
            <w:tcBorders>
              <w:top w:val="nil"/>
              <w:left w:val="single" w:sz="4" w:space="0" w:color="auto"/>
              <w:bottom w:val="single" w:sz="4" w:space="0" w:color="auto"/>
              <w:right w:val="nil"/>
            </w:tcBorders>
            <w:shd w:val="clear" w:color="auto" w:fill="auto"/>
            <w:noWrap/>
            <w:vAlign w:val="bottom"/>
            <w:hideMark/>
          </w:tcPr>
          <w:p w14:paraId="2D8F199D" w14:textId="77777777" w:rsidR="004D0654" w:rsidRPr="004825FF" w:rsidRDefault="004D0654" w:rsidP="004D0654">
            <w:pPr>
              <w:spacing w:line="240" w:lineRule="auto"/>
              <w:jc w:val="center"/>
              <w:rPr>
                <w:rFonts w:ascii="Calibri" w:eastAsia="Times New Roman" w:hAnsi="Calibri" w:cs="Calibri"/>
                <w:color w:val="000000"/>
              </w:rPr>
            </w:pPr>
            <w:r w:rsidRPr="004825FF">
              <w:rPr>
                <w:rFonts w:ascii="Calibri" w:eastAsia="Times New Roman" w:hAnsi="Calibri" w:cs="Calibri"/>
                <w:color w:val="000000"/>
              </w:rPr>
              <w:t> </w:t>
            </w:r>
          </w:p>
        </w:tc>
        <w:tc>
          <w:tcPr>
            <w:tcW w:w="1689" w:type="dxa"/>
            <w:tcBorders>
              <w:top w:val="nil"/>
              <w:left w:val="single" w:sz="4" w:space="0" w:color="auto"/>
              <w:bottom w:val="single" w:sz="4" w:space="0" w:color="auto"/>
              <w:right w:val="single" w:sz="4" w:space="0" w:color="auto"/>
            </w:tcBorders>
            <w:shd w:val="clear" w:color="auto" w:fill="auto"/>
            <w:noWrap/>
            <w:vAlign w:val="bottom"/>
            <w:hideMark/>
          </w:tcPr>
          <w:p w14:paraId="65D66922" w14:textId="77777777" w:rsidR="004D0654" w:rsidRPr="004825FF" w:rsidRDefault="004D0654" w:rsidP="004D0654">
            <w:pPr>
              <w:spacing w:line="240" w:lineRule="auto"/>
              <w:jc w:val="center"/>
              <w:rPr>
                <w:rFonts w:ascii="Calibri" w:eastAsia="Times New Roman" w:hAnsi="Calibri" w:cs="Calibri"/>
                <w:color w:val="000000"/>
              </w:rPr>
            </w:pPr>
            <w:r w:rsidRPr="004825FF">
              <w:rPr>
                <w:rFonts w:ascii="Calibri" w:eastAsia="Times New Roman" w:hAnsi="Calibri" w:cs="Calibri"/>
                <w:color w:val="000000"/>
              </w:rPr>
              <w:t> </w:t>
            </w:r>
          </w:p>
        </w:tc>
        <w:tc>
          <w:tcPr>
            <w:tcW w:w="1052" w:type="dxa"/>
            <w:gridSpan w:val="2"/>
            <w:tcBorders>
              <w:top w:val="nil"/>
              <w:left w:val="nil"/>
              <w:bottom w:val="single" w:sz="4" w:space="0" w:color="auto"/>
              <w:right w:val="single" w:sz="4" w:space="0" w:color="auto"/>
            </w:tcBorders>
            <w:shd w:val="clear" w:color="auto" w:fill="auto"/>
            <w:noWrap/>
            <w:vAlign w:val="bottom"/>
            <w:hideMark/>
          </w:tcPr>
          <w:p w14:paraId="6D8C3A08" w14:textId="77777777" w:rsidR="004D0654" w:rsidRPr="004825FF" w:rsidRDefault="004D0654" w:rsidP="004D0654">
            <w:pPr>
              <w:spacing w:line="240" w:lineRule="auto"/>
              <w:jc w:val="center"/>
              <w:rPr>
                <w:rFonts w:ascii="Calibri" w:eastAsia="Times New Roman" w:hAnsi="Calibri" w:cs="Calibri"/>
                <w:color w:val="000000"/>
              </w:rPr>
            </w:pPr>
            <w:r w:rsidRPr="004825FF">
              <w:rPr>
                <w:rFonts w:ascii="Calibri" w:eastAsia="Times New Roman" w:hAnsi="Calibri" w:cs="Calibri"/>
                <w:color w:val="000000"/>
              </w:rPr>
              <w:t> </w:t>
            </w:r>
          </w:p>
        </w:tc>
      </w:tr>
      <w:tr w:rsidR="004D0654" w:rsidRPr="004D0654" w14:paraId="530B85B7" w14:textId="77777777" w:rsidTr="004D0654">
        <w:trPr>
          <w:trHeight w:val="115"/>
        </w:trPr>
        <w:tc>
          <w:tcPr>
            <w:tcW w:w="9661" w:type="dxa"/>
            <w:gridSpan w:val="8"/>
            <w:tcBorders>
              <w:top w:val="single" w:sz="4" w:space="0" w:color="auto"/>
              <w:left w:val="nil"/>
              <w:bottom w:val="nil"/>
              <w:right w:val="nil"/>
            </w:tcBorders>
            <w:shd w:val="clear" w:color="auto" w:fill="auto"/>
            <w:noWrap/>
            <w:hideMark/>
          </w:tcPr>
          <w:p w14:paraId="34327801" w14:textId="293F011A" w:rsidR="00613655" w:rsidRPr="00613655" w:rsidRDefault="00613655" w:rsidP="004D0654">
            <w:pPr>
              <w:spacing w:line="240" w:lineRule="auto"/>
              <w:rPr>
                <w:rFonts w:ascii="Calibri" w:eastAsia="Times New Roman" w:hAnsi="Calibri" w:cs="Calibri"/>
                <w:color w:val="000000"/>
              </w:rPr>
            </w:pPr>
            <w:r>
              <w:rPr>
                <w:rFonts w:ascii="Calibri" w:eastAsia="Times New Roman" w:hAnsi="Calibri" w:cs="Calibri"/>
                <w:color w:val="000000"/>
              </w:rPr>
              <w:t xml:space="preserve">1 - Water purchases, chemicals, electricity/propane, and 50% of contract labor is allocated to </w:t>
            </w:r>
            <w:r w:rsidRPr="00613655">
              <w:rPr>
                <w:rFonts w:ascii="Calibri" w:eastAsia="Times New Roman" w:hAnsi="Calibri" w:cs="Calibri"/>
                <w:i/>
                <w:iCs/>
                <w:color w:val="000000"/>
              </w:rPr>
              <w:t>Base &amp; Extra</w:t>
            </w:r>
            <w:r>
              <w:rPr>
                <w:rFonts w:ascii="Calibri" w:eastAsia="Times New Roman" w:hAnsi="Calibri" w:cs="Calibri"/>
                <w:i/>
                <w:iCs/>
                <w:color w:val="000000"/>
              </w:rPr>
              <w:t>.</w:t>
            </w:r>
            <w:r>
              <w:rPr>
                <w:rFonts w:ascii="Calibri" w:eastAsia="Times New Roman" w:hAnsi="Calibri" w:cs="Calibri"/>
                <w:color w:val="000000"/>
              </w:rPr>
              <w:t xml:space="preserve"> All other water treatment costs are allocated to </w:t>
            </w:r>
            <w:r w:rsidRPr="00613655">
              <w:rPr>
                <w:rFonts w:ascii="Calibri" w:eastAsia="Times New Roman" w:hAnsi="Calibri" w:cs="Calibri"/>
                <w:i/>
                <w:iCs/>
                <w:color w:val="000000"/>
              </w:rPr>
              <w:t>Meters &amp; Services</w:t>
            </w:r>
            <w:r>
              <w:rPr>
                <w:rFonts w:ascii="Calibri" w:eastAsia="Times New Roman" w:hAnsi="Calibri" w:cs="Calibri"/>
                <w:color w:val="000000"/>
              </w:rPr>
              <w:t>.</w:t>
            </w:r>
          </w:p>
          <w:p w14:paraId="62C0D358" w14:textId="2C37B369" w:rsidR="00613655" w:rsidRDefault="00613655" w:rsidP="004D0654">
            <w:pPr>
              <w:spacing w:line="240" w:lineRule="auto"/>
              <w:rPr>
                <w:rFonts w:ascii="Calibri" w:eastAsia="Times New Roman" w:hAnsi="Calibri" w:cs="Calibri"/>
                <w:color w:val="000000"/>
              </w:rPr>
            </w:pPr>
            <w:r>
              <w:rPr>
                <w:rFonts w:ascii="Calibri" w:eastAsia="Times New Roman" w:hAnsi="Calibri" w:cs="Calibri"/>
                <w:color w:val="000000"/>
              </w:rPr>
              <w:t xml:space="preserve">2 </w:t>
            </w:r>
            <w:r w:rsidR="00F07CA8">
              <w:rPr>
                <w:rFonts w:ascii="Calibri" w:eastAsia="Times New Roman" w:hAnsi="Calibri" w:cs="Calibri"/>
                <w:color w:val="000000"/>
              </w:rPr>
              <w:t>-</w:t>
            </w:r>
            <w:r>
              <w:rPr>
                <w:rFonts w:ascii="Calibri" w:eastAsia="Times New Roman" w:hAnsi="Calibri" w:cs="Calibri"/>
                <w:color w:val="000000"/>
              </w:rPr>
              <w:t xml:space="preserve"> </w:t>
            </w:r>
            <w:r w:rsidR="00F07CA8">
              <w:rPr>
                <w:rFonts w:ascii="Calibri" w:eastAsia="Times New Roman" w:hAnsi="Calibri" w:cs="Calibri"/>
                <w:color w:val="000000"/>
              </w:rPr>
              <w:t>Office expenses a</w:t>
            </w:r>
            <w:r w:rsidRPr="00613655">
              <w:rPr>
                <w:rFonts w:ascii="Calibri" w:eastAsia="Times New Roman" w:hAnsi="Calibri" w:cs="Calibri"/>
                <w:color w:val="000000"/>
              </w:rPr>
              <w:t>re allocated to</w:t>
            </w:r>
            <w:r>
              <w:rPr>
                <w:rFonts w:ascii="Calibri" w:eastAsia="Times New Roman" w:hAnsi="Calibri" w:cs="Calibri"/>
                <w:i/>
                <w:iCs/>
                <w:color w:val="000000"/>
              </w:rPr>
              <w:t xml:space="preserve"> Customer Service.</w:t>
            </w:r>
          </w:p>
          <w:p w14:paraId="56674694" w14:textId="28F4BBC1" w:rsidR="004D0654" w:rsidRPr="004D0654" w:rsidRDefault="00766971" w:rsidP="004D0654">
            <w:pPr>
              <w:spacing w:line="240" w:lineRule="auto"/>
              <w:rPr>
                <w:rFonts w:ascii="Calibri" w:eastAsia="Times New Roman" w:hAnsi="Calibri" w:cs="Calibri"/>
                <w:color w:val="000000"/>
              </w:rPr>
            </w:pPr>
            <w:r>
              <w:rPr>
                <w:rFonts w:ascii="Calibri" w:eastAsia="Times New Roman" w:hAnsi="Calibri" w:cs="Calibri"/>
                <w:color w:val="000000"/>
              </w:rPr>
              <w:t>3</w:t>
            </w:r>
            <w:r w:rsidR="004D0654" w:rsidRPr="004D0654">
              <w:rPr>
                <w:rFonts w:ascii="Calibri" w:eastAsia="Times New Roman" w:hAnsi="Calibri" w:cs="Calibri"/>
                <w:color w:val="000000"/>
              </w:rPr>
              <w:t xml:space="preserve"> - Does not include the Gayle Loop debt service as that cost is paid via a direct charge and is not funded by the general body of ratepayers</w:t>
            </w:r>
          </w:p>
        </w:tc>
      </w:tr>
    </w:tbl>
    <w:p w14:paraId="52A0A190" w14:textId="77777777" w:rsidR="00CB4E3C" w:rsidRDefault="00CB4E3C" w:rsidP="00375A0D">
      <w:pPr>
        <w:rPr>
          <w:rFonts w:asciiTheme="minorHAnsi" w:hAnsiTheme="minorHAnsi" w:cstheme="minorHAnsi"/>
        </w:rPr>
      </w:pPr>
    </w:p>
    <w:p w14:paraId="786ECBE0" w14:textId="6D2E700E" w:rsidR="00766971" w:rsidRDefault="00766971" w:rsidP="00375A0D">
      <w:pPr>
        <w:rPr>
          <w:rFonts w:asciiTheme="minorHAnsi" w:hAnsiTheme="minorHAnsi" w:cstheme="minorHAnsi"/>
        </w:rPr>
      </w:pPr>
      <w:r>
        <w:rPr>
          <w:rFonts w:asciiTheme="minorHAnsi" w:hAnsiTheme="minorHAnsi" w:cstheme="minorHAnsi"/>
        </w:rPr>
        <w:br w:type="page"/>
      </w:r>
    </w:p>
    <w:tbl>
      <w:tblPr>
        <w:tblW w:w="9720" w:type="dxa"/>
        <w:tblLook w:val="04A0" w:firstRow="1" w:lastRow="0" w:firstColumn="1" w:lastColumn="0" w:noHBand="0" w:noVBand="1"/>
      </w:tblPr>
      <w:tblGrid>
        <w:gridCol w:w="2070"/>
        <w:gridCol w:w="1381"/>
        <w:gridCol w:w="1229"/>
        <w:gridCol w:w="1260"/>
        <w:gridCol w:w="1200"/>
        <w:gridCol w:w="7"/>
        <w:gridCol w:w="1188"/>
        <w:gridCol w:w="7"/>
        <w:gridCol w:w="1378"/>
      </w:tblGrid>
      <w:tr w:rsidR="00766971" w:rsidRPr="00766971" w14:paraId="5DE2E8CB" w14:textId="77777777" w:rsidTr="00766971">
        <w:trPr>
          <w:trHeight w:val="115"/>
        </w:trPr>
        <w:tc>
          <w:tcPr>
            <w:tcW w:w="2070" w:type="dxa"/>
            <w:tcBorders>
              <w:top w:val="single" w:sz="4" w:space="0" w:color="auto"/>
              <w:left w:val="nil"/>
              <w:bottom w:val="nil"/>
              <w:right w:val="nil"/>
            </w:tcBorders>
            <w:shd w:val="clear" w:color="auto" w:fill="auto"/>
            <w:noWrap/>
            <w:vAlign w:val="bottom"/>
            <w:hideMark/>
          </w:tcPr>
          <w:p w14:paraId="65DBF5DD" w14:textId="77777777" w:rsidR="00766971" w:rsidRPr="00766971" w:rsidRDefault="00766971" w:rsidP="00766971">
            <w:pPr>
              <w:spacing w:line="240" w:lineRule="auto"/>
              <w:rPr>
                <w:rFonts w:ascii="Calibri" w:eastAsia="Times New Roman" w:hAnsi="Calibri" w:cs="Calibri"/>
              </w:rPr>
            </w:pPr>
            <w:r w:rsidRPr="00766971">
              <w:rPr>
                <w:rFonts w:ascii="Calibri" w:eastAsia="Times New Roman" w:hAnsi="Calibri" w:cs="Calibri"/>
              </w:rPr>
              <w:lastRenderedPageBreak/>
              <w:t> </w:t>
            </w:r>
          </w:p>
        </w:tc>
        <w:tc>
          <w:tcPr>
            <w:tcW w:w="1381" w:type="dxa"/>
            <w:tcBorders>
              <w:top w:val="single" w:sz="4" w:space="0" w:color="auto"/>
              <w:left w:val="nil"/>
              <w:bottom w:val="nil"/>
              <w:right w:val="nil"/>
            </w:tcBorders>
            <w:shd w:val="clear" w:color="auto" w:fill="auto"/>
            <w:noWrap/>
            <w:vAlign w:val="bottom"/>
            <w:hideMark/>
          </w:tcPr>
          <w:p w14:paraId="42740E7B" w14:textId="77777777" w:rsidR="00766971" w:rsidRPr="00766971" w:rsidRDefault="00766971" w:rsidP="00766971">
            <w:pPr>
              <w:spacing w:line="240" w:lineRule="auto"/>
              <w:rPr>
                <w:rFonts w:ascii="Calibri" w:eastAsia="Times New Roman" w:hAnsi="Calibri" w:cs="Calibri"/>
              </w:rPr>
            </w:pPr>
            <w:r w:rsidRPr="00766971">
              <w:rPr>
                <w:rFonts w:ascii="Calibri" w:eastAsia="Times New Roman" w:hAnsi="Calibri" w:cs="Calibri"/>
              </w:rPr>
              <w:t> </w:t>
            </w:r>
          </w:p>
        </w:tc>
        <w:tc>
          <w:tcPr>
            <w:tcW w:w="1229" w:type="dxa"/>
            <w:tcBorders>
              <w:top w:val="single" w:sz="4" w:space="0" w:color="auto"/>
              <w:left w:val="nil"/>
              <w:bottom w:val="nil"/>
              <w:right w:val="nil"/>
            </w:tcBorders>
            <w:shd w:val="clear" w:color="auto" w:fill="auto"/>
            <w:noWrap/>
            <w:vAlign w:val="bottom"/>
            <w:hideMark/>
          </w:tcPr>
          <w:p w14:paraId="795C4D70" w14:textId="77777777" w:rsidR="00766971" w:rsidRPr="00766971" w:rsidRDefault="00766971" w:rsidP="00766971">
            <w:pPr>
              <w:spacing w:line="240" w:lineRule="auto"/>
              <w:rPr>
                <w:rFonts w:ascii="Calibri" w:eastAsia="Times New Roman" w:hAnsi="Calibri" w:cs="Calibri"/>
              </w:rPr>
            </w:pPr>
            <w:r w:rsidRPr="00766971">
              <w:rPr>
                <w:rFonts w:ascii="Calibri" w:eastAsia="Times New Roman" w:hAnsi="Calibri" w:cs="Calibri"/>
              </w:rPr>
              <w:t> </w:t>
            </w:r>
          </w:p>
        </w:tc>
        <w:tc>
          <w:tcPr>
            <w:tcW w:w="1260" w:type="dxa"/>
            <w:tcBorders>
              <w:top w:val="single" w:sz="4" w:space="0" w:color="auto"/>
              <w:left w:val="nil"/>
              <w:bottom w:val="nil"/>
              <w:right w:val="nil"/>
            </w:tcBorders>
            <w:shd w:val="clear" w:color="auto" w:fill="auto"/>
            <w:noWrap/>
            <w:vAlign w:val="bottom"/>
            <w:hideMark/>
          </w:tcPr>
          <w:p w14:paraId="6513A9D6" w14:textId="77777777" w:rsidR="00766971" w:rsidRPr="00766971" w:rsidRDefault="00766971" w:rsidP="00766971">
            <w:pPr>
              <w:spacing w:line="240" w:lineRule="auto"/>
              <w:rPr>
                <w:rFonts w:ascii="Calibri" w:eastAsia="Times New Roman" w:hAnsi="Calibri" w:cs="Calibri"/>
              </w:rPr>
            </w:pPr>
            <w:r w:rsidRPr="00766971">
              <w:rPr>
                <w:rFonts w:ascii="Calibri" w:eastAsia="Times New Roman" w:hAnsi="Calibri" w:cs="Calibri"/>
              </w:rPr>
              <w:t> </w:t>
            </w:r>
          </w:p>
        </w:tc>
        <w:tc>
          <w:tcPr>
            <w:tcW w:w="1200" w:type="dxa"/>
            <w:tcBorders>
              <w:top w:val="single" w:sz="4" w:space="0" w:color="auto"/>
              <w:left w:val="nil"/>
              <w:bottom w:val="nil"/>
              <w:right w:val="nil"/>
            </w:tcBorders>
            <w:shd w:val="clear" w:color="auto" w:fill="auto"/>
            <w:noWrap/>
            <w:vAlign w:val="bottom"/>
            <w:hideMark/>
          </w:tcPr>
          <w:p w14:paraId="3E67632A" w14:textId="77777777" w:rsidR="00766971" w:rsidRPr="00766971" w:rsidRDefault="00766971" w:rsidP="00766971">
            <w:pPr>
              <w:spacing w:line="240" w:lineRule="auto"/>
              <w:rPr>
                <w:rFonts w:ascii="Calibri" w:eastAsia="Times New Roman" w:hAnsi="Calibri" w:cs="Calibri"/>
              </w:rPr>
            </w:pPr>
            <w:r w:rsidRPr="00766971">
              <w:rPr>
                <w:rFonts w:ascii="Calibri" w:eastAsia="Times New Roman" w:hAnsi="Calibri" w:cs="Calibri"/>
              </w:rPr>
              <w:t> </w:t>
            </w:r>
          </w:p>
        </w:tc>
        <w:tc>
          <w:tcPr>
            <w:tcW w:w="1195" w:type="dxa"/>
            <w:gridSpan w:val="2"/>
            <w:tcBorders>
              <w:top w:val="single" w:sz="4" w:space="0" w:color="auto"/>
              <w:left w:val="nil"/>
              <w:bottom w:val="nil"/>
              <w:right w:val="nil"/>
            </w:tcBorders>
            <w:shd w:val="clear" w:color="auto" w:fill="auto"/>
            <w:noWrap/>
            <w:vAlign w:val="bottom"/>
            <w:hideMark/>
          </w:tcPr>
          <w:p w14:paraId="1F5415BB" w14:textId="77777777" w:rsidR="00766971" w:rsidRPr="00766971" w:rsidRDefault="00766971" w:rsidP="00766971">
            <w:pPr>
              <w:spacing w:line="240" w:lineRule="auto"/>
              <w:rPr>
                <w:rFonts w:ascii="Calibri" w:eastAsia="Times New Roman" w:hAnsi="Calibri" w:cs="Calibri"/>
              </w:rPr>
            </w:pPr>
            <w:r w:rsidRPr="00766971">
              <w:rPr>
                <w:rFonts w:ascii="Calibri" w:eastAsia="Times New Roman" w:hAnsi="Calibri" w:cs="Calibri"/>
              </w:rPr>
              <w:t> </w:t>
            </w:r>
          </w:p>
        </w:tc>
        <w:tc>
          <w:tcPr>
            <w:tcW w:w="1385" w:type="dxa"/>
            <w:gridSpan w:val="2"/>
            <w:tcBorders>
              <w:top w:val="single" w:sz="4" w:space="0" w:color="auto"/>
              <w:left w:val="nil"/>
              <w:bottom w:val="nil"/>
              <w:right w:val="nil"/>
            </w:tcBorders>
            <w:shd w:val="clear" w:color="auto" w:fill="auto"/>
            <w:noWrap/>
            <w:vAlign w:val="bottom"/>
            <w:hideMark/>
          </w:tcPr>
          <w:p w14:paraId="77D267BE" w14:textId="77777777" w:rsidR="00766971" w:rsidRPr="00766971" w:rsidRDefault="00766971" w:rsidP="00766971">
            <w:pPr>
              <w:spacing w:line="240" w:lineRule="auto"/>
              <w:rPr>
                <w:rFonts w:ascii="Calibri" w:eastAsia="Times New Roman" w:hAnsi="Calibri" w:cs="Calibri"/>
              </w:rPr>
            </w:pPr>
            <w:r w:rsidRPr="00766971">
              <w:rPr>
                <w:rFonts w:ascii="Calibri" w:eastAsia="Times New Roman" w:hAnsi="Calibri" w:cs="Calibri"/>
              </w:rPr>
              <w:t> </w:t>
            </w:r>
          </w:p>
        </w:tc>
      </w:tr>
      <w:tr w:rsidR="00766971" w:rsidRPr="00766971" w14:paraId="38F7498F" w14:textId="77777777" w:rsidTr="00766971">
        <w:trPr>
          <w:trHeight w:val="115"/>
        </w:trPr>
        <w:tc>
          <w:tcPr>
            <w:tcW w:w="7147" w:type="dxa"/>
            <w:gridSpan w:val="6"/>
            <w:tcBorders>
              <w:top w:val="nil"/>
              <w:left w:val="nil"/>
              <w:bottom w:val="nil"/>
              <w:right w:val="nil"/>
            </w:tcBorders>
            <w:shd w:val="clear" w:color="auto" w:fill="auto"/>
            <w:noWrap/>
            <w:vAlign w:val="bottom"/>
            <w:hideMark/>
          </w:tcPr>
          <w:p w14:paraId="6509AEDA" w14:textId="15286B9B" w:rsidR="00766971" w:rsidRPr="00766971" w:rsidRDefault="00766971" w:rsidP="00766971">
            <w:pPr>
              <w:spacing w:line="240" w:lineRule="auto"/>
              <w:rPr>
                <w:rFonts w:ascii="Calibri" w:eastAsia="Times New Roman" w:hAnsi="Calibri" w:cs="Calibri"/>
                <w:b/>
                <w:bCs/>
                <w:color w:val="000000"/>
              </w:rPr>
            </w:pPr>
            <w:r w:rsidRPr="004D0654">
              <w:rPr>
                <w:rFonts w:asciiTheme="minorHAnsi" w:hAnsiTheme="minorHAnsi" w:cstheme="minorHAnsi"/>
                <w:b/>
                <w:bCs/>
              </w:rPr>
              <w:t xml:space="preserve">Table </w:t>
            </w:r>
            <w:r w:rsidRPr="004D0654">
              <w:rPr>
                <w:rFonts w:asciiTheme="minorHAnsi" w:hAnsiTheme="minorHAnsi" w:cstheme="minorHAnsi"/>
                <w:b/>
                <w:bCs/>
              </w:rPr>
              <w:fldChar w:fldCharType="begin"/>
            </w:r>
            <w:r w:rsidRPr="004D0654">
              <w:rPr>
                <w:rFonts w:asciiTheme="minorHAnsi" w:hAnsiTheme="minorHAnsi" w:cstheme="minorHAnsi"/>
                <w:b/>
                <w:bCs/>
              </w:rPr>
              <w:instrText xml:space="preserve"> SEQ Table \* ARABIC </w:instrText>
            </w:r>
            <w:r w:rsidRPr="004D0654">
              <w:rPr>
                <w:rFonts w:asciiTheme="minorHAnsi" w:hAnsiTheme="minorHAnsi" w:cstheme="minorHAnsi"/>
                <w:b/>
                <w:bCs/>
              </w:rPr>
              <w:fldChar w:fldCharType="separate"/>
            </w:r>
            <w:r w:rsidR="0009236D">
              <w:rPr>
                <w:rFonts w:asciiTheme="minorHAnsi" w:hAnsiTheme="minorHAnsi" w:cstheme="minorHAnsi"/>
                <w:b/>
                <w:bCs/>
                <w:noProof/>
              </w:rPr>
              <w:t>11</w:t>
            </w:r>
            <w:r w:rsidRPr="004D0654">
              <w:rPr>
                <w:rFonts w:asciiTheme="minorHAnsi" w:hAnsiTheme="minorHAnsi" w:cstheme="minorHAnsi"/>
                <w:b/>
                <w:bCs/>
              </w:rPr>
              <w:fldChar w:fldCharType="end"/>
            </w:r>
            <w:r w:rsidRPr="00766971">
              <w:rPr>
                <w:rFonts w:ascii="Calibri" w:eastAsia="Times New Roman" w:hAnsi="Calibri" w:cs="Calibri"/>
                <w:b/>
                <w:bCs/>
                <w:color w:val="000000"/>
              </w:rPr>
              <w:t>: Revenue Requirement Allocation</w:t>
            </w:r>
          </w:p>
        </w:tc>
        <w:tc>
          <w:tcPr>
            <w:tcW w:w="1195" w:type="dxa"/>
            <w:gridSpan w:val="2"/>
            <w:tcBorders>
              <w:top w:val="nil"/>
              <w:left w:val="nil"/>
              <w:bottom w:val="nil"/>
              <w:right w:val="nil"/>
            </w:tcBorders>
            <w:shd w:val="clear" w:color="auto" w:fill="auto"/>
            <w:noWrap/>
            <w:vAlign w:val="bottom"/>
            <w:hideMark/>
          </w:tcPr>
          <w:p w14:paraId="3F85CBBE" w14:textId="77777777" w:rsidR="00766971" w:rsidRPr="00766971" w:rsidRDefault="00766971" w:rsidP="00766971">
            <w:pPr>
              <w:spacing w:line="240" w:lineRule="auto"/>
              <w:rPr>
                <w:rFonts w:ascii="Calibri" w:eastAsia="Times New Roman" w:hAnsi="Calibri" w:cs="Calibri"/>
                <w:b/>
                <w:bCs/>
                <w:color w:val="000000"/>
              </w:rPr>
            </w:pPr>
          </w:p>
        </w:tc>
        <w:tc>
          <w:tcPr>
            <w:tcW w:w="1378" w:type="dxa"/>
            <w:tcBorders>
              <w:top w:val="nil"/>
              <w:left w:val="nil"/>
              <w:bottom w:val="nil"/>
              <w:right w:val="nil"/>
            </w:tcBorders>
            <w:shd w:val="clear" w:color="auto" w:fill="auto"/>
            <w:noWrap/>
            <w:vAlign w:val="bottom"/>
            <w:hideMark/>
          </w:tcPr>
          <w:p w14:paraId="0AE61D1B" w14:textId="77777777" w:rsidR="00766971" w:rsidRPr="00766971" w:rsidRDefault="00766971" w:rsidP="00766971">
            <w:pPr>
              <w:spacing w:line="240" w:lineRule="auto"/>
              <w:rPr>
                <w:rFonts w:ascii="Times New Roman" w:eastAsia="Times New Roman" w:hAnsi="Times New Roman" w:cs="Times New Roman"/>
              </w:rPr>
            </w:pPr>
          </w:p>
        </w:tc>
      </w:tr>
      <w:tr w:rsidR="00766971" w:rsidRPr="00766971" w14:paraId="169A1593" w14:textId="77777777" w:rsidTr="00766971">
        <w:trPr>
          <w:trHeight w:val="115"/>
        </w:trPr>
        <w:tc>
          <w:tcPr>
            <w:tcW w:w="7147" w:type="dxa"/>
            <w:gridSpan w:val="6"/>
            <w:tcBorders>
              <w:top w:val="nil"/>
              <w:left w:val="nil"/>
              <w:bottom w:val="nil"/>
              <w:right w:val="nil"/>
            </w:tcBorders>
            <w:shd w:val="clear" w:color="auto" w:fill="auto"/>
            <w:noWrap/>
            <w:vAlign w:val="bottom"/>
            <w:hideMark/>
          </w:tcPr>
          <w:p w14:paraId="01CDC7FF" w14:textId="77777777" w:rsidR="00766971" w:rsidRPr="00766971" w:rsidRDefault="00766971" w:rsidP="00766971">
            <w:pPr>
              <w:spacing w:line="240" w:lineRule="auto"/>
              <w:rPr>
                <w:rFonts w:ascii="Calibri" w:eastAsia="Times New Roman" w:hAnsi="Calibri" w:cs="Calibri"/>
                <w:b/>
                <w:bCs/>
                <w:color w:val="000000"/>
              </w:rPr>
            </w:pPr>
            <w:r w:rsidRPr="00766971">
              <w:rPr>
                <w:rFonts w:ascii="Calibri" w:eastAsia="Times New Roman" w:hAnsi="Calibri" w:cs="Calibri"/>
                <w:b/>
                <w:bCs/>
                <w:color w:val="000000"/>
              </w:rPr>
              <w:t>Christian Valley Park CSD</w:t>
            </w:r>
          </w:p>
        </w:tc>
        <w:tc>
          <w:tcPr>
            <w:tcW w:w="1195" w:type="dxa"/>
            <w:gridSpan w:val="2"/>
            <w:tcBorders>
              <w:top w:val="nil"/>
              <w:left w:val="nil"/>
              <w:bottom w:val="nil"/>
              <w:right w:val="nil"/>
            </w:tcBorders>
            <w:shd w:val="clear" w:color="auto" w:fill="auto"/>
            <w:noWrap/>
            <w:vAlign w:val="bottom"/>
            <w:hideMark/>
          </w:tcPr>
          <w:p w14:paraId="4E7E3B55" w14:textId="77777777" w:rsidR="00766971" w:rsidRPr="00766971" w:rsidRDefault="00766971" w:rsidP="00766971">
            <w:pPr>
              <w:spacing w:line="240" w:lineRule="auto"/>
              <w:rPr>
                <w:rFonts w:ascii="Calibri" w:eastAsia="Times New Roman" w:hAnsi="Calibri" w:cs="Calibri"/>
                <w:b/>
                <w:bCs/>
                <w:color w:val="000000"/>
              </w:rPr>
            </w:pPr>
          </w:p>
        </w:tc>
        <w:tc>
          <w:tcPr>
            <w:tcW w:w="1378" w:type="dxa"/>
            <w:tcBorders>
              <w:top w:val="nil"/>
              <w:left w:val="nil"/>
              <w:bottom w:val="nil"/>
              <w:right w:val="nil"/>
            </w:tcBorders>
            <w:shd w:val="clear" w:color="auto" w:fill="auto"/>
            <w:noWrap/>
            <w:vAlign w:val="bottom"/>
            <w:hideMark/>
          </w:tcPr>
          <w:p w14:paraId="5BB70079" w14:textId="77777777" w:rsidR="00766971" w:rsidRPr="00766971" w:rsidRDefault="00766971" w:rsidP="00766971">
            <w:pPr>
              <w:spacing w:line="240" w:lineRule="auto"/>
              <w:rPr>
                <w:rFonts w:ascii="Times New Roman" w:eastAsia="Times New Roman" w:hAnsi="Times New Roman" w:cs="Times New Roman"/>
              </w:rPr>
            </w:pPr>
          </w:p>
        </w:tc>
      </w:tr>
      <w:tr w:rsidR="00766971" w:rsidRPr="00766971" w14:paraId="6FFB5B2D" w14:textId="77777777" w:rsidTr="00766971">
        <w:trPr>
          <w:trHeight w:val="115"/>
        </w:trPr>
        <w:tc>
          <w:tcPr>
            <w:tcW w:w="7147" w:type="dxa"/>
            <w:gridSpan w:val="6"/>
            <w:tcBorders>
              <w:top w:val="nil"/>
              <w:left w:val="nil"/>
              <w:bottom w:val="nil"/>
              <w:right w:val="nil"/>
            </w:tcBorders>
            <w:shd w:val="clear" w:color="auto" w:fill="auto"/>
            <w:noWrap/>
            <w:vAlign w:val="bottom"/>
            <w:hideMark/>
          </w:tcPr>
          <w:p w14:paraId="303A664B" w14:textId="77777777" w:rsidR="00766971" w:rsidRPr="00766971" w:rsidRDefault="00766971" w:rsidP="00766971">
            <w:pPr>
              <w:spacing w:line="240" w:lineRule="auto"/>
              <w:rPr>
                <w:rFonts w:ascii="Calibri" w:eastAsia="Times New Roman" w:hAnsi="Calibri" w:cs="Calibri"/>
                <w:b/>
                <w:bCs/>
                <w:color w:val="000000"/>
              </w:rPr>
            </w:pPr>
            <w:r w:rsidRPr="00766971">
              <w:rPr>
                <w:rFonts w:ascii="Calibri" w:eastAsia="Times New Roman" w:hAnsi="Calibri" w:cs="Calibri"/>
                <w:b/>
                <w:bCs/>
                <w:color w:val="000000"/>
              </w:rPr>
              <w:t>Water Rate Study</w:t>
            </w:r>
          </w:p>
        </w:tc>
        <w:tc>
          <w:tcPr>
            <w:tcW w:w="1195" w:type="dxa"/>
            <w:gridSpan w:val="2"/>
            <w:tcBorders>
              <w:top w:val="nil"/>
              <w:left w:val="nil"/>
              <w:bottom w:val="nil"/>
              <w:right w:val="nil"/>
            </w:tcBorders>
            <w:shd w:val="clear" w:color="auto" w:fill="auto"/>
            <w:noWrap/>
            <w:vAlign w:val="bottom"/>
            <w:hideMark/>
          </w:tcPr>
          <w:p w14:paraId="4B73266F" w14:textId="77777777" w:rsidR="00766971" w:rsidRPr="00766971" w:rsidRDefault="00766971" w:rsidP="00766971">
            <w:pPr>
              <w:spacing w:line="240" w:lineRule="auto"/>
              <w:rPr>
                <w:rFonts w:ascii="Calibri" w:eastAsia="Times New Roman" w:hAnsi="Calibri" w:cs="Calibri"/>
                <w:b/>
                <w:bCs/>
                <w:color w:val="000000"/>
              </w:rPr>
            </w:pPr>
          </w:p>
        </w:tc>
        <w:tc>
          <w:tcPr>
            <w:tcW w:w="1378" w:type="dxa"/>
            <w:tcBorders>
              <w:top w:val="nil"/>
              <w:left w:val="nil"/>
              <w:bottom w:val="nil"/>
              <w:right w:val="nil"/>
            </w:tcBorders>
            <w:shd w:val="clear" w:color="auto" w:fill="auto"/>
            <w:noWrap/>
            <w:vAlign w:val="bottom"/>
            <w:hideMark/>
          </w:tcPr>
          <w:p w14:paraId="1B964C57" w14:textId="77777777" w:rsidR="00766971" w:rsidRPr="00766971" w:rsidRDefault="00766971" w:rsidP="00766971">
            <w:pPr>
              <w:spacing w:line="240" w:lineRule="auto"/>
              <w:rPr>
                <w:rFonts w:ascii="Times New Roman" w:eastAsia="Times New Roman" w:hAnsi="Times New Roman" w:cs="Times New Roman"/>
              </w:rPr>
            </w:pPr>
          </w:p>
        </w:tc>
      </w:tr>
      <w:tr w:rsidR="00766971" w:rsidRPr="00766971" w14:paraId="11EA0527" w14:textId="77777777" w:rsidTr="00766971">
        <w:trPr>
          <w:trHeight w:val="115"/>
        </w:trPr>
        <w:tc>
          <w:tcPr>
            <w:tcW w:w="2070" w:type="dxa"/>
            <w:tcBorders>
              <w:top w:val="nil"/>
              <w:left w:val="nil"/>
              <w:bottom w:val="nil"/>
              <w:right w:val="nil"/>
            </w:tcBorders>
            <w:shd w:val="clear" w:color="auto" w:fill="auto"/>
            <w:noWrap/>
            <w:vAlign w:val="bottom"/>
            <w:hideMark/>
          </w:tcPr>
          <w:p w14:paraId="18E5C8AF" w14:textId="77777777" w:rsidR="00766971" w:rsidRPr="00766971" w:rsidRDefault="00766971" w:rsidP="00766971">
            <w:pPr>
              <w:spacing w:line="240" w:lineRule="auto"/>
              <w:rPr>
                <w:rFonts w:ascii="Times New Roman" w:eastAsia="Times New Roman" w:hAnsi="Times New Roman" w:cs="Times New Roman"/>
              </w:rPr>
            </w:pPr>
          </w:p>
        </w:tc>
        <w:tc>
          <w:tcPr>
            <w:tcW w:w="1381" w:type="dxa"/>
            <w:tcBorders>
              <w:top w:val="nil"/>
              <w:left w:val="nil"/>
              <w:bottom w:val="nil"/>
              <w:right w:val="nil"/>
            </w:tcBorders>
            <w:shd w:val="clear" w:color="auto" w:fill="auto"/>
            <w:noWrap/>
            <w:vAlign w:val="bottom"/>
            <w:hideMark/>
          </w:tcPr>
          <w:p w14:paraId="42509473" w14:textId="77777777" w:rsidR="00766971" w:rsidRPr="00766971" w:rsidRDefault="00766971" w:rsidP="00766971">
            <w:pPr>
              <w:spacing w:line="240" w:lineRule="auto"/>
              <w:rPr>
                <w:rFonts w:ascii="Times New Roman" w:eastAsia="Times New Roman" w:hAnsi="Times New Roman" w:cs="Times New Roman"/>
              </w:rPr>
            </w:pPr>
          </w:p>
        </w:tc>
        <w:tc>
          <w:tcPr>
            <w:tcW w:w="1229" w:type="dxa"/>
            <w:tcBorders>
              <w:top w:val="nil"/>
              <w:left w:val="nil"/>
              <w:bottom w:val="nil"/>
              <w:right w:val="nil"/>
            </w:tcBorders>
            <w:shd w:val="clear" w:color="auto" w:fill="auto"/>
            <w:noWrap/>
            <w:vAlign w:val="bottom"/>
            <w:hideMark/>
          </w:tcPr>
          <w:p w14:paraId="285BE66E" w14:textId="77777777" w:rsidR="00766971" w:rsidRPr="00766971" w:rsidRDefault="00766971" w:rsidP="00766971">
            <w:pPr>
              <w:spacing w:line="240" w:lineRule="auto"/>
              <w:rPr>
                <w:rFonts w:ascii="Times New Roman" w:eastAsia="Times New Roman" w:hAnsi="Times New Roman" w:cs="Times New Roman"/>
              </w:rPr>
            </w:pPr>
          </w:p>
        </w:tc>
        <w:tc>
          <w:tcPr>
            <w:tcW w:w="1260" w:type="dxa"/>
            <w:tcBorders>
              <w:top w:val="nil"/>
              <w:left w:val="nil"/>
              <w:bottom w:val="nil"/>
              <w:right w:val="nil"/>
            </w:tcBorders>
            <w:shd w:val="clear" w:color="auto" w:fill="auto"/>
            <w:noWrap/>
            <w:vAlign w:val="bottom"/>
            <w:hideMark/>
          </w:tcPr>
          <w:p w14:paraId="68A3DDF4" w14:textId="77777777" w:rsidR="00766971" w:rsidRPr="00766971" w:rsidRDefault="00766971" w:rsidP="00766971">
            <w:pPr>
              <w:spacing w:line="240" w:lineRule="auto"/>
              <w:rPr>
                <w:rFonts w:ascii="Times New Roman" w:eastAsia="Times New Roman" w:hAnsi="Times New Roman" w:cs="Times New Roman"/>
              </w:rPr>
            </w:pPr>
          </w:p>
        </w:tc>
        <w:tc>
          <w:tcPr>
            <w:tcW w:w="1200" w:type="dxa"/>
            <w:tcBorders>
              <w:top w:val="nil"/>
              <w:left w:val="nil"/>
              <w:bottom w:val="nil"/>
              <w:right w:val="nil"/>
            </w:tcBorders>
            <w:shd w:val="clear" w:color="auto" w:fill="auto"/>
            <w:noWrap/>
            <w:vAlign w:val="bottom"/>
            <w:hideMark/>
          </w:tcPr>
          <w:p w14:paraId="7186CB3B" w14:textId="77777777" w:rsidR="00766971" w:rsidRPr="00766971" w:rsidRDefault="00766971" w:rsidP="00766971">
            <w:pPr>
              <w:spacing w:line="240" w:lineRule="auto"/>
              <w:rPr>
                <w:rFonts w:ascii="Times New Roman" w:eastAsia="Times New Roman" w:hAnsi="Times New Roman" w:cs="Times New Roman"/>
              </w:rPr>
            </w:pPr>
          </w:p>
        </w:tc>
        <w:tc>
          <w:tcPr>
            <w:tcW w:w="1195" w:type="dxa"/>
            <w:gridSpan w:val="2"/>
            <w:tcBorders>
              <w:top w:val="nil"/>
              <w:left w:val="nil"/>
              <w:bottom w:val="nil"/>
              <w:right w:val="nil"/>
            </w:tcBorders>
            <w:shd w:val="clear" w:color="auto" w:fill="auto"/>
            <w:noWrap/>
            <w:vAlign w:val="bottom"/>
            <w:hideMark/>
          </w:tcPr>
          <w:p w14:paraId="5B2F7E5C" w14:textId="77777777" w:rsidR="00766971" w:rsidRPr="00766971" w:rsidRDefault="00766971" w:rsidP="00766971">
            <w:pPr>
              <w:spacing w:line="240" w:lineRule="auto"/>
              <w:rPr>
                <w:rFonts w:ascii="Times New Roman" w:eastAsia="Times New Roman" w:hAnsi="Times New Roman" w:cs="Times New Roman"/>
              </w:rPr>
            </w:pPr>
          </w:p>
        </w:tc>
        <w:tc>
          <w:tcPr>
            <w:tcW w:w="1385" w:type="dxa"/>
            <w:gridSpan w:val="2"/>
            <w:tcBorders>
              <w:top w:val="nil"/>
              <w:left w:val="nil"/>
              <w:bottom w:val="nil"/>
              <w:right w:val="nil"/>
            </w:tcBorders>
            <w:shd w:val="clear" w:color="auto" w:fill="auto"/>
            <w:noWrap/>
            <w:vAlign w:val="bottom"/>
            <w:hideMark/>
          </w:tcPr>
          <w:p w14:paraId="480F66DD" w14:textId="77777777" w:rsidR="00766971" w:rsidRPr="00766971" w:rsidRDefault="00766971" w:rsidP="00766971">
            <w:pPr>
              <w:spacing w:line="240" w:lineRule="auto"/>
              <w:rPr>
                <w:rFonts w:ascii="Times New Roman" w:eastAsia="Times New Roman" w:hAnsi="Times New Roman" w:cs="Times New Roman"/>
              </w:rPr>
            </w:pPr>
          </w:p>
        </w:tc>
      </w:tr>
      <w:tr w:rsidR="00766971" w:rsidRPr="00766971" w14:paraId="66AF3F06" w14:textId="77777777" w:rsidTr="00766971">
        <w:trPr>
          <w:trHeight w:val="115"/>
        </w:trPr>
        <w:tc>
          <w:tcPr>
            <w:tcW w:w="2070" w:type="dxa"/>
            <w:tcBorders>
              <w:top w:val="single" w:sz="4" w:space="0" w:color="auto"/>
              <w:left w:val="single" w:sz="4" w:space="0" w:color="auto"/>
              <w:bottom w:val="nil"/>
              <w:right w:val="nil"/>
            </w:tcBorders>
            <w:shd w:val="clear" w:color="000000" w:fill="F2F2F2"/>
            <w:noWrap/>
            <w:vAlign w:val="bottom"/>
            <w:hideMark/>
          </w:tcPr>
          <w:p w14:paraId="59D46CFA"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381" w:type="dxa"/>
            <w:vMerge w:val="restart"/>
            <w:tcBorders>
              <w:top w:val="single" w:sz="4" w:space="0" w:color="auto"/>
              <w:left w:val="single" w:sz="4" w:space="0" w:color="auto"/>
              <w:bottom w:val="single" w:sz="4" w:space="0" w:color="000000"/>
              <w:right w:val="single" w:sz="4" w:space="0" w:color="auto"/>
            </w:tcBorders>
            <w:shd w:val="clear" w:color="000000" w:fill="F2F2F2"/>
            <w:vAlign w:val="bottom"/>
            <w:hideMark/>
          </w:tcPr>
          <w:p w14:paraId="45659B6C" w14:textId="77777777" w:rsidR="00766971" w:rsidRPr="00766971" w:rsidRDefault="00766971" w:rsidP="00766971">
            <w:pPr>
              <w:spacing w:line="240" w:lineRule="auto"/>
              <w:jc w:val="center"/>
              <w:rPr>
                <w:rFonts w:ascii="Calibri" w:eastAsia="Times New Roman" w:hAnsi="Calibri" w:cs="Calibri"/>
                <w:b/>
                <w:bCs/>
                <w:color w:val="000000"/>
              </w:rPr>
            </w:pPr>
            <w:r w:rsidRPr="00766971">
              <w:rPr>
                <w:rFonts w:ascii="Calibri" w:eastAsia="Times New Roman" w:hAnsi="Calibri" w:cs="Calibri"/>
                <w:b/>
                <w:bCs/>
                <w:color w:val="000000"/>
              </w:rPr>
              <w:t>Cost Allocation %</w:t>
            </w:r>
          </w:p>
        </w:tc>
        <w:tc>
          <w:tcPr>
            <w:tcW w:w="6269" w:type="dxa"/>
            <w:gridSpan w:val="7"/>
            <w:tcBorders>
              <w:top w:val="single" w:sz="4" w:space="0" w:color="auto"/>
              <w:left w:val="nil"/>
              <w:bottom w:val="single" w:sz="4" w:space="0" w:color="auto"/>
              <w:right w:val="single" w:sz="4" w:space="0" w:color="000000"/>
            </w:tcBorders>
            <w:shd w:val="clear" w:color="000000" w:fill="F2F2F2"/>
            <w:noWrap/>
            <w:vAlign w:val="bottom"/>
            <w:hideMark/>
          </w:tcPr>
          <w:p w14:paraId="66084796" w14:textId="77777777" w:rsidR="00766971" w:rsidRPr="00766971" w:rsidRDefault="00766971" w:rsidP="00766971">
            <w:pPr>
              <w:spacing w:line="240" w:lineRule="auto"/>
              <w:jc w:val="center"/>
              <w:rPr>
                <w:rFonts w:ascii="Calibri" w:eastAsia="Times New Roman" w:hAnsi="Calibri" w:cs="Calibri"/>
                <w:b/>
                <w:bCs/>
                <w:color w:val="000000"/>
              </w:rPr>
            </w:pPr>
            <w:r w:rsidRPr="00766971">
              <w:rPr>
                <w:rFonts w:ascii="Calibri" w:eastAsia="Times New Roman" w:hAnsi="Calibri" w:cs="Calibri"/>
                <w:b/>
                <w:bCs/>
                <w:color w:val="000000"/>
              </w:rPr>
              <w:t>PROJECTED - RATE STUDY PERIOD</w:t>
            </w:r>
          </w:p>
        </w:tc>
      </w:tr>
      <w:tr w:rsidR="00766971" w:rsidRPr="00766971" w14:paraId="18D79084" w14:textId="77777777" w:rsidTr="00766971">
        <w:trPr>
          <w:trHeight w:val="115"/>
        </w:trPr>
        <w:tc>
          <w:tcPr>
            <w:tcW w:w="2070" w:type="dxa"/>
            <w:tcBorders>
              <w:top w:val="nil"/>
              <w:left w:val="single" w:sz="4" w:space="0" w:color="auto"/>
              <w:bottom w:val="single" w:sz="4" w:space="0" w:color="auto"/>
              <w:right w:val="nil"/>
            </w:tcBorders>
            <w:shd w:val="clear" w:color="000000" w:fill="F2F2F2"/>
            <w:noWrap/>
            <w:vAlign w:val="bottom"/>
            <w:hideMark/>
          </w:tcPr>
          <w:p w14:paraId="6C11BAD8"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381" w:type="dxa"/>
            <w:vMerge/>
            <w:tcBorders>
              <w:top w:val="single" w:sz="4" w:space="0" w:color="auto"/>
              <w:left w:val="single" w:sz="4" w:space="0" w:color="auto"/>
              <w:bottom w:val="single" w:sz="4" w:space="0" w:color="000000"/>
              <w:right w:val="single" w:sz="4" w:space="0" w:color="auto"/>
            </w:tcBorders>
            <w:vAlign w:val="center"/>
            <w:hideMark/>
          </w:tcPr>
          <w:p w14:paraId="7F39DF5C" w14:textId="77777777" w:rsidR="00766971" w:rsidRPr="00766971" w:rsidRDefault="00766971" w:rsidP="00766971">
            <w:pPr>
              <w:spacing w:line="240" w:lineRule="auto"/>
              <w:rPr>
                <w:rFonts w:ascii="Calibri" w:eastAsia="Times New Roman" w:hAnsi="Calibri" w:cs="Calibri"/>
                <w:b/>
                <w:bCs/>
                <w:color w:val="000000"/>
              </w:rPr>
            </w:pPr>
          </w:p>
        </w:tc>
        <w:tc>
          <w:tcPr>
            <w:tcW w:w="1229" w:type="dxa"/>
            <w:tcBorders>
              <w:top w:val="nil"/>
              <w:left w:val="nil"/>
              <w:bottom w:val="single" w:sz="4" w:space="0" w:color="auto"/>
              <w:right w:val="nil"/>
            </w:tcBorders>
            <w:shd w:val="clear" w:color="000000" w:fill="F2F2F2"/>
            <w:noWrap/>
            <w:vAlign w:val="bottom"/>
            <w:hideMark/>
          </w:tcPr>
          <w:p w14:paraId="6A3AC607" w14:textId="77777777" w:rsidR="00766971" w:rsidRPr="00766971" w:rsidRDefault="00766971" w:rsidP="00766971">
            <w:pPr>
              <w:spacing w:line="240" w:lineRule="auto"/>
              <w:jc w:val="center"/>
              <w:rPr>
                <w:rFonts w:ascii="Calibri" w:eastAsia="Times New Roman" w:hAnsi="Calibri" w:cs="Calibri"/>
                <w:b/>
                <w:bCs/>
              </w:rPr>
            </w:pPr>
            <w:r w:rsidRPr="00766971">
              <w:rPr>
                <w:rFonts w:ascii="Calibri" w:eastAsia="Times New Roman" w:hAnsi="Calibri" w:cs="Calibri"/>
                <w:b/>
                <w:bCs/>
              </w:rPr>
              <w:t>FY2024/25</w:t>
            </w:r>
          </w:p>
        </w:tc>
        <w:tc>
          <w:tcPr>
            <w:tcW w:w="1260" w:type="dxa"/>
            <w:tcBorders>
              <w:top w:val="nil"/>
              <w:left w:val="nil"/>
              <w:bottom w:val="single" w:sz="4" w:space="0" w:color="auto"/>
              <w:right w:val="nil"/>
            </w:tcBorders>
            <w:shd w:val="clear" w:color="000000" w:fill="F2F2F2"/>
            <w:noWrap/>
            <w:vAlign w:val="bottom"/>
            <w:hideMark/>
          </w:tcPr>
          <w:p w14:paraId="6BCBF340" w14:textId="77777777" w:rsidR="00766971" w:rsidRPr="00766971" w:rsidRDefault="00766971" w:rsidP="00766971">
            <w:pPr>
              <w:spacing w:line="240" w:lineRule="auto"/>
              <w:jc w:val="center"/>
              <w:rPr>
                <w:rFonts w:ascii="Calibri" w:eastAsia="Times New Roman" w:hAnsi="Calibri" w:cs="Calibri"/>
                <w:b/>
                <w:bCs/>
              </w:rPr>
            </w:pPr>
            <w:r w:rsidRPr="00766971">
              <w:rPr>
                <w:rFonts w:ascii="Calibri" w:eastAsia="Times New Roman" w:hAnsi="Calibri" w:cs="Calibri"/>
                <w:b/>
                <w:bCs/>
              </w:rPr>
              <w:t>FY2025/26</w:t>
            </w:r>
          </w:p>
        </w:tc>
        <w:tc>
          <w:tcPr>
            <w:tcW w:w="1200" w:type="dxa"/>
            <w:tcBorders>
              <w:top w:val="nil"/>
              <w:left w:val="nil"/>
              <w:bottom w:val="single" w:sz="4" w:space="0" w:color="auto"/>
              <w:right w:val="nil"/>
            </w:tcBorders>
            <w:shd w:val="clear" w:color="000000" w:fill="F2F2F2"/>
            <w:noWrap/>
            <w:vAlign w:val="bottom"/>
            <w:hideMark/>
          </w:tcPr>
          <w:p w14:paraId="0A3FCFFF" w14:textId="77777777" w:rsidR="00766971" w:rsidRPr="00766971" w:rsidRDefault="00766971" w:rsidP="00766971">
            <w:pPr>
              <w:spacing w:line="240" w:lineRule="auto"/>
              <w:jc w:val="center"/>
              <w:rPr>
                <w:rFonts w:ascii="Calibri" w:eastAsia="Times New Roman" w:hAnsi="Calibri" w:cs="Calibri"/>
                <w:b/>
                <w:bCs/>
              </w:rPr>
            </w:pPr>
            <w:r w:rsidRPr="00766971">
              <w:rPr>
                <w:rFonts w:ascii="Calibri" w:eastAsia="Times New Roman" w:hAnsi="Calibri" w:cs="Calibri"/>
                <w:b/>
                <w:bCs/>
              </w:rPr>
              <w:t>FY2026/27</w:t>
            </w:r>
          </w:p>
        </w:tc>
        <w:tc>
          <w:tcPr>
            <w:tcW w:w="1195" w:type="dxa"/>
            <w:gridSpan w:val="2"/>
            <w:tcBorders>
              <w:top w:val="nil"/>
              <w:left w:val="nil"/>
              <w:bottom w:val="single" w:sz="4" w:space="0" w:color="auto"/>
              <w:right w:val="nil"/>
            </w:tcBorders>
            <w:shd w:val="clear" w:color="000000" w:fill="F2F2F2"/>
            <w:noWrap/>
            <w:vAlign w:val="bottom"/>
            <w:hideMark/>
          </w:tcPr>
          <w:p w14:paraId="4D1B12EC" w14:textId="77777777" w:rsidR="00766971" w:rsidRPr="00766971" w:rsidRDefault="00766971" w:rsidP="00766971">
            <w:pPr>
              <w:spacing w:line="240" w:lineRule="auto"/>
              <w:jc w:val="center"/>
              <w:rPr>
                <w:rFonts w:ascii="Calibri" w:eastAsia="Times New Roman" w:hAnsi="Calibri" w:cs="Calibri"/>
                <w:b/>
                <w:bCs/>
              </w:rPr>
            </w:pPr>
            <w:r w:rsidRPr="00766971">
              <w:rPr>
                <w:rFonts w:ascii="Calibri" w:eastAsia="Times New Roman" w:hAnsi="Calibri" w:cs="Calibri"/>
                <w:b/>
                <w:bCs/>
              </w:rPr>
              <w:t>FY2027/28</w:t>
            </w:r>
          </w:p>
        </w:tc>
        <w:tc>
          <w:tcPr>
            <w:tcW w:w="1385" w:type="dxa"/>
            <w:gridSpan w:val="2"/>
            <w:tcBorders>
              <w:top w:val="nil"/>
              <w:left w:val="nil"/>
              <w:bottom w:val="single" w:sz="4" w:space="0" w:color="auto"/>
              <w:right w:val="single" w:sz="4" w:space="0" w:color="auto"/>
            </w:tcBorders>
            <w:shd w:val="clear" w:color="000000" w:fill="F2F2F2"/>
            <w:noWrap/>
            <w:vAlign w:val="bottom"/>
            <w:hideMark/>
          </w:tcPr>
          <w:p w14:paraId="22B1C4CC" w14:textId="77777777" w:rsidR="00766971" w:rsidRPr="00766971" w:rsidRDefault="00766971" w:rsidP="00766971">
            <w:pPr>
              <w:spacing w:line="240" w:lineRule="auto"/>
              <w:jc w:val="center"/>
              <w:rPr>
                <w:rFonts w:ascii="Calibri" w:eastAsia="Times New Roman" w:hAnsi="Calibri" w:cs="Calibri"/>
                <w:b/>
                <w:bCs/>
              </w:rPr>
            </w:pPr>
            <w:r w:rsidRPr="00766971">
              <w:rPr>
                <w:rFonts w:ascii="Calibri" w:eastAsia="Times New Roman" w:hAnsi="Calibri" w:cs="Calibri"/>
                <w:b/>
                <w:bCs/>
              </w:rPr>
              <w:t>FY2028/29</w:t>
            </w:r>
          </w:p>
        </w:tc>
      </w:tr>
      <w:tr w:rsidR="00766971" w:rsidRPr="00766971" w14:paraId="6A557A0B" w14:textId="77777777" w:rsidTr="00766971">
        <w:trPr>
          <w:trHeight w:val="115"/>
        </w:trPr>
        <w:tc>
          <w:tcPr>
            <w:tcW w:w="2070" w:type="dxa"/>
            <w:tcBorders>
              <w:top w:val="nil"/>
              <w:left w:val="single" w:sz="4" w:space="0" w:color="auto"/>
              <w:bottom w:val="nil"/>
              <w:right w:val="nil"/>
            </w:tcBorders>
            <w:shd w:val="clear" w:color="auto" w:fill="auto"/>
            <w:noWrap/>
            <w:vAlign w:val="bottom"/>
            <w:hideMark/>
          </w:tcPr>
          <w:p w14:paraId="20CFD998"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381" w:type="dxa"/>
            <w:tcBorders>
              <w:top w:val="nil"/>
              <w:left w:val="single" w:sz="4" w:space="0" w:color="auto"/>
              <w:bottom w:val="nil"/>
              <w:right w:val="single" w:sz="4" w:space="0" w:color="auto"/>
            </w:tcBorders>
            <w:shd w:val="clear" w:color="auto" w:fill="auto"/>
            <w:noWrap/>
            <w:vAlign w:val="bottom"/>
            <w:hideMark/>
          </w:tcPr>
          <w:p w14:paraId="60DB5430" w14:textId="77777777" w:rsidR="00766971" w:rsidRPr="00766971" w:rsidRDefault="00766971" w:rsidP="00766971">
            <w:pPr>
              <w:spacing w:line="240" w:lineRule="auto"/>
              <w:jc w:val="center"/>
              <w:rPr>
                <w:rFonts w:ascii="Calibri" w:eastAsia="Times New Roman" w:hAnsi="Calibri" w:cs="Calibri"/>
                <w:color w:val="000000"/>
              </w:rPr>
            </w:pPr>
            <w:r w:rsidRPr="00766971">
              <w:rPr>
                <w:rFonts w:ascii="Calibri" w:eastAsia="Times New Roman" w:hAnsi="Calibri" w:cs="Calibri"/>
                <w:color w:val="000000"/>
              </w:rPr>
              <w:t> </w:t>
            </w:r>
          </w:p>
        </w:tc>
        <w:tc>
          <w:tcPr>
            <w:tcW w:w="1229" w:type="dxa"/>
            <w:tcBorders>
              <w:top w:val="nil"/>
              <w:left w:val="nil"/>
              <w:bottom w:val="nil"/>
              <w:right w:val="nil"/>
            </w:tcBorders>
            <w:shd w:val="clear" w:color="auto" w:fill="auto"/>
            <w:noWrap/>
            <w:vAlign w:val="bottom"/>
            <w:hideMark/>
          </w:tcPr>
          <w:p w14:paraId="5939A993" w14:textId="77777777" w:rsidR="00766971" w:rsidRPr="00766971" w:rsidRDefault="00766971" w:rsidP="00766971">
            <w:pPr>
              <w:spacing w:line="240" w:lineRule="auto"/>
              <w:jc w:val="center"/>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142B5B13" w14:textId="77777777" w:rsidR="00766971" w:rsidRPr="00766971" w:rsidRDefault="00766971" w:rsidP="00766971">
            <w:pPr>
              <w:spacing w:line="240" w:lineRule="auto"/>
              <w:rPr>
                <w:rFonts w:ascii="Times New Roman" w:eastAsia="Times New Roman" w:hAnsi="Times New Roman" w:cs="Times New Roman"/>
              </w:rPr>
            </w:pPr>
          </w:p>
        </w:tc>
        <w:tc>
          <w:tcPr>
            <w:tcW w:w="1200" w:type="dxa"/>
            <w:tcBorders>
              <w:top w:val="nil"/>
              <w:left w:val="nil"/>
              <w:bottom w:val="nil"/>
              <w:right w:val="nil"/>
            </w:tcBorders>
            <w:shd w:val="clear" w:color="auto" w:fill="auto"/>
            <w:noWrap/>
            <w:vAlign w:val="bottom"/>
            <w:hideMark/>
          </w:tcPr>
          <w:p w14:paraId="5E51A63E" w14:textId="77777777" w:rsidR="00766971" w:rsidRPr="00766971" w:rsidRDefault="00766971" w:rsidP="00766971">
            <w:pPr>
              <w:spacing w:line="240" w:lineRule="auto"/>
              <w:rPr>
                <w:rFonts w:ascii="Times New Roman" w:eastAsia="Times New Roman" w:hAnsi="Times New Roman" w:cs="Times New Roman"/>
              </w:rPr>
            </w:pPr>
          </w:p>
        </w:tc>
        <w:tc>
          <w:tcPr>
            <w:tcW w:w="1195" w:type="dxa"/>
            <w:gridSpan w:val="2"/>
            <w:tcBorders>
              <w:top w:val="nil"/>
              <w:left w:val="nil"/>
              <w:bottom w:val="nil"/>
              <w:right w:val="nil"/>
            </w:tcBorders>
            <w:shd w:val="clear" w:color="auto" w:fill="auto"/>
            <w:noWrap/>
            <w:vAlign w:val="bottom"/>
            <w:hideMark/>
          </w:tcPr>
          <w:p w14:paraId="7D637728" w14:textId="77777777" w:rsidR="00766971" w:rsidRPr="00766971" w:rsidRDefault="00766971" w:rsidP="00766971">
            <w:pPr>
              <w:spacing w:line="240" w:lineRule="auto"/>
              <w:rPr>
                <w:rFonts w:ascii="Times New Roman" w:eastAsia="Times New Roman" w:hAnsi="Times New Roman" w:cs="Times New Roman"/>
              </w:rPr>
            </w:pPr>
          </w:p>
        </w:tc>
        <w:tc>
          <w:tcPr>
            <w:tcW w:w="1385" w:type="dxa"/>
            <w:gridSpan w:val="2"/>
            <w:tcBorders>
              <w:top w:val="nil"/>
              <w:left w:val="nil"/>
              <w:bottom w:val="nil"/>
              <w:right w:val="single" w:sz="4" w:space="0" w:color="auto"/>
            </w:tcBorders>
            <w:shd w:val="clear" w:color="auto" w:fill="auto"/>
            <w:noWrap/>
            <w:vAlign w:val="bottom"/>
            <w:hideMark/>
          </w:tcPr>
          <w:p w14:paraId="6BDF232E"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r>
      <w:tr w:rsidR="003869D4" w:rsidRPr="00766971" w14:paraId="6DBC4B40" w14:textId="77777777" w:rsidTr="00766971">
        <w:trPr>
          <w:trHeight w:val="115"/>
        </w:trPr>
        <w:tc>
          <w:tcPr>
            <w:tcW w:w="3451" w:type="dxa"/>
            <w:gridSpan w:val="2"/>
            <w:tcBorders>
              <w:top w:val="nil"/>
              <w:left w:val="single" w:sz="4" w:space="0" w:color="auto"/>
              <w:bottom w:val="nil"/>
              <w:right w:val="single" w:sz="4" w:space="0" w:color="000000"/>
            </w:tcBorders>
            <w:shd w:val="clear" w:color="auto" w:fill="auto"/>
            <w:noWrap/>
            <w:vAlign w:val="bottom"/>
            <w:hideMark/>
          </w:tcPr>
          <w:p w14:paraId="6C37EC35" w14:textId="77777777" w:rsidR="003869D4" w:rsidRPr="00766971" w:rsidRDefault="003869D4" w:rsidP="003869D4">
            <w:pPr>
              <w:spacing w:line="240" w:lineRule="auto"/>
              <w:rPr>
                <w:rFonts w:ascii="Calibri" w:eastAsia="Times New Roman" w:hAnsi="Calibri" w:cs="Calibri"/>
                <w:b/>
                <w:bCs/>
                <w:color w:val="000000"/>
              </w:rPr>
            </w:pPr>
            <w:r w:rsidRPr="00766971">
              <w:rPr>
                <w:rFonts w:ascii="Calibri" w:eastAsia="Times New Roman" w:hAnsi="Calibri" w:cs="Calibri"/>
                <w:b/>
                <w:bCs/>
                <w:color w:val="000000"/>
              </w:rPr>
              <w:t>Total Revenue Requirement [1]</w:t>
            </w:r>
          </w:p>
        </w:tc>
        <w:tc>
          <w:tcPr>
            <w:tcW w:w="1229" w:type="dxa"/>
            <w:tcBorders>
              <w:top w:val="nil"/>
              <w:left w:val="nil"/>
              <w:bottom w:val="nil"/>
              <w:right w:val="nil"/>
            </w:tcBorders>
            <w:shd w:val="clear" w:color="auto" w:fill="auto"/>
            <w:noWrap/>
            <w:vAlign w:val="bottom"/>
            <w:hideMark/>
          </w:tcPr>
          <w:p w14:paraId="386DA2E4" w14:textId="5111012A" w:rsidR="003869D4" w:rsidRPr="00766971" w:rsidRDefault="003869D4" w:rsidP="003869D4">
            <w:pPr>
              <w:spacing w:line="240" w:lineRule="auto"/>
              <w:jc w:val="center"/>
              <w:rPr>
                <w:rFonts w:ascii="Calibri" w:eastAsia="Times New Roman" w:hAnsi="Calibri" w:cs="Calibri"/>
              </w:rPr>
            </w:pPr>
            <w:r>
              <w:rPr>
                <w:rFonts w:ascii="Calibri" w:hAnsi="Calibri" w:cs="Calibri"/>
              </w:rPr>
              <w:t xml:space="preserve">$748,000 </w:t>
            </w:r>
          </w:p>
        </w:tc>
        <w:tc>
          <w:tcPr>
            <w:tcW w:w="1260" w:type="dxa"/>
            <w:tcBorders>
              <w:top w:val="nil"/>
              <w:left w:val="nil"/>
              <w:bottom w:val="nil"/>
              <w:right w:val="nil"/>
            </w:tcBorders>
            <w:shd w:val="clear" w:color="auto" w:fill="auto"/>
            <w:noWrap/>
            <w:vAlign w:val="bottom"/>
            <w:hideMark/>
          </w:tcPr>
          <w:p w14:paraId="610EE58F" w14:textId="3C2C6429" w:rsidR="003869D4" w:rsidRPr="00766971" w:rsidRDefault="003869D4" w:rsidP="003869D4">
            <w:pPr>
              <w:spacing w:line="240" w:lineRule="auto"/>
              <w:jc w:val="center"/>
              <w:rPr>
                <w:rFonts w:ascii="Calibri" w:eastAsia="Times New Roman" w:hAnsi="Calibri" w:cs="Calibri"/>
              </w:rPr>
            </w:pPr>
            <w:r>
              <w:rPr>
                <w:rFonts w:ascii="Calibri" w:hAnsi="Calibri" w:cs="Calibri"/>
              </w:rPr>
              <w:t xml:space="preserve">$770,000 </w:t>
            </w:r>
          </w:p>
        </w:tc>
        <w:tc>
          <w:tcPr>
            <w:tcW w:w="1200" w:type="dxa"/>
            <w:tcBorders>
              <w:top w:val="nil"/>
              <w:left w:val="nil"/>
              <w:bottom w:val="nil"/>
              <w:right w:val="nil"/>
            </w:tcBorders>
            <w:shd w:val="clear" w:color="auto" w:fill="auto"/>
            <w:noWrap/>
            <w:vAlign w:val="bottom"/>
            <w:hideMark/>
          </w:tcPr>
          <w:p w14:paraId="13898BE6" w14:textId="60A0486E" w:rsidR="003869D4" w:rsidRPr="00766971" w:rsidRDefault="003869D4" w:rsidP="003869D4">
            <w:pPr>
              <w:spacing w:line="240" w:lineRule="auto"/>
              <w:jc w:val="center"/>
              <w:rPr>
                <w:rFonts w:ascii="Calibri" w:eastAsia="Times New Roman" w:hAnsi="Calibri" w:cs="Calibri"/>
              </w:rPr>
            </w:pPr>
            <w:r>
              <w:rPr>
                <w:rFonts w:ascii="Calibri" w:hAnsi="Calibri" w:cs="Calibri"/>
              </w:rPr>
              <w:t xml:space="preserve">$793,000 </w:t>
            </w:r>
          </w:p>
        </w:tc>
        <w:tc>
          <w:tcPr>
            <w:tcW w:w="1195" w:type="dxa"/>
            <w:gridSpan w:val="2"/>
            <w:tcBorders>
              <w:top w:val="nil"/>
              <w:left w:val="nil"/>
              <w:bottom w:val="nil"/>
              <w:right w:val="nil"/>
            </w:tcBorders>
            <w:shd w:val="clear" w:color="auto" w:fill="auto"/>
            <w:noWrap/>
            <w:vAlign w:val="bottom"/>
            <w:hideMark/>
          </w:tcPr>
          <w:p w14:paraId="1EC8AE14" w14:textId="3A2A1661" w:rsidR="003869D4" w:rsidRPr="00766971" w:rsidRDefault="003869D4" w:rsidP="003869D4">
            <w:pPr>
              <w:spacing w:line="240" w:lineRule="auto"/>
              <w:jc w:val="center"/>
              <w:rPr>
                <w:rFonts w:ascii="Calibri" w:eastAsia="Times New Roman" w:hAnsi="Calibri" w:cs="Calibri"/>
              </w:rPr>
            </w:pPr>
            <w:r>
              <w:rPr>
                <w:rFonts w:ascii="Calibri" w:hAnsi="Calibri" w:cs="Calibri"/>
              </w:rPr>
              <w:t xml:space="preserve">$817,000 </w:t>
            </w:r>
          </w:p>
        </w:tc>
        <w:tc>
          <w:tcPr>
            <w:tcW w:w="1385" w:type="dxa"/>
            <w:gridSpan w:val="2"/>
            <w:tcBorders>
              <w:top w:val="nil"/>
              <w:left w:val="nil"/>
              <w:bottom w:val="nil"/>
              <w:right w:val="single" w:sz="4" w:space="0" w:color="auto"/>
            </w:tcBorders>
            <w:shd w:val="clear" w:color="auto" w:fill="auto"/>
            <w:noWrap/>
            <w:vAlign w:val="bottom"/>
            <w:hideMark/>
          </w:tcPr>
          <w:p w14:paraId="13CAFF99" w14:textId="2A1E112C" w:rsidR="003869D4" w:rsidRPr="00766971" w:rsidRDefault="003869D4" w:rsidP="003869D4">
            <w:pPr>
              <w:spacing w:line="240" w:lineRule="auto"/>
              <w:jc w:val="center"/>
              <w:rPr>
                <w:rFonts w:ascii="Calibri" w:eastAsia="Times New Roman" w:hAnsi="Calibri" w:cs="Calibri"/>
              </w:rPr>
            </w:pPr>
            <w:r>
              <w:rPr>
                <w:rFonts w:ascii="Calibri" w:hAnsi="Calibri" w:cs="Calibri"/>
              </w:rPr>
              <w:t xml:space="preserve">$842,000 </w:t>
            </w:r>
          </w:p>
        </w:tc>
      </w:tr>
      <w:tr w:rsidR="00766971" w:rsidRPr="00766971" w14:paraId="267B29AB" w14:textId="77777777" w:rsidTr="00766971">
        <w:trPr>
          <w:trHeight w:val="115"/>
        </w:trPr>
        <w:tc>
          <w:tcPr>
            <w:tcW w:w="2070" w:type="dxa"/>
            <w:tcBorders>
              <w:top w:val="nil"/>
              <w:left w:val="single" w:sz="4" w:space="0" w:color="auto"/>
              <w:bottom w:val="single" w:sz="4" w:space="0" w:color="auto"/>
              <w:right w:val="nil"/>
            </w:tcBorders>
            <w:shd w:val="clear" w:color="auto" w:fill="auto"/>
            <w:noWrap/>
            <w:vAlign w:val="bottom"/>
            <w:hideMark/>
          </w:tcPr>
          <w:p w14:paraId="6B9FB8B4" w14:textId="77777777" w:rsidR="00766971" w:rsidRPr="00766971" w:rsidRDefault="00766971" w:rsidP="00766971">
            <w:pPr>
              <w:spacing w:line="240" w:lineRule="auto"/>
              <w:rPr>
                <w:rFonts w:ascii="Calibri" w:eastAsia="Times New Roman" w:hAnsi="Calibri" w:cs="Calibri"/>
                <w:b/>
                <w:bCs/>
                <w:color w:val="000000"/>
              </w:rPr>
            </w:pPr>
            <w:r w:rsidRPr="00766971">
              <w:rPr>
                <w:rFonts w:ascii="Calibri" w:eastAsia="Times New Roman" w:hAnsi="Calibri" w:cs="Calibri"/>
                <w:b/>
                <w:bCs/>
                <w:color w:val="000000"/>
              </w:rPr>
              <w:t> </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697DC54D" w14:textId="77777777" w:rsidR="00766971" w:rsidRPr="00766971" w:rsidRDefault="00766971" w:rsidP="00766971">
            <w:pPr>
              <w:spacing w:line="240" w:lineRule="auto"/>
              <w:jc w:val="center"/>
              <w:rPr>
                <w:rFonts w:ascii="Calibri" w:eastAsia="Times New Roman" w:hAnsi="Calibri" w:cs="Calibri"/>
                <w:color w:val="000000"/>
              </w:rPr>
            </w:pPr>
            <w:r w:rsidRPr="00766971">
              <w:rPr>
                <w:rFonts w:ascii="Calibri" w:eastAsia="Times New Roman" w:hAnsi="Calibri" w:cs="Calibri"/>
                <w:color w:val="000000"/>
              </w:rPr>
              <w:t> </w:t>
            </w:r>
          </w:p>
        </w:tc>
        <w:tc>
          <w:tcPr>
            <w:tcW w:w="1229" w:type="dxa"/>
            <w:tcBorders>
              <w:top w:val="nil"/>
              <w:left w:val="nil"/>
              <w:bottom w:val="single" w:sz="4" w:space="0" w:color="auto"/>
              <w:right w:val="nil"/>
            </w:tcBorders>
            <w:shd w:val="clear" w:color="auto" w:fill="auto"/>
            <w:noWrap/>
            <w:vAlign w:val="bottom"/>
            <w:hideMark/>
          </w:tcPr>
          <w:p w14:paraId="19071B2D" w14:textId="77777777" w:rsidR="00766971" w:rsidRPr="00766971" w:rsidRDefault="00766971" w:rsidP="00766971">
            <w:pPr>
              <w:spacing w:line="240" w:lineRule="auto"/>
              <w:jc w:val="center"/>
              <w:rPr>
                <w:rFonts w:ascii="Calibri" w:eastAsia="Times New Roman" w:hAnsi="Calibri" w:cs="Calibri"/>
                <w:color w:val="000000"/>
              </w:rPr>
            </w:pPr>
            <w:r w:rsidRPr="00766971">
              <w:rPr>
                <w:rFonts w:ascii="Calibri" w:eastAsia="Times New Roman" w:hAnsi="Calibri" w:cs="Calibri"/>
                <w:color w:val="000000"/>
              </w:rPr>
              <w:t> </w:t>
            </w:r>
          </w:p>
        </w:tc>
        <w:tc>
          <w:tcPr>
            <w:tcW w:w="1260" w:type="dxa"/>
            <w:tcBorders>
              <w:top w:val="nil"/>
              <w:left w:val="nil"/>
              <w:bottom w:val="single" w:sz="4" w:space="0" w:color="auto"/>
              <w:right w:val="nil"/>
            </w:tcBorders>
            <w:shd w:val="clear" w:color="auto" w:fill="auto"/>
            <w:noWrap/>
            <w:vAlign w:val="bottom"/>
            <w:hideMark/>
          </w:tcPr>
          <w:p w14:paraId="40AA5F05" w14:textId="77777777" w:rsidR="00766971" w:rsidRPr="00766971" w:rsidRDefault="00766971" w:rsidP="00766971">
            <w:pPr>
              <w:spacing w:line="240" w:lineRule="auto"/>
              <w:jc w:val="center"/>
              <w:rPr>
                <w:rFonts w:ascii="Calibri" w:eastAsia="Times New Roman" w:hAnsi="Calibri" w:cs="Calibri"/>
                <w:color w:val="000000"/>
              </w:rPr>
            </w:pPr>
            <w:r w:rsidRPr="00766971">
              <w:rPr>
                <w:rFonts w:ascii="Calibri" w:eastAsia="Times New Roman" w:hAnsi="Calibri" w:cs="Calibri"/>
                <w:color w:val="000000"/>
              </w:rPr>
              <w:t> </w:t>
            </w:r>
          </w:p>
        </w:tc>
        <w:tc>
          <w:tcPr>
            <w:tcW w:w="1200" w:type="dxa"/>
            <w:tcBorders>
              <w:top w:val="nil"/>
              <w:left w:val="nil"/>
              <w:bottom w:val="single" w:sz="4" w:space="0" w:color="auto"/>
              <w:right w:val="nil"/>
            </w:tcBorders>
            <w:shd w:val="clear" w:color="auto" w:fill="auto"/>
            <w:noWrap/>
            <w:vAlign w:val="bottom"/>
            <w:hideMark/>
          </w:tcPr>
          <w:p w14:paraId="630C1C34" w14:textId="77777777" w:rsidR="00766971" w:rsidRPr="00766971" w:rsidRDefault="00766971" w:rsidP="00766971">
            <w:pPr>
              <w:spacing w:line="240" w:lineRule="auto"/>
              <w:jc w:val="center"/>
              <w:rPr>
                <w:rFonts w:ascii="Calibri" w:eastAsia="Times New Roman" w:hAnsi="Calibri" w:cs="Calibri"/>
                <w:color w:val="000000"/>
              </w:rPr>
            </w:pPr>
            <w:r w:rsidRPr="00766971">
              <w:rPr>
                <w:rFonts w:ascii="Calibri" w:eastAsia="Times New Roman" w:hAnsi="Calibri" w:cs="Calibri"/>
                <w:color w:val="000000"/>
              </w:rPr>
              <w:t> </w:t>
            </w:r>
          </w:p>
        </w:tc>
        <w:tc>
          <w:tcPr>
            <w:tcW w:w="1195" w:type="dxa"/>
            <w:gridSpan w:val="2"/>
            <w:tcBorders>
              <w:top w:val="nil"/>
              <w:left w:val="nil"/>
              <w:bottom w:val="single" w:sz="4" w:space="0" w:color="auto"/>
              <w:right w:val="nil"/>
            </w:tcBorders>
            <w:shd w:val="clear" w:color="auto" w:fill="auto"/>
            <w:noWrap/>
            <w:vAlign w:val="bottom"/>
            <w:hideMark/>
          </w:tcPr>
          <w:p w14:paraId="62A2EB7A" w14:textId="77777777" w:rsidR="00766971" w:rsidRPr="00766971" w:rsidRDefault="00766971" w:rsidP="00766971">
            <w:pPr>
              <w:spacing w:line="240" w:lineRule="auto"/>
              <w:jc w:val="center"/>
              <w:rPr>
                <w:rFonts w:ascii="Calibri" w:eastAsia="Times New Roman" w:hAnsi="Calibri" w:cs="Calibri"/>
                <w:color w:val="000000"/>
              </w:rPr>
            </w:pPr>
            <w:r w:rsidRPr="00766971">
              <w:rPr>
                <w:rFonts w:ascii="Calibri" w:eastAsia="Times New Roman" w:hAnsi="Calibri" w:cs="Calibri"/>
                <w:color w:val="000000"/>
              </w:rPr>
              <w:t> </w:t>
            </w:r>
          </w:p>
        </w:tc>
        <w:tc>
          <w:tcPr>
            <w:tcW w:w="1385" w:type="dxa"/>
            <w:gridSpan w:val="2"/>
            <w:tcBorders>
              <w:top w:val="nil"/>
              <w:left w:val="nil"/>
              <w:bottom w:val="single" w:sz="4" w:space="0" w:color="auto"/>
              <w:right w:val="single" w:sz="4" w:space="0" w:color="auto"/>
            </w:tcBorders>
            <w:shd w:val="clear" w:color="auto" w:fill="auto"/>
            <w:noWrap/>
            <w:vAlign w:val="bottom"/>
            <w:hideMark/>
          </w:tcPr>
          <w:p w14:paraId="1F309970" w14:textId="77777777" w:rsidR="00766971" w:rsidRPr="00766971" w:rsidRDefault="00766971" w:rsidP="00766971">
            <w:pPr>
              <w:spacing w:line="240" w:lineRule="auto"/>
              <w:jc w:val="center"/>
              <w:rPr>
                <w:rFonts w:ascii="Calibri" w:eastAsia="Times New Roman" w:hAnsi="Calibri" w:cs="Calibri"/>
                <w:color w:val="000000"/>
              </w:rPr>
            </w:pPr>
            <w:r w:rsidRPr="00766971">
              <w:rPr>
                <w:rFonts w:ascii="Calibri" w:eastAsia="Times New Roman" w:hAnsi="Calibri" w:cs="Calibri"/>
                <w:color w:val="000000"/>
              </w:rPr>
              <w:t> </w:t>
            </w:r>
          </w:p>
        </w:tc>
      </w:tr>
      <w:tr w:rsidR="00766971" w:rsidRPr="00766971" w14:paraId="242F87BB" w14:textId="77777777" w:rsidTr="00766971">
        <w:trPr>
          <w:trHeight w:val="115"/>
        </w:trPr>
        <w:tc>
          <w:tcPr>
            <w:tcW w:w="2070" w:type="dxa"/>
            <w:tcBorders>
              <w:top w:val="nil"/>
              <w:left w:val="single" w:sz="4" w:space="0" w:color="auto"/>
              <w:bottom w:val="nil"/>
              <w:right w:val="nil"/>
            </w:tcBorders>
            <w:shd w:val="clear" w:color="auto" w:fill="auto"/>
            <w:noWrap/>
            <w:vAlign w:val="bottom"/>
            <w:hideMark/>
          </w:tcPr>
          <w:p w14:paraId="5DFA3FA3"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381" w:type="dxa"/>
            <w:tcBorders>
              <w:top w:val="nil"/>
              <w:left w:val="single" w:sz="4" w:space="0" w:color="auto"/>
              <w:bottom w:val="nil"/>
              <w:right w:val="single" w:sz="4" w:space="0" w:color="auto"/>
            </w:tcBorders>
            <w:shd w:val="clear" w:color="auto" w:fill="auto"/>
            <w:noWrap/>
            <w:vAlign w:val="bottom"/>
            <w:hideMark/>
          </w:tcPr>
          <w:p w14:paraId="64684B18"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229" w:type="dxa"/>
            <w:tcBorders>
              <w:top w:val="nil"/>
              <w:left w:val="nil"/>
              <w:bottom w:val="nil"/>
              <w:right w:val="nil"/>
            </w:tcBorders>
            <w:shd w:val="clear" w:color="auto" w:fill="auto"/>
            <w:noWrap/>
            <w:vAlign w:val="bottom"/>
            <w:hideMark/>
          </w:tcPr>
          <w:p w14:paraId="1015D3BA" w14:textId="77777777" w:rsidR="00766971" w:rsidRPr="00766971" w:rsidRDefault="00766971" w:rsidP="00766971">
            <w:pPr>
              <w:spacing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306851A6" w14:textId="77777777" w:rsidR="00766971" w:rsidRPr="00766971" w:rsidRDefault="00766971" w:rsidP="00766971">
            <w:pPr>
              <w:spacing w:line="240" w:lineRule="auto"/>
              <w:jc w:val="center"/>
              <w:rPr>
                <w:rFonts w:ascii="Times New Roman" w:eastAsia="Times New Roman" w:hAnsi="Times New Roman" w:cs="Times New Roman"/>
              </w:rPr>
            </w:pPr>
          </w:p>
        </w:tc>
        <w:tc>
          <w:tcPr>
            <w:tcW w:w="1200" w:type="dxa"/>
            <w:tcBorders>
              <w:top w:val="nil"/>
              <w:left w:val="nil"/>
              <w:bottom w:val="nil"/>
              <w:right w:val="nil"/>
            </w:tcBorders>
            <w:shd w:val="clear" w:color="auto" w:fill="auto"/>
            <w:noWrap/>
            <w:vAlign w:val="bottom"/>
            <w:hideMark/>
          </w:tcPr>
          <w:p w14:paraId="2D11274C" w14:textId="77777777" w:rsidR="00766971" w:rsidRPr="00766971" w:rsidRDefault="00766971" w:rsidP="00766971">
            <w:pPr>
              <w:spacing w:line="240" w:lineRule="auto"/>
              <w:jc w:val="center"/>
              <w:rPr>
                <w:rFonts w:ascii="Times New Roman" w:eastAsia="Times New Roman" w:hAnsi="Times New Roman" w:cs="Times New Roman"/>
              </w:rPr>
            </w:pPr>
          </w:p>
        </w:tc>
        <w:tc>
          <w:tcPr>
            <w:tcW w:w="1195" w:type="dxa"/>
            <w:gridSpan w:val="2"/>
            <w:tcBorders>
              <w:top w:val="nil"/>
              <w:left w:val="nil"/>
              <w:bottom w:val="nil"/>
              <w:right w:val="nil"/>
            </w:tcBorders>
            <w:shd w:val="clear" w:color="auto" w:fill="auto"/>
            <w:noWrap/>
            <w:vAlign w:val="bottom"/>
            <w:hideMark/>
          </w:tcPr>
          <w:p w14:paraId="061D47DC" w14:textId="77777777" w:rsidR="00766971" w:rsidRPr="00766971" w:rsidRDefault="00766971" w:rsidP="00766971">
            <w:pPr>
              <w:spacing w:line="240" w:lineRule="auto"/>
              <w:jc w:val="center"/>
              <w:rPr>
                <w:rFonts w:ascii="Times New Roman" w:eastAsia="Times New Roman" w:hAnsi="Times New Roman" w:cs="Times New Roman"/>
              </w:rPr>
            </w:pPr>
          </w:p>
        </w:tc>
        <w:tc>
          <w:tcPr>
            <w:tcW w:w="1385" w:type="dxa"/>
            <w:gridSpan w:val="2"/>
            <w:tcBorders>
              <w:top w:val="nil"/>
              <w:left w:val="nil"/>
              <w:bottom w:val="nil"/>
              <w:right w:val="single" w:sz="4" w:space="0" w:color="auto"/>
            </w:tcBorders>
            <w:shd w:val="clear" w:color="auto" w:fill="auto"/>
            <w:noWrap/>
            <w:vAlign w:val="bottom"/>
            <w:hideMark/>
          </w:tcPr>
          <w:p w14:paraId="2C5A6DB5" w14:textId="77777777" w:rsidR="00766971" w:rsidRPr="00766971" w:rsidRDefault="00766971" w:rsidP="00766971">
            <w:pPr>
              <w:spacing w:line="240" w:lineRule="auto"/>
              <w:jc w:val="center"/>
              <w:rPr>
                <w:rFonts w:ascii="Calibri" w:eastAsia="Times New Roman" w:hAnsi="Calibri" w:cs="Calibri"/>
                <w:color w:val="000000"/>
              </w:rPr>
            </w:pPr>
            <w:r w:rsidRPr="00766971">
              <w:rPr>
                <w:rFonts w:ascii="Calibri" w:eastAsia="Times New Roman" w:hAnsi="Calibri" w:cs="Calibri"/>
                <w:color w:val="000000"/>
              </w:rPr>
              <w:t> </w:t>
            </w:r>
          </w:p>
        </w:tc>
      </w:tr>
      <w:tr w:rsidR="00766971" w:rsidRPr="00766971" w14:paraId="54267739" w14:textId="77777777" w:rsidTr="00766971">
        <w:trPr>
          <w:trHeight w:val="115"/>
        </w:trPr>
        <w:tc>
          <w:tcPr>
            <w:tcW w:w="2070" w:type="dxa"/>
            <w:tcBorders>
              <w:top w:val="nil"/>
              <w:left w:val="single" w:sz="4" w:space="0" w:color="auto"/>
              <w:bottom w:val="nil"/>
              <w:right w:val="nil"/>
            </w:tcBorders>
            <w:shd w:val="clear" w:color="auto" w:fill="auto"/>
            <w:noWrap/>
            <w:vAlign w:val="bottom"/>
            <w:hideMark/>
          </w:tcPr>
          <w:p w14:paraId="4E76D5A4" w14:textId="77777777" w:rsidR="00766971" w:rsidRPr="00766971" w:rsidRDefault="00766971" w:rsidP="00766971">
            <w:pPr>
              <w:spacing w:line="240" w:lineRule="auto"/>
              <w:rPr>
                <w:rFonts w:ascii="Calibri" w:eastAsia="Times New Roman" w:hAnsi="Calibri" w:cs="Calibri"/>
                <w:b/>
                <w:bCs/>
                <w:color w:val="000000"/>
              </w:rPr>
            </w:pPr>
            <w:r w:rsidRPr="00766971">
              <w:rPr>
                <w:rFonts w:ascii="Calibri" w:eastAsia="Times New Roman" w:hAnsi="Calibri" w:cs="Calibri"/>
                <w:b/>
                <w:bCs/>
                <w:color w:val="000000"/>
              </w:rPr>
              <w:t>FIXED CHARGES</w:t>
            </w:r>
          </w:p>
        </w:tc>
        <w:tc>
          <w:tcPr>
            <w:tcW w:w="1381" w:type="dxa"/>
            <w:tcBorders>
              <w:top w:val="nil"/>
              <w:left w:val="single" w:sz="4" w:space="0" w:color="auto"/>
              <w:bottom w:val="nil"/>
              <w:right w:val="single" w:sz="4" w:space="0" w:color="auto"/>
            </w:tcBorders>
            <w:shd w:val="clear" w:color="auto" w:fill="auto"/>
            <w:noWrap/>
            <w:vAlign w:val="bottom"/>
            <w:hideMark/>
          </w:tcPr>
          <w:p w14:paraId="3FEEE412"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229" w:type="dxa"/>
            <w:tcBorders>
              <w:top w:val="nil"/>
              <w:left w:val="nil"/>
              <w:bottom w:val="nil"/>
              <w:right w:val="nil"/>
            </w:tcBorders>
            <w:shd w:val="clear" w:color="auto" w:fill="auto"/>
            <w:noWrap/>
            <w:vAlign w:val="bottom"/>
            <w:hideMark/>
          </w:tcPr>
          <w:p w14:paraId="4AB06B2B" w14:textId="77777777" w:rsidR="00766971" w:rsidRPr="00766971" w:rsidRDefault="00766971" w:rsidP="00766971">
            <w:pPr>
              <w:spacing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6D0C2849" w14:textId="77777777" w:rsidR="00766971" w:rsidRPr="00766971" w:rsidRDefault="00766971" w:rsidP="00766971">
            <w:pPr>
              <w:spacing w:line="240" w:lineRule="auto"/>
              <w:jc w:val="center"/>
              <w:rPr>
                <w:rFonts w:ascii="Times New Roman" w:eastAsia="Times New Roman" w:hAnsi="Times New Roman" w:cs="Times New Roman"/>
              </w:rPr>
            </w:pPr>
          </w:p>
        </w:tc>
        <w:tc>
          <w:tcPr>
            <w:tcW w:w="1200" w:type="dxa"/>
            <w:tcBorders>
              <w:top w:val="nil"/>
              <w:left w:val="nil"/>
              <w:bottom w:val="nil"/>
              <w:right w:val="nil"/>
            </w:tcBorders>
            <w:shd w:val="clear" w:color="auto" w:fill="auto"/>
            <w:noWrap/>
            <w:vAlign w:val="bottom"/>
            <w:hideMark/>
          </w:tcPr>
          <w:p w14:paraId="0672664B" w14:textId="77777777" w:rsidR="00766971" w:rsidRPr="00766971" w:rsidRDefault="00766971" w:rsidP="00766971">
            <w:pPr>
              <w:spacing w:line="240" w:lineRule="auto"/>
              <w:jc w:val="center"/>
              <w:rPr>
                <w:rFonts w:ascii="Times New Roman" w:eastAsia="Times New Roman" w:hAnsi="Times New Roman" w:cs="Times New Roman"/>
              </w:rPr>
            </w:pPr>
          </w:p>
        </w:tc>
        <w:tc>
          <w:tcPr>
            <w:tcW w:w="1195" w:type="dxa"/>
            <w:gridSpan w:val="2"/>
            <w:tcBorders>
              <w:top w:val="nil"/>
              <w:left w:val="nil"/>
              <w:bottom w:val="nil"/>
              <w:right w:val="nil"/>
            </w:tcBorders>
            <w:shd w:val="clear" w:color="auto" w:fill="auto"/>
            <w:noWrap/>
            <w:vAlign w:val="bottom"/>
            <w:hideMark/>
          </w:tcPr>
          <w:p w14:paraId="6DCB02C4" w14:textId="77777777" w:rsidR="00766971" w:rsidRPr="00766971" w:rsidRDefault="00766971" w:rsidP="00766971">
            <w:pPr>
              <w:spacing w:line="240" w:lineRule="auto"/>
              <w:jc w:val="center"/>
              <w:rPr>
                <w:rFonts w:ascii="Times New Roman" w:eastAsia="Times New Roman" w:hAnsi="Times New Roman" w:cs="Times New Roman"/>
              </w:rPr>
            </w:pPr>
          </w:p>
        </w:tc>
        <w:tc>
          <w:tcPr>
            <w:tcW w:w="1385" w:type="dxa"/>
            <w:gridSpan w:val="2"/>
            <w:tcBorders>
              <w:top w:val="nil"/>
              <w:left w:val="nil"/>
              <w:bottom w:val="nil"/>
              <w:right w:val="single" w:sz="4" w:space="0" w:color="auto"/>
            </w:tcBorders>
            <w:shd w:val="clear" w:color="auto" w:fill="auto"/>
            <w:noWrap/>
            <w:vAlign w:val="bottom"/>
            <w:hideMark/>
          </w:tcPr>
          <w:p w14:paraId="203609E6" w14:textId="77777777" w:rsidR="00766971" w:rsidRPr="00766971" w:rsidRDefault="00766971" w:rsidP="00766971">
            <w:pPr>
              <w:spacing w:line="240" w:lineRule="auto"/>
              <w:jc w:val="center"/>
              <w:rPr>
                <w:rFonts w:ascii="Calibri" w:eastAsia="Times New Roman" w:hAnsi="Calibri" w:cs="Calibri"/>
                <w:color w:val="000000"/>
              </w:rPr>
            </w:pPr>
            <w:r w:rsidRPr="00766971">
              <w:rPr>
                <w:rFonts w:ascii="Calibri" w:eastAsia="Times New Roman" w:hAnsi="Calibri" w:cs="Calibri"/>
                <w:color w:val="000000"/>
              </w:rPr>
              <w:t> </w:t>
            </w:r>
          </w:p>
        </w:tc>
      </w:tr>
      <w:tr w:rsidR="003869D4" w:rsidRPr="00766971" w14:paraId="59A87640" w14:textId="77777777" w:rsidTr="00766971">
        <w:trPr>
          <w:trHeight w:val="115"/>
        </w:trPr>
        <w:tc>
          <w:tcPr>
            <w:tcW w:w="2070" w:type="dxa"/>
            <w:tcBorders>
              <w:top w:val="nil"/>
              <w:left w:val="single" w:sz="4" w:space="0" w:color="auto"/>
              <w:bottom w:val="nil"/>
              <w:right w:val="nil"/>
            </w:tcBorders>
            <w:shd w:val="clear" w:color="auto" w:fill="auto"/>
            <w:noWrap/>
            <w:vAlign w:val="bottom"/>
            <w:hideMark/>
          </w:tcPr>
          <w:p w14:paraId="62B8A829" w14:textId="77777777" w:rsidR="003869D4" w:rsidRPr="00766971" w:rsidRDefault="003869D4" w:rsidP="003869D4">
            <w:pPr>
              <w:spacing w:line="240" w:lineRule="auto"/>
              <w:rPr>
                <w:rFonts w:ascii="Calibri" w:eastAsia="Times New Roman" w:hAnsi="Calibri" w:cs="Calibri"/>
                <w:color w:val="000000"/>
              </w:rPr>
            </w:pPr>
            <w:r w:rsidRPr="00766971">
              <w:rPr>
                <w:rFonts w:ascii="Calibri" w:eastAsia="Times New Roman" w:hAnsi="Calibri" w:cs="Calibri"/>
                <w:color w:val="000000"/>
              </w:rPr>
              <w:t>Meters &amp; Services</w:t>
            </w:r>
          </w:p>
        </w:tc>
        <w:tc>
          <w:tcPr>
            <w:tcW w:w="1381" w:type="dxa"/>
            <w:tcBorders>
              <w:top w:val="nil"/>
              <w:left w:val="single" w:sz="4" w:space="0" w:color="auto"/>
              <w:bottom w:val="nil"/>
              <w:right w:val="single" w:sz="4" w:space="0" w:color="auto"/>
            </w:tcBorders>
            <w:shd w:val="clear" w:color="auto" w:fill="auto"/>
            <w:noWrap/>
            <w:vAlign w:val="bottom"/>
            <w:hideMark/>
          </w:tcPr>
          <w:p w14:paraId="611820A8" w14:textId="43B450E7"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65.7%</w:t>
            </w:r>
          </w:p>
        </w:tc>
        <w:tc>
          <w:tcPr>
            <w:tcW w:w="1229" w:type="dxa"/>
            <w:tcBorders>
              <w:top w:val="nil"/>
              <w:left w:val="nil"/>
              <w:bottom w:val="nil"/>
              <w:right w:val="nil"/>
            </w:tcBorders>
            <w:shd w:val="clear" w:color="auto" w:fill="auto"/>
            <w:noWrap/>
            <w:vAlign w:val="bottom"/>
            <w:hideMark/>
          </w:tcPr>
          <w:p w14:paraId="75A9BF38" w14:textId="7CDAA47C"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$491,441 </w:t>
            </w:r>
          </w:p>
        </w:tc>
        <w:tc>
          <w:tcPr>
            <w:tcW w:w="1260" w:type="dxa"/>
            <w:tcBorders>
              <w:top w:val="nil"/>
              <w:left w:val="nil"/>
              <w:bottom w:val="nil"/>
              <w:right w:val="nil"/>
            </w:tcBorders>
            <w:shd w:val="clear" w:color="auto" w:fill="auto"/>
            <w:noWrap/>
            <w:vAlign w:val="bottom"/>
            <w:hideMark/>
          </w:tcPr>
          <w:p w14:paraId="0C19C0A8" w14:textId="72C8A0E0"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$505,896 </w:t>
            </w:r>
          </w:p>
        </w:tc>
        <w:tc>
          <w:tcPr>
            <w:tcW w:w="1200" w:type="dxa"/>
            <w:tcBorders>
              <w:top w:val="nil"/>
              <w:left w:val="nil"/>
              <w:bottom w:val="nil"/>
              <w:right w:val="nil"/>
            </w:tcBorders>
            <w:shd w:val="clear" w:color="auto" w:fill="auto"/>
            <w:noWrap/>
            <w:vAlign w:val="bottom"/>
            <w:hideMark/>
          </w:tcPr>
          <w:p w14:paraId="5300A381" w14:textId="01649616"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$521,007 </w:t>
            </w:r>
          </w:p>
        </w:tc>
        <w:tc>
          <w:tcPr>
            <w:tcW w:w="1195" w:type="dxa"/>
            <w:gridSpan w:val="2"/>
            <w:tcBorders>
              <w:top w:val="nil"/>
              <w:left w:val="nil"/>
              <w:bottom w:val="nil"/>
              <w:right w:val="nil"/>
            </w:tcBorders>
            <w:shd w:val="clear" w:color="auto" w:fill="auto"/>
            <w:noWrap/>
            <w:vAlign w:val="bottom"/>
            <w:hideMark/>
          </w:tcPr>
          <w:p w14:paraId="5A8D67B9" w14:textId="152F8E61"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$536,775 </w:t>
            </w:r>
          </w:p>
        </w:tc>
        <w:tc>
          <w:tcPr>
            <w:tcW w:w="1385" w:type="dxa"/>
            <w:gridSpan w:val="2"/>
            <w:tcBorders>
              <w:top w:val="nil"/>
              <w:left w:val="nil"/>
              <w:bottom w:val="nil"/>
              <w:right w:val="single" w:sz="4" w:space="0" w:color="auto"/>
            </w:tcBorders>
            <w:shd w:val="clear" w:color="auto" w:fill="auto"/>
            <w:noWrap/>
            <w:vAlign w:val="bottom"/>
            <w:hideMark/>
          </w:tcPr>
          <w:p w14:paraId="7DD11891" w14:textId="335BC776"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$553,200 </w:t>
            </w:r>
          </w:p>
        </w:tc>
      </w:tr>
      <w:tr w:rsidR="003869D4" w:rsidRPr="00766971" w14:paraId="4F859FEF" w14:textId="77777777" w:rsidTr="00766971">
        <w:trPr>
          <w:trHeight w:val="115"/>
        </w:trPr>
        <w:tc>
          <w:tcPr>
            <w:tcW w:w="2070" w:type="dxa"/>
            <w:tcBorders>
              <w:top w:val="nil"/>
              <w:left w:val="single" w:sz="4" w:space="0" w:color="auto"/>
              <w:bottom w:val="nil"/>
              <w:right w:val="nil"/>
            </w:tcBorders>
            <w:shd w:val="clear" w:color="auto" w:fill="auto"/>
            <w:noWrap/>
            <w:vAlign w:val="bottom"/>
            <w:hideMark/>
          </w:tcPr>
          <w:p w14:paraId="2ECD4D98" w14:textId="57E01989" w:rsidR="003869D4" w:rsidRPr="00766971" w:rsidRDefault="003869D4" w:rsidP="003869D4">
            <w:pPr>
              <w:spacing w:line="240" w:lineRule="auto"/>
              <w:rPr>
                <w:rFonts w:ascii="Calibri" w:eastAsia="Times New Roman" w:hAnsi="Calibri" w:cs="Calibri"/>
                <w:color w:val="000000"/>
                <w:u w:val="single"/>
              </w:rPr>
            </w:pPr>
            <w:r w:rsidRPr="00766971">
              <w:rPr>
                <w:rFonts w:ascii="Calibri" w:eastAsia="Times New Roman" w:hAnsi="Calibri" w:cs="Calibri"/>
                <w:color w:val="000000"/>
                <w:u w:val="single"/>
              </w:rPr>
              <w:t>Cust. Service Charge</w:t>
            </w:r>
          </w:p>
        </w:tc>
        <w:tc>
          <w:tcPr>
            <w:tcW w:w="1381" w:type="dxa"/>
            <w:tcBorders>
              <w:top w:val="nil"/>
              <w:left w:val="single" w:sz="4" w:space="0" w:color="auto"/>
              <w:bottom w:val="nil"/>
              <w:right w:val="single" w:sz="4" w:space="0" w:color="auto"/>
            </w:tcBorders>
            <w:shd w:val="clear" w:color="auto" w:fill="auto"/>
            <w:noWrap/>
            <w:vAlign w:val="bottom"/>
            <w:hideMark/>
          </w:tcPr>
          <w:p w14:paraId="1526799E" w14:textId="0BABB574" w:rsidR="003869D4" w:rsidRPr="00766971" w:rsidRDefault="003869D4" w:rsidP="003869D4">
            <w:pPr>
              <w:spacing w:line="240" w:lineRule="auto"/>
              <w:jc w:val="center"/>
              <w:rPr>
                <w:rFonts w:ascii="Calibri" w:eastAsia="Times New Roman" w:hAnsi="Calibri" w:cs="Calibri"/>
                <w:color w:val="000000"/>
                <w:u w:val="single"/>
              </w:rPr>
            </w:pPr>
            <w:r>
              <w:rPr>
                <w:rFonts w:ascii="Calibri" w:hAnsi="Calibri" w:cs="Calibri"/>
                <w:color w:val="000000"/>
                <w:u w:val="single"/>
              </w:rPr>
              <w:t>3.5%</w:t>
            </w:r>
          </w:p>
        </w:tc>
        <w:tc>
          <w:tcPr>
            <w:tcW w:w="1229" w:type="dxa"/>
            <w:tcBorders>
              <w:top w:val="nil"/>
              <w:left w:val="nil"/>
              <w:bottom w:val="nil"/>
              <w:right w:val="nil"/>
            </w:tcBorders>
            <w:shd w:val="clear" w:color="auto" w:fill="auto"/>
            <w:noWrap/>
            <w:vAlign w:val="bottom"/>
            <w:hideMark/>
          </w:tcPr>
          <w:p w14:paraId="00145B20" w14:textId="689BFACC" w:rsidR="003869D4" w:rsidRPr="00766971" w:rsidRDefault="003869D4" w:rsidP="003869D4">
            <w:pPr>
              <w:spacing w:line="240" w:lineRule="auto"/>
              <w:jc w:val="center"/>
              <w:rPr>
                <w:rFonts w:ascii="Calibri" w:eastAsia="Times New Roman" w:hAnsi="Calibri" w:cs="Calibri"/>
                <w:color w:val="000000"/>
                <w:u w:val="single"/>
              </w:rPr>
            </w:pPr>
            <w:r>
              <w:rPr>
                <w:rFonts w:ascii="Calibri" w:hAnsi="Calibri" w:cs="Calibri"/>
                <w:color w:val="000000"/>
                <w:u w:val="single"/>
              </w:rPr>
              <w:t xml:space="preserve">$26,319 </w:t>
            </w:r>
          </w:p>
        </w:tc>
        <w:tc>
          <w:tcPr>
            <w:tcW w:w="1260" w:type="dxa"/>
            <w:tcBorders>
              <w:top w:val="nil"/>
              <w:left w:val="nil"/>
              <w:bottom w:val="nil"/>
              <w:right w:val="nil"/>
            </w:tcBorders>
            <w:shd w:val="clear" w:color="auto" w:fill="auto"/>
            <w:noWrap/>
            <w:vAlign w:val="bottom"/>
            <w:hideMark/>
          </w:tcPr>
          <w:p w14:paraId="27F87AFF" w14:textId="3EE1E26B" w:rsidR="003869D4" w:rsidRPr="00766971" w:rsidRDefault="003869D4" w:rsidP="003869D4">
            <w:pPr>
              <w:spacing w:line="240" w:lineRule="auto"/>
              <w:jc w:val="center"/>
              <w:rPr>
                <w:rFonts w:ascii="Calibri" w:eastAsia="Times New Roman" w:hAnsi="Calibri" w:cs="Calibri"/>
                <w:color w:val="000000"/>
                <w:u w:val="single"/>
              </w:rPr>
            </w:pPr>
            <w:r>
              <w:rPr>
                <w:rFonts w:ascii="Calibri" w:hAnsi="Calibri" w:cs="Calibri"/>
                <w:color w:val="000000"/>
                <w:u w:val="single"/>
              </w:rPr>
              <w:t xml:space="preserve">$27,093 </w:t>
            </w:r>
          </w:p>
        </w:tc>
        <w:tc>
          <w:tcPr>
            <w:tcW w:w="1200" w:type="dxa"/>
            <w:tcBorders>
              <w:top w:val="nil"/>
              <w:left w:val="nil"/>
              <w:bottom w:val="nil"/>
              <w:right w:val="nil"/>
            </w:tcBorders>
            <w:shd w:val="clear" w:color="auto" w:fill="auto"/>
            <w:noWrap/>
            <w:vAlign w:val="bottom"/>
            <w:hideMark/>
          </w:tcPr>
          <w:p w14:paraId="02934E1A" w14:textId="0129EF7D" w:rsidR="003869D4" w:rsidRPr="00766971" w:rsidRDefault="003869D4" w:rsidP="003869D4">
            <w:pPr>
              <w:spacing w:line="240" w:lineRule="auto"/>
              <w:jc w:val="center"/>
              <w:rPr>
                <w:rFonts w:ascii="Calibri" w:eastAsia="Times New Roman" w:hAnsi="Calibri" w:cs="Calibri"/>
                <w:color w:val="000000"/>
                <w:u w:val="single"/>
              </w:rPr>
            </w:pPr>
            <w:r>
              <w:rPr>
                <w:rFonts w:ascii="Calibri" w:hAnsi="Calibri" w:cs="Calibri"/>
                <w:color w:val="000000"/>
                <w:u w:val="single"/>
              </w:rPr>
              <w:t xml:space="preserve">$27,902 </w:t>
            </w:r>
          </w:p>
        </w:tc>
        <w:tc>
          <w:tcPr>
            <w:tcW w:w="1195" w:type="dxa"/>
            <w:gridSpan w:val="2"/>
            <w:tcBorders>
              <w:top w:val="nil"/>
              <w:left w:val="nil"/>
              <w:bottom w:val="nil"/>
              <w:right w:val="nil"/>
            </w:tcBorders>
            <w:shd w:val="clear" w:color="auto" w:fill="auto"/>
            <w:noWrap/>
            <w:vAlign w:val="bottom"/>
            <w:hideMark/>
          </w:tcPr>
          <w:p w14:paraId="6827E4CE" w14:textId="51056ADC" w:rsidR="003869D4" w:rsidRPr="00766971" w:rsidRDefault="003869D4" w:rsidP="003869D4">
            <w:pPr>
              <w:spacing w:line="240" w:lineRule="auto"/>
              <w:jc w:val="center"/>
              <w:rPr>
                <w:rFonts w:ascii="Calibri" w:eastAsia="Times New Roman" w:hAnsi="Calibri" w:cs="Calibri"/>
                <w:color w:val="000000"/>
                <w:u w:val="single"/>
              </w:rPr>
            </w:pPr>
            <w:r>
              <w:rPr>
                <w:rFonts w:ascii="Calibri" w:hAnsi="Calibri" w:cs="Calibri"/>
                <w:color w:val="000000"/>
                <w:u w:val="single"/>
              </w:rPr>
              <w:t xml:space="preserve">$28,747 </w:t>
            </w:r>
          </w:p>
        </w:tc>
        <w:tc>
          <w:tcPr>
            <w:tcW w:w="1385" w:type="dxa"/>
            <w:gridSpan w:val="2"/>
            <w:tcBorders>
              <w:top w:val="nil"/>
              <w:left w:val="nil"/>
              <w:bottom w:val="nil"/>
              <w:right w:val="single" w:sz="4" w:space="0" w:color="auto"/>
            </w:tcBorders>
            <w:shd w:val="clear" w:color="auto" w:fill="auto"/>
            <w:noWrap/>
            <w:vAlign w:val="bottom"/>
            <w:hideMark/>
          </w:tcPr>
          <w:p w14:paraId="5D8196DE" w14:textId="7CB5B638" w:rsidR="003869D4" w:rsidRPr="00766971" w:rsidRDefault="003869D4" w:rsidP="003869D4">
            <w:pPr>
              <w:spacing w:line="240" w:lineRule="auto"/>
              <w:jc w:val="center"/>
              <w:rPr>
                <w:rFonts w:ascii="Calibri" w:eastAsia="Times New Roman" w:hAnsi="Calibri" w:cs="Calibri"/>
                <w:color w:val="000000"/>
                <w:u w:val="single"/>
              </w:rPr>
            </w:pPr>
            <w:r>
              <w:rPr>
                <w:rFonts w:ascii="Calibri" w:hAnsi="Calibri" w:cs="Calibri"/>
                <w:color w:val="000000"/>
                <w:u w:val="single"/>
              </w:rPr>
              <w:t xml:space="preserve">$29,626 </w:t>
            </w:r>
          </w:p>
        </w:tc>
      </w:tr>
      <w:tr w:rsidR="003869D4" w:rsidRPr="00766971" w14:paraId="2583A07A" w14:textId="77777777" w:rsidTr="00766971">
        <w:trPr>
          <w:trHeight w:val="115"/>
        </w:trPr>
        <w:tc>
          <w:tcPr>
            <w:tcW w:w="2070" w:type="dxa"/>
            <w:tcBorders>
              <w:top w:val="nil"/>
              <w:left w:val="single" w:sz="4" w:space="0" w:color="auto"/>
              <w:bottom w:val="nil"/>
              <w:right w:val="nil"/>
            </w:tcBorders>
            <w:shd w:val="clear" w:color="auto" w:fill="auto"/>
            <w:noWrap/>
            <w:vAlign w:val="bottom"/>
            <w:hideMark/>
          </w:tcPr>
          <w:p w14:paraId="54557322" w14:textId="77777777" w:rsidR="003869D4" w:rsidRPr="00766971" w:rsidRDefault="003869D4" w:rsidP="003869D4">
            <w:pPr>
              <w:spacing w:line="240" w:lineRule="auto"/>
              <w:rPr>
                <w:rFonts w:ascii="Calibri" w:eastAsia="Times New Roman" w:hAnsi="Calibri" w:cs="Calibri"/>
                <w:color w:val="000000"/>
              </w:rPr>
            </w:pPr>
            <w:r w:rsidRPr="00766971">
              <w:rPr>
                <w:rFonts w:ascii="Calibri" w:eastAsia="Times New Roman" w:hAnsi="Calibri" w:cs="Calibri"/>
                <w:color w:val="000000"/>
              </w:rPr>
              <w:t>Total Fixed Charges</w:t>
            </w:r>
          </w:p>
        </w:tc>
        <w:tc>
          <w:tcPr>
            <w:tcW w:w="1381" w:type="dxa"/>
            <w:tcBorders>
              <w:top w:val="nil"/>
              <w:left w:val="single" w:sz="4" w:space="0" w:color="auto"/>
              <w:bottom w:val="nil"/>
              <w:right w:val="single" w:sz="4" w:space="0" w:color="auto"/>
            </w:tcBorders>
            <w:shd w:val="clear" w:color="auto" w:fill="auto"/>
            <w:noWrap/>
            <w:vAlign w:val="bottom"/>
            <w:hideMark/>
          </w:tcPr>
          <w:p w14:paraId="6D2EBAFD" w14:textId="7CA35130"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69.2%</w:t>
            </w:r>
          </w:p>
        </w:tc>
        <w:tc>
          <w:tcPr>
            <w:tcW w:w="1229" w:type="dxa"/>
            <w:tcBorders>
              <w:top w:val="nil"/>
              <w:left w:val="nil"/>
              <w:bottom w:val="nil"/>
              <w:right w:val="nil"/>
            </w:tcBorders>
            <w:shd w:val="clear" w:color="auto" w:fill="auto"/>
            <w:noWrap/>
            <w:vAlign w:val="bottom"/>
            <w:hideMark/>
          </w:tcPr>
          <w:p w14:paraId="34C85B5F" w14:textId="504CD9F1"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$517,760 </w:t>
            </w:r>
          </w:p>
        </w:tc>
        <w:tc>
          <w:tcPr>
            <w:tcW w:w="1260" w:type="dxa"/>
            <w:tcBorders>
              <w:top w:val="nil"/>
              <w:left w:val="nil"/>
              <w:bottom w:val="nil"/>
              <w:right w:val="nil"/>
            </w:tcBorders>
            <w:shd w:val="clear" w:color="auto" w:fill="auto"/>
            <w:noWrap/>
            <w:vAlign w:val="bottom"/>
            <w:hideMark/>
          </w:tcPr>
          <w:p w14:paraId="05660EE0" w14:textId="6F3D93F5"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$532,989 </w:t>
            </w:r>
          </w:p>
        </w:tc>
        <w:tc>
          <w:tcPr>
            <w:tcW w:w="1200" w:type="dxa"/>
            <w:tcBorders>
              <w:top w:val="nil"/>
              <w:left w:val="nil"/>
              <w:bottom w:val="nil"/>
              <w:right w:val="nil"/>
            </w:tcBorders>
            <w:shd w:val="clear" w:color="auto" w:fill="auto"/>
            <w:noWrap/>
            <w:vAlign w:val="bottom"/>
            <w:hideMark/>
          </w:tcPr>
          <w:p w14:paraId="3755662A" w14:textId="52EC39F0"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$548,909 </w:t>
            </w:r>
          </w:p>
        </w:tc>
        <w:tc>
          <w:tcPr>
            <w:tcW w:w="1195" w:type="dxa"/>
            <w:gridSpan w:val="2"/>
            <w:tcBorders>
              <w:top w:val="nil"/>
              <w:left w:val="nil"/>
              <w:bottom w:val="nil"/>
              <w:right w:val="nil"/>
            </w:tcBorders>
            <w:shd w:val="clear" w:color="auto" w:fill="auto"/>
            <w:noWrap/>
            <w:vAlign w:val="bottom"/>
            <w:hideMark/>
          </w:tcPr>
          <w:p w14:paraId="623D3B56" w14:textId="47657DC9"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$565,522 </w:t>
            </w:r>
          </w:p>
        </w:tc>
        <w:tc>
          <w:tcPr>
            <w:tcW w:w="1385" w:type="dxa"/>
            <w:gridSpan w:val="2"/>
            <w:tcBorders>
              <w:top w:val="nil"/>
              <w:left w:val="nil"/>
              <w:bottom w:val="nil"/>
              <w:right w:val="single" w:sz="4" w:space="0" w:color="auto"/>
            </w:tcBorders>
            <w:shd w:val="clear" w:color="auto" w:fill="auto"/>
            <w:noWrap/>
            <w:vAlign w:val="bottom"/>
            <w:hideMark/>
          </w:tcPr>
          <w:p w14:paraId="621A4987" w14:textId="1C01CA88"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$582,826 </w:t>
            </w:r>
          </w:p>
        </w:tc>
      </w:tr>
      <w:tr w:rsidR="003869D4" w:rsidRPr="00766971" w14:paraId="507289F8" w14:textId="77777777" w:rsidTr="00766971">
        <w:trPr>
          <w:trHeight w:val="115"/>
        </w:trPr>
        <w:tc>
          <w:tcPr>
            <w:tcW w:w="2070" w:type="dxa"/>
            <w:tcBorders>
              <w:top w:val="nil"/>
              <w:left w:val="single" w:sz="4" w:space="0" w:color="auto"/>
              <w:bottom w:val="nil"/>
              <w:right w:val="nil"/>
            </w:tcBorders>
            <w:shd w:val="clear" w:color="auto" w:fill="auto"/>
            <w:noWrap/>
            <w:vAlign w:val="bottom"/>
            <w:hideMark/>
          </w:tcPr>
          <w:p w14:paraId="45B03965" w14:textId="77777777" w:rsidR="003869D4" w:rsidRPr="00766971" w:rsidRDefault="003869D4" w:rsidP="003869D4">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381" w:type="dxa"/>
            <w:tcBorders>
              <w:top w:val="nil"/>
              <w:left w:val="single" w:sz="4" w:space="0" w:color="auto"/>
              <w:bottom w:val="nil"/>
              <w:right w:val="single" w:sz="4" w:space="0" w:color="auto"/>
            </w:tcBorders>
            <w:shd w:val="clear" w:color="auto" w:fill="auto"/>
            <w:noWrap/>
            <w:vAlign w:val="bottom"/>
            <w:hideMark/>
          </w:tcPr>
          <w:p w14:paraId="14969FB3" w14:textId="689A00E5" w:rsidR="003869D4" w:rsidRPr="00766971" w:rsidRDefault="003869D4" w:rsidP="003869D4">
            <w:pPr>
              <w:spacing w:line="240" w:lineRule="auto"/>
              <w:rPr>
                <w:rFonts w:ascii="Calibri" w:eastAsia="Times New Roman" w:hAnsi="Calibri" w:cs="Calibri"/>
                <w:color w:val="000000"/>
              </w:rPr>
            </w:pPr>
            <w:r>
              <w:rPr>
                <w:rFonts w:ascii="Calibri" w:hAnsi="Calibri" w:cs="Calibri"/>
                <w:color w:val="000000"/>
              </w:rPr>
              <w:t> </w:t>
            </w:r>
          </w:p>
        </w:tc>
        <w:tc>
          <w:tcPr>
            <w:tcW w:w="1229" w:type="dxa"/>
            <w:tcBorders>
              <w:top w:val="nil"/>
              <w:left w:val="nil"/>
              <w:bottom w:val="nil"/>
              <w:right w:val="nil"/>
            </w:tcBorders>
            <w:shd w:val="clear" w:color="auto" w:fill="auto"/>
            <w:noWrap/>
            <w:vAlign w:val="bottom"/>
            <w:hideMark/>
          </w:tcPr>
          <w:p w14:paraId="71795EDB" w14:textId="77777777" w:rsidR="003869D4" w:rsidRPr="00766971" w:rsidRDefault="003869D4" w:rsidP="003869D4">
            <w:pPr>
              <w:spacing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5838E6AD" w14:textId="77777777" w:rsidR="003869D4" w:rsidRPr="00766971" w:rsidRDefault="003869D4" w:rsidP="003869D4">
            <w:pPr>
              <w:spacing w:line="240" w:lineRule="auto"/>
              <w:jc w:val="center"/>
              <w:rPr>
                <w:rFonts w:ascii="Times New Roman" w:eastAsia="Times New Roman" w:hAnsi="Times New Roman" w:cs="Times New Roman"/>
              </w:rPr>
            </w:pPr>
          </w:p>
        </w:tc>
        <w:tc>
          <w:tcPr>
            <w:tcW w:w="1200" w:type="dxa"/>
            <w:tcBorders>
              <w:top w:val="nil"/>
              <w:left w:val="nil"/>
              <w:bottom w:val="nil"/>
              <w:right w:val="nil"/>
            </w:tcBorders>
            <w:shd w:val="clear" w:color="auto" w:fill="auto"/>
            <w:noWrap/>
            <w:vAlign w:val="bottom"/>
            <w:hideMark/>
          </w:tcPr>
          <w:p w14:paraId="19F66313" w14:textId="77777777" w:rsidR="003869D4" w:rsidRPr="00766971" w:rsidRDefault="003869D4" w:rsidP="003869D4">
            <w:pPr>
              <w:spacing w:line="240" w:lineRule="auto"/>
              <w:jc w:val="center"/>
              <w:rPr>
                <w:rFonts w:ascii="Times New Roman" w:eastAsia="Times New Roman" w:hAnsi="Times New Roman" w:cs="Times New Roman"/>
              </w:rPr>
            </w:pPr>
          </w:p>
        </w:tc>
        <w:tc>
          <w:tcPr>
            <w:tcW w:w="1195" w:type="dxa"/>
            <w:gridSpan w:val="2"/>
            <w:tcBorders>
              <w:top w:val="nil"/>
              <w:left w:val="nil"/>
              <w:bottom w:val="nil"/>
              <w:right w:val="nil"/>
            </w:tcBorders>
            <w:shd w:val="clear" w:color="auto" w:fill="auto"/>
            <w:noWrap/>
            <w:vAlign w:val="bottom"/>
            <w:hideMark/>
          </w:tcPr>
          <w:p w14:paraId="1C439CC8" w14:textId="77777777" w:rsidR="003869D4" w:rsidRPr="00766971" w:rsidRDefault="003869D4" w:rsidP="003869D4">
            <w:pPr>
              <w:spacing w:line="240" w:lineRule="auto"/>
              <w:jc w:val="center"/>
              <w:rPr>
                <w:rFonts w:ascii="Times New Roman" w:eastAsia="Times New Roman" w:hAnsi="Times New Roman" w:cs="Times New Roman"/>
              </w:rPr>
            </w:pPr>
          </w:p>
        </w:tc>
        <w:tc>
          <w:tcPr>
            <w:tcW w:w="1385" w:type="dxa"/>
            <w:gridSpan w:val="2"/>
            <w:tcBorders>
              <w:top w:val="nil"/>
              <w:left w:val="nil"/>
              <w:bottom w:val="nil"/>
              <w:right w:val="single" w:sz="4" w:space="0" w:color="auto"/>
            </w:tcBorders>
            <w:shd w:val="clear" w:color="auto" w:fill="auto"/>
            <w:noWrap/>
            <w:vAlign w:val="bottom"/>
            <w:hideMark/>
          </w:tcPr>
          <w:p w14:paraId="68E26611" w14:textId="5295D460"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w:t>
            </w:r>
          </w:p>
        </w:tc>
      </w:tr>
      <w:tr w:rsidR="003869D4" w:rsidRPr="00766971" w14:paraId="4BA01DB4" w14:textId="77777777" w:rsidTr="00766971">
        <w:trPr>
          <w:trHeight w:val="115"/>
        </w:trPr>
        <w:tc>
          <w:tcPr>
            <w:tcW w:w="2070" w:type="dxa"/>
            <w:tcBorders>
              <w:top w:val="nil"/>
              <w:left w:val="single" w:sz="4" w:space="0" w:color="auto"/>
              <w:bottom w:val="nil"/>
              <w:right w:val="nil"/>
            </w:tcBorders>
            <w:shd w:val="clear" w:color="auto" w:fill="auto"/>
            <w:noWrap/>
            <w:vAlign w:val="bottom"/>
            <w:hideMark/>
          </w:tcPr>
          <w:p w14:paraId="5523C93B" w14:textId="77777777" w:rsidR="003869D4" w:rsidRPr="00766971" w:rsidRDefault="003869D4" w:rsidP="003869D4">
            <w:pPr>
              <w:spacing w:line="240" w:lineRule="auto"/>
              <w:rPr>
                <w:rFonts w:ascii="Calibri" w:eastAsia="Times New Roman" w:hAnsi="Calibri" w:cs="Calibri"/>
                <w:b/>
                <w:bCs/>
                <w:color w:val="000000"/>
              </w:rPr>
            </w:pPr>
            <w:r w:rsidRPr="00766971">
              <w:rPr>
                <w:rFonts w:ascii="Calibri" w:eastAsia="Times New Roman" w:hAnsi="Calibri" w:cs="Calibri"/>
                <w:b/>
                <w:bCs/>
                <w:color w:val="000000"/>
              </w:rPr>
              <w:t>CONSUMPTION CHARGES</w:t>
            </w:r>
          </w:p>
        </w:tc>
        <w:tc>
          <w:tcPr>
            <w:tcW w:w="1381" w:type="dxa"/>
            <w:tcBorders>
              <w:top w:val="nil"/>
              <w:left w:val="single" w:sz="4" w:space="0" w:color="auto"/>
              <w:bottom w:val="nil"/>
              <w:right w:val="single" w:sz="4" w:space="0" w:color="auto"/>
            </w:tcBorders>
            <w:shd w:val="clear" w:color="auto" w:fill="auto"/>
            <w:noWrap/>
            <w:vAlign w:val="bottom"/>
            <w:hideMark/>
          </w:tcPr>
          <w:p w14:paraId="58EBC9FA" w14:textId="1EDA8CA4" w:rsidR="003869D4" w:rsidRPr="00766971" w:rsidRDefault="003869D4" w:rsidP="003869D4">
            <w:pPr>
              <w:spacing w:line="240" w:lineRule="auto"/>
              <w:rPr>
                <w:rFonts w:ascii="Calibri" w:eastAsia="Times New Roman" w:hAnsi="Calibri" w:cs="Calibri"/>
                <w:color w:val="000000"/>
              </w:rPr>
            </w:pPr>
            <w:r>
              <w:rPr>
                <w:rFonts w:ascii="Calibri" w:hAnsi="Calibri" w:cs="Calibri"/>
                <w:color w:val="000000"/>
              </w:rPr>
              <w:t> </w:t>
            </w:r>
          </w:p>
        </w:tc>
        <w:tc>
          <w:tcPr>
            <w:tcW w:w="1229" w:type="dxa"/>
            <w:tcBorders>
              <w:top w:val="nil"/>
              <w:left w:val="nil"/>
              <w:bottom w:val="nil"/>
              <w:right w:val="nil"/>
            </w:tcBorders>
            <w:shd w:val="clear" w:color="auto" w:fill="auto"/>
            <w:noWrap/>
            <w:vAlign w:val="bottom"/>
            <w:hideMark/>
          </w:tcPr>
          <w:p w14:paraId="68B06B16" w14:textId="77777777" w:rsidR="003869D4" w:rsidRPr="00766971" w:rsidRDefault="003869D4" w:rsidP="003869D4">
            <w:pPr>
              <w:spacing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53092114" w14:textId="77777777" w:rsidR="003869D4" w:rsidRPr="00766971" w:rsidRDefault="003869D4" w:rsidP="003869D4">
            <w:pPr>
              <w:spacing w:line="240" w:lineRule="auto"/>
              <w:jc w:val="center"/>
              <w:rPr>
                <w:rFonts w:ascii="Times New Roman" w:eastAsia="Times New Roman" w:hAnsi="Times New Roman" w:cs="Times New Roman"/>
              </w:rPr>
            </w:pPr>
          </w:p>
        </w:tc>
        <w:tc>
          <w:tcPr>
            <w:tcW w:w="1200" w:type="dxa"/>
            <w:tcBorders>
              <w:top w:val="nil"/>
              <w:left w:val="nil"/>
              <w:bottom w:val="nil"/>
              <w:right w:val="nil"/>
            </w:tcBorders>
            <w:shd w:val="clear" w:color="auto" w:fill="auto"/>
            <w:noWrap/>
            <w:vAlign w:val="bottom"/>
            <w:hideMark/>
          </w:tcPr>
          <w:p w14:paraId="2046E04C" w14:textId="77777777" w:rsidR="003869D4" w:rsidRPr="00766971" w:rsidRDefault="003869D4" w:rsidP="003869D4">
            <w:pPr>
              <w:spacing w:line="240" w:lineRule="auto"/>
              <w:jc w:val="center"/>
              <w:rPr>
                <w:rFonts w:ascii="Times New Roman" w:eastAsia="Times New Roman" w:hAnsi="Times New Roman" w:cs="Times New Roman"/>
              </w:rPr>
            </w:pPr>
          </w:p>
        </w:tc>
        <w:tc>
          <w:tcPr>
            <w:tcW w:w="1195" w:type="dxa"/>
            <w:gridSpan w:val="2"/>
            <w:tcBorders>
              <w:top w:val="nil"/>
              <w:left w:val="nil"/>
              <w:bottom w:val="nil"/>
              <w:right w:val="nil"/>
            </w:tcBorders>
            <w:shd w:val="clear" w:color="auto" w:fill="auto"/>
            <w:noWrap/>
            <w:vAlign w:val="bottom"/>
            <w:hideMark/>
          </w:tcPr>
          <w:p w14:paraId="5A1789E4" w14:textId="77777777" w:rsidR="003869D4" w:rsidRPr="00766971" w:rsidRDefault="003869D4" w:rsidP="003869D4">
            <w:pPr>
              <w:spacing w:line="240" w:lineRule="auto"/>
              <w:jc w:val="center"/>
              <w:rPr>
                <w:rFonts w:ascii="Times New Roman" w:eastAsia="Times New Roman" w:hAnsi="Times New Roman" w:cs="Times New Roman"/>
              </w:rPr>
            </w:pPr>
          </w:p>
        </w:tc>
        <w:tc>
          <w:tcPr>
            <w:tcW w:w="1385" w:type="dxa"/>
            <w:gridSpan w:val="2"/>
            <w:tcBorders>
              <w:top w:val="nil"/>
              <w:left w:val="nil"/>
              <w:bottom w:val="nil"/>
              <w:right w:val="single" w:sz="4" w:space="0" w:color="auto"/>
            </w:tcBorders>
            <w:shd w:val="clear" w:color="auto" w:fill="auto"/>
            <w:noWrap/>
            <w:vAlign w:val="bottom"/>
            <w:hideMark/>
          </w:tcPr>
          <w:p w14:paraId="5411D834" w14:textId="07346078"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w:t>
            </w:r>
          </w:p>
        </w:tc>
      </w:tr>
      <w:tr w:rsidR="003869D4" w:rsidRPr="00766971" w14:paraId="74B54966" w14:textId="77777777" w:rsidTr="00766971">
        <w:trPr>
          <w:trHeight w:val="115"/>
        </w:trPr>
        <w:tc>
          <w:tcPr>
            <w:tcW w:w="2070" w:type="dxa"/>
            <w:tcBorders>
              <w:top w:val="nil"/>
              <w:left w:val="single" w:sz="4" w:space="0" w:color="auto"/>
              <w:bottom w:val="nil"/>
              <w:right w:val="nil"/>
            </w:tcBorders>
            <w:shd w:val="clear" w:color="auto" w:fill="auto"/>
            <w:noWrap/>
            <w:vAlign w:val="bottom"/>
            <w:hideMark/>
          </w:tcPr>
          <w:p w14:paraId="58A061EC" w14:textId="77777777" w:rsidR="003869D4" w:rsidRPr="00766971" w:rsidRDefault="003869D4" w:rsidP="003869D4">
            <w:pPr>
              <w:spacing w:line="240" w:lineRule="auto"/>
              <w:rPr>
                <w:rFonts w:ascii="Calibri" w:eastAsia="Times New Roman" w:hAnsi="Calibri" w:cs="Calibri"/>
                <w:color w:val="000000"/>
              </w:rPr>
            </w:pPr>
            <w:r w:rsidRPr="00766971">
              <w:rPr>
                <w:rFonts w:ascii="Calibri" w:eastAsia="Times New Roman" w:hAnsi="Calibri" w:cs="Calibri"/>
                <w:color w:val="000000"/>
              </w:rPr>
              <w:t>Base &amp; Extra</w:t>
            </w:r>
          </w:p>
        </w:tc>
        <w:tc>
          <w:tcPr>
            <w:tcW w:w="1381" w:type="dxa"/>
            <w:tcBorders>
              <w:top w:val="nil"/>
              <w:left w:val="single" w:sz="4" w:space="0" w:color="auto"/>
              <w:bottom w:val="nil"/>
              <w:right w:val="single" w:sz="4" w:space="0" w:color="auto"/>
            </w:tcBorders>
            <w:shd w:val="clear" w:color="auto" w:fill="auto"/>
            <w:noWrap/>
            <w:vAlign w:val="bottom"/>
            <w:hideMark/>
          </w:tcPr>
          <w:p w14:paraId="1BD98B47" w14:textId="75AFFCE6"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30.8%</w:t>
            </w:r>
          </w:p>
        </w:tc>
        <w:tc>
          <w:tcPr>
            <w:tcW w:w="1229" w:type="dxa"/>
            <w:tcBorders>
              <w:top w:val="nil"/>
              <w:left w:val="nil"/>
              <w:bottom w:val="nil"/>
              <w:right w:val="nil"/>
            </w:tcBorders>
            <w:shd w:val="clear" w:color="auto" w:fill="auto"/>
            <w:noWrap/>
            <w:vAlign w:val="bottom"/>
            <w:hideMark/>
          </w:tcPr>
          <w:p w14:paraId="03C0F5E4" w14:textId="5DAD0DD8"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$230,240 </w:t>
            </w:r>
          </w:p>
        </w:tc>
        <w:tc>
          <w:tcPr>
            <w:tcW w:w="1260" w:type="dxa"/>
            <w:tcBorders>
              <w:top w:val="nil"/>
              <w:left w:val="nil"/>
              <w:bottom w:val="nil"/>
              <w:right w:val="nil"/>
            </w:tcBorders>
            <w:shd w:val="clear" w:color="auto" w:fill="auto"/>
            <w:noWrap/>
            <w:vAlign w:val="bottom"/>
            <w:hideMark/>
          </w:tcPr>
          <w:p w14:paraId="1CA5F02A" w14:textId="36FD0AF4"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$237,011 </w:t>
            </w:r>
          </w:p>
        </w:tc>
        <w:tc>
          <w:tcPr>
            <w:tcW w:w="1200" w:type="dxa"/>
            <w:tcBorders>
              <w:top w:val="nil"/>
              <w:left w:val="nil"/>
              <w:bottom w:val="nil"/>
              <w:right w:val="nil"/>
            </w:tcBorders>
            <w:shd w:val="clear" w:color="auto" w:fill="auto"/>
            <w:noWrap/>
            <w:vAlign w:val="bottom"/>
            <w:hideMark/>
          </w:tcPr>
          <w:p w14:paraId="24FB47E9" w14:textId="43736CA7"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$244,091 </w:t>
            </w:r>
          </w:p>
        </w:tc>
        <w:tc>
          <w:tcPr>
            <w:tcW w:w="1195" w:type="dxa"/>
            <w:gridSpan w:val="2"/>
            <w:tcBorders>
              <w:top w:val="nil"/>
              <w:left w:val="nil"/>
              <w:bottom w:val="nil"/>
              <w:right w:val="nil"/>
            </w:tcBorders>
            <w:shd w:val="clear" w:color="auto" w:fill="auto"/>
            <w:noWrap/>
            <w:vAlign w:val="bottom"/>
            <w:hideMark/>
          </w:tcPr>
          <w:p w14:paraId="57028884" w14:textId="54C11874"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$251,478 </w:t>
            </w:r>
          </w:p>
        </w:tc>
        <w:tc>
          <w:tcPr>
            <w:tcW w:w="1385" w:type="dxa"/>
            <w:gridSpan w:val="2"/>
            <w:tcBorders>
              <w:top w:val="nil"/>
              <w:left w:val="nil"/>
              <w:bottom w:val="nil"/>
              <w:right w:val="single" w:sz="4" w:space="0" w:color="auto"/>
            </w:tcBorders>
            <w:shd w:val="clear" w:color="auto" w:fill="auto"/>
            <w:noWrap/>
            <w:vAlign w:val="bottom"/>
            <w:hideMark/>
          </w:tcPr>
          <w:p w14:paraId="173C05C0" w14:textId="7568E8A9"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$259,174 </w:t>
            </w:r>
          </w:p>
        </w:tc>
      </w:tr>
      <w:tr w:rsidR="00060F39" w:rsidRPr="00766971" w14:paraId="76058C8C" w14:textId="77777777" w:rsidTr="00766971">
        <w:trPr>
          <w:trHeight w:val="115"/>
        </w:trPr>
        <w:tc>
          <w:tcPr>
            <w:tcW w:w="2070" w:type="dxa"/>
            <w:tcBorders>
              <w:top w:val="nil"/>
              <w:left w:val="single" w:sz="4" w:space="0" w:color="auto"/>
              <w:bottom w:val="single" w:sz="4" w:space="0" w:color="auto"/>
              <w:right w:val="nil"/>
            </w:tcBorders>
            <w:shd w:val="clear" w:color="auto" w:fill="auto"/>
            <w:noWrap/>
            <w:vAlign w:val="bottom"/>
            <w:hideMark/>
          </w:tcPr>
          <w:p w14:paraId="69CDC62A" w14:textId="77777777" w:rsidR="00060F39" w:rsidRPr="00766971" w:rsidRDefault="00060F39" w:rsidP="00060F39">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163819B2" w14:textId="0B209F10" w:rsidR="00060F39" w:rsidRPr="00766971" w:rsidRDefault="00060F39" w:rsidP="00060F39">
            <w:pPr>
              <w:spacing w:line="240" w:lineRule="auto"/>
              <w:rPr>
                <w:rFonts w:ascii="Calibri" w:eastAsia="Times New Roman" w:hAnsi="Calibri" w:cs="Calibri"/>
                <w:color w:val="000000"/>
              </w:rPr>
            </w:pPr>
            <w:r>
              <w:rPr>
                <w:rFonts w:ascii="Calibri" w:hAnsi="Calibri" w:cs="Calibri"/>
                <w:color w:val="000000"/>
              </w:rPr>
              <w:t> </w:t>
            </w:r>
          </w:p>
        </w:tc>
        <w:tc>
          <w:tcPr>
            <w:tcW w:w="1229" w:type="dxa"/>
            <w:tcBorders>
              <w:top w:val="nil"/>
              <w:left w:val="nil"/>
              <w:bottom w:val="single" w:sz="4" w:space="0" w:color="auto"/>
              <w:right w:val="nil"/>
            </w:tcBorders>
            <w:shd w:val="clear" w:color="auto" w:fill="auto"/>
            <w:noWrap/>
            <w:vAlign w:val="bottom"/>
            <w:hideMark/>
          </w:tcPr>
          <w:p w14:paraId="013E6C61" w14:textId="1EC2E625" w:rsidR="00060F39" w:rsidRPr="00766971" w:rsidRDefault="00060F39" w:rsidP="00060F39">
            <w:pPr>
              <w:spacing w:line="240" w:lineRule="auto"/>
              <w:jc w:val="center"/>
              <w:rPr>
                <w:rFonts w:ascii="Calibri" w:eastAsia="Times New Roman" w:hAnsi="Calibri" w:cs="Calibri"/>
                <w:color w:val="000000"/>
              </w:rPr>
            </w:pPr>
            <w:r>
              <w:rPr>
                <w:rFonts w:ascii="Calibri" w:hAnsi="Calibri" w:cs="Calibri"/>
                <w:color w:val="000000"/>
              </w:rPr>
              <w:t> </w:t>
            </w:r>
          </w:p>
        </w:tc>
        <w:tc>
          <w:tcPr>
            <w:tcW w:w="1260" w:type="dxa"/>
            <w:tcBorders>
              <w:top w:val="nil"/>
              <w:left w:val="nil"/>
              <w:bottom w:val="single" w:sz="4" w:space="0" w:color="auto"/>
              <w:right w:val="nil"/>
            </w:tcBorders>
            <w:shd w:val="clear" w:color="auto" w:fill="auto"/>
            <w:noWrap/>
            <w:vAlign w:val="bottom"/>
            <w:hideMark/>
          </w:tcPr>
          <w:p w14:paraId="52D066E1" w14:textId="4E4E7D36" w:rsidR="00060F39" w:rsidRPr="00766971" w:rsidRDefault="00060F39" w:rsidP="00060F39">
            <w:pPr>
              <w:spacing w:line="240" w:lineRule="auto"/>
              <w:jc w:val="center"/>
              <w:rPr>
                <w:rFonts w:ascii="Calibri" w:eastAsia="Times New Roman" w:hAnsi="Calibri" w:cs="Calibri"/>
                <w:color w:val="000000"/>
              </w:rPr>
            </w:pPr>
            <w:r>
              <w:rPr>
                <w:rFonts w:ascii="Calibri" w:hAnsi="Calibri" w:cs="Calibri"/>
                <w:color w:val="000000"/>
              </w:rPr>
              <w:t> </w:t>
            </w:r>
          </w:p>
        </w:tc>
        <w:tc>
          <w:tcPr>
            <w:tcW w:w="1200" w:type="dxa"/>
            <w:tcBorders>
              <w:top w:val="nil"/>
              <w:left w:val="nil"/>
              <w:bottom w:val="single" w:sz="4" w:space="0" w:color="auto"/>
              <w:right w:val="nil"/>
            </w:tcBorders>
            <w:shd w:val="clear" w:color="auto" w:fill="auto"/>
            <w:noWrap/>
            <w:vAlign w:val="bottom"/>
            <w:hideMark/>
          </w:tcPr>
          <w:p w14:paraId="2007B4EF" w14:textId="3DD952A4" w:rsidR="00060F39" w:rsidRPr="00766971" w:rsidRDefault="00060F39" w:rsidP="00060F39">
            <w:pPr>
              <w:spacing w:line="240" w:lineRule="auto"/>
              <w:jc w:val="center"/>
              <w:rPr>
                <w:rFonts w:ascii="Calibri" w:eastAsia="Times New Roman" w:hAnsi="Calibri" w:cs="Calibri"/>
                <w:color w:val="000000"/>
              </w:rPr>
            </w:pPr>
            <w:r>
              <w:rPr>
                <w:rFonts w:ascii="Calibri" w:hAnsi="Calibri" w:cs="Calibri"/>
                <w:color w:val="000000"/>
              </w:rPr>
              <w:t> </w:t>
            </w:r>
          </w:p>
        </w:tc>
        <w:tc>
          <w:tcPr>
            <w:tcW w:w="1195" w:type="dxa"/>
            <w:gridSpan w:val="2"/>
            <w:tcBorders>
              <w:top w:val="nil"/>
              <w:left w:val="nil"/>
              <w:bottom w:val="single" w:sz="4" w:space="0" w:color="auto"/>
              <w:right w:val="nil"/>
            </w:tcBorders>
            <w:shd w:val="clear" w:color="auto" w:fill="auto"/>
            <w:noWrap/>
            <w:vAlign w:val="bottom"/>
            <w:hideMark/>
          </w:tcPr>
          <w:p w14:paraId="62B5090B" w14:textId="371FBDBF" w:rsidR="00060F39" w:rsidRPr="00766971" w:rsidRDefault="00060F39" w:rsidP="00060F39">
            <w:pPr>
              <w:spacing w:line="240" w:lineRule="auto"/>
              <w:jc w:val="center"/>
              <w:rPr>
                <w:rFonts w:ascii="Calibri" w:eastAsia="Times New Roman" w:hAnsi="Calibri" w:cs="Calibri"/>
                <w:color w:val="000000"/>
              </w:rPr>
            </w:pPr>
            <w:r>
              <w:rPr>
                <w:rFonts w:ascii="Calibri" w:hAnsi="Calibri" w:cs="Calibri"/>
                <w:color w:val="000000"/>
              </w:rPr>
              <w:t> </w:t>
            </w:r>
          </w:p>
        </w:tc>
        <w:tc>
          <w:tcPr>
            <w:tcW w:w="1385" w:type="dxa"/>
            <w:gridSpan w:val="2"/>
            <w:tcBorders>
              <w:top w:val="nil"/>
              <w:left w:val="nil"/>
              <w:bottom w:val="single" w:sz="4" w:space="0" w:color="auto"/>
              <w:right w:val="single" w:sz="4" w:space="0" w:color="auto"/>
            </w:tcBorders>
            <w:shd w:val="clear" w:color="auto" w:fill="auto"/>
            <w:noWrap/>
            <w:vAlign w:val="bottom"/>
            <w:hideMark/>
          </w:tcPr>
          <w:p w14:paraId="5628CB21" w14:textId="5BD88DFF" w:rsidR="00060F39" w:rsidRPr="00766971" w:rsidRDefault="00060F39" w:rsidP="00060F39">
            <w:pPr>
              <w:spacing w:line="240" w:lineRule="auto"/>
              <w:jc w:val="center"/>
              <w:rPr>
                <w:rFonts w:ascii="Calibri" w:eastAsia="Times New Roman" w:hAnsi="Calibri" w:cs="Calibri"/>
                <w:color w:val="000000"/>
              </w:rPr>
            </w:pPr>
            <w:r>
              <w:rPr>
                <w:rFonts w:ascii="Calibri" w:hAnsi="Calibri" w:cs="Calibri"/>
                <w:color w:val="000000"/>
              </w:rPr>
              <w:t> </w:t>
            </w:r>
          </w:p>
        </w:tc>
      </w:tr>
      <w:tr w:rsidR="00060F39" w:rsidRPr="00766971" w14:paraId="6FCB5941" w14:textId="77777777" w:rsidTr="00766971">
        <w:trPr>
          <w:trHeight w:val="115"/>
        </w:trPr>
        <w:tc>
          <w:tcPr>
            <w:tcW w:w="2070" w:type="dxa"/>
            <w:tcBorders>
              <w:top w:val="nil"/>
              <w:left w:val="single" w:sz="4" w:space="0" w:color="auto"/>
              <w:bottom w:val="nil"/>
              <w:right w:val="nil"/>
            </w:tcBorders>
            <w:shd w:val="clear" w:color="auto" w:fill="auto"/>
            <w:noWrap/>
            <w:vAlign w:val="bottom"/>
            <w:hideMark/>
          </w:tcPr>
          <w:p w14:paraId="4DEDD5B6" w14:textId="77777777" w:rsidR="00060F39" w:rsidRPr="00766971" w:rsidRDefault="00060F39" w:rsidP="00060F39">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381" w:type="dxa"/>
            <w:tcBorders>
              <w:top w:val="nil"/>
              <w:left w:val="single" w:sz="4" w:space="0" w:color="auto"/>
              <w:bottom w:val="nil"/>
              <w:right w:val="single" w:sz="4" w:space="0" w:color="auto"/>
            </w:tcBorders>
            <w:shd w:val="clear" w:color="auto" w:fill="auto"/>
            <w:noWrap/>
            <w:vAlign w:val="bottom"/>
            <w:hideMark/>
          </w:tcPr>
          <w:p w14:paraId="382C94E3" w14:textId="456FEDD9" w:rsidR="00060F39" w:rsidRPr="00766971" w:rsidRDefault="00060F39" w:rsidP="00060F39">
            <w:pPr>
              <w:spacing w:line="240" w:lineRule="auto"/>
              <w:rPr>
                <w:rFonts w:ascii="Calibri" w:eastAsia="Times New Roman" w:hAnsi="Calibri" w:cs="Calibri"/>
                <w:color w:val="000000"/>
              </w:rPr>
            </w:pPr>
            <w:r>
              <w:rPr>
                <w:rFonts w:ascii="Calibri" w:hAnsi="Calibri" w:cs="Calibri"/>
                <w:color w:val="000000"/>
              </w:rPr>
              <w:t> </w:t>
            </w:r>
          </w:p>
        </w:tc>
        <w:tc>
          <w:tcPr>
            <w:tcW w:w="1229" w:type="dxa"/>
            <w:tcBorders>
              <w:top w:val="nil"/>
              <w:left w:val="nil"/>
              <w:bottom w:val="nil"/>
              <w:right w:val="nil"/>
            </w:tcBorders>
            <w:shd w:val="clear" w:color="auto" w:fill="auto"/>
            <w:noWrap/>
            <w:vAlign w:val="bottom"/>
            <w:hideMark/>
          </w:tcPr>
          <w:p w14:paraId="2158A647" w14:textId="77777777" w:rsidR="00060F39" w:rsidRPr="00766971" w:rsidRDefault="00060F39" w:rsidP="00060F39">
            <w:pPr>
              <w:spacing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60EFB527" w14:textId="77777777" w:rsidR="00060F39" w:rsidRPr="00766971" w:rsidRDefault="00060F39" w:rsidP="00060F39">
            <w:pPr>
              <w:spacing w:line="240" w:lineRule="auto"/>
              <w:jc w:val="center"/>
              <w:rPr>
                <w:rFonts w:ascii="Times New Roman" w:eastAsia="Times New Roman" w:hAnsi="Times New Roman" w:cs="Times New Roman"/>
              </w:rPr>
            </w:pPr>
          </w:p>
        </w:tc>
        <w:tc>
          <w:tcPr>
            <w:tcW w:w="1200" w:type="dxa"/>
            <w:tcBorders>
              <w:top w:val="nil"/>
              <w:left w:val="nil"/>
              <w:bottom w:val="nil"/>
              <w:right w:val="nil"/>
            </w:tcBorders>
            <w:shd w:val="clear" w:color="auto" w:fill="auto"/>
            <w:noWrap/>
            <w:vAlign w:val="bottom"/>
            <w:hideMark/>
          </w:tcPr>
          <w:p w14:paraId="67057E52" w14:textId="77777777" w:rsidR="00060F39" w:rsidRPr="00766971" w:rsidRDefault="00060F39" w:rsidP="00060F39">
            <w:pPr>
              <w:spacing w:line="240" w:lineRule="auto"/>
              <w:jc w:val="center"/>
              <w:rPr>
                <w:rFonts w:ascii="Times New Roman" w:eastAsia="Times New Roman" w:hAnsi="Times New Roman" w:cs="Times New Roman"/>
              </w:rPr>
            </w:pPr>
          </w:p>
        </w:tc>
        <w:tc>
          <w:tcPr>
            <w:tcW w:w="1195" w:type="dxa"/>
            <w:gridSpan w:val="2"/>
            <w:tcBorders>
              <w:top w:val="nil"/>
              <w:left w:val="nil"/>
              <w:bottom w:val="nil"/>
              <w:right w:val="nil"/>
            </w:tcBorders>
            <w:shd w:val="clear" w:color="auto" w:fill="auto"/>
            <w:noWrap/>
            <w:vAlign w:val="bottom"/>
            <w:hideMark/>
          </w:tcPr>
          <w:p w14:paraId="58CBF1DE" w14:textId="77777777" w:rsidR="00060F39" w:rsidRPr="00766971" w:rsidRDefault="00060F39" w:rsidP="00060F39">
            <w:pPr>
              <w:spacing w:line="240" w:lineRule="auto"/>
              <w:jc w:val="center"/>
              <w:rPr>
                <w:rFonts w:ascii="Times New Roman" w:eastAsia="Times New Roman" w:hAnsi="Times New Roman" w:cs="Times New Roman"/>
              </w:rPr>
            </w:pPr>
          </w:p>
        </w:tc>
        <w:tc>
          <w:tcPr>
            <w:tcW w:w="1385" w:type="dxa"/>
            <w:gridSpan w:val="2"/>
            <w:tcBorders>
              <w:top w:val="nil"/>
              <w:left w:val="nil"/>
              <w:bottom w:val="nil"/>
              <w:right w:val="single" w:sz="4" w:space="0" w:color="auto"/>
            </w:tcBorders>
            <w:shd w:val="clear" w:color="auto" w:fill="auto"/>
            <w:noWrap/>
            <w:vAlign w:val="bottom"/>
            <w:hideMark/>
          </w:tcPr>
          <w:p w14:paraId="230AC8F0" w14:textId="31670809" w:rsidR="00060F39" w:rsidRPr="00766971" w:rsidRDefault="00060F39" w:rsidP="00060F39">
            <w:pPr>
              <w:spacing w:line="240" w:lineRule="auto"/>
              <w:jc w:val="center"/>
              <w:rPr>
                <w:rFonts w:ascii="Calibri" w:eastAsia="Times New Roman" w:hAnsi="Calibri" w:cs="Calibri"/>
                <w:color w:val="000000"/>
              </w:rPr>
            </w:pPr>
            <w:r>
              <w:rPr>
                <w:rFonts w:ascii="Calibri" w:hAnsi="Calibri" w:cs="Calibri"/>
                <w:color w:val="000000"/>
              </w:rPr>
              <w:t> </w:t>
            </w:r>
          </w:p>
        </w:tc>
      </w:tr>
      <w:tr w:rsidR="003869D4" w:rsidRPr="00766971" w14:paraId="73DE8FB9" w14:textId="77777777" w:rsidTr="00766971">
        <w:trPr>
          <w:trHeight w:val="115"/>
        </w:trPr>
        <w:tc>
          <w:tcPr>
            <w:tcW w:w="2070" w:type="dxa"/>
            <w:tcBorders>
              <w:top w:val="nil"/>
              <w:left w:val="single" w:sz="4" w:space="0" w:color="auto"/>
              <w:bottom w:val="nil"/>
              <w:right w:val="nil"/>
            </w:tcBorders>
            <w:shd w:val="clear" w:color="auto" w:fill="auto"/>
            <w:noWrap/>
            <w:vAlign w:val="bottom"/>
            <w:hideMark/>
          </w:tcPr>
          <w:p w14:paraId="672C0A0C" w14:textId="77777777" w:rsidR="003869D4" w:rsidRPr="00766971" w:rsidRDefault="003869D4" w:rsidP="003869D4">
            <w:pPr>
              <w:spacing w:line="240" w:lineRule="auto"/>
              <w:rPr>
                <w:rFonts w:ascii="Calibri" w:eastAsia="Times New Roman" w:hAnsi="Calibri" w:cs="Calibri"/>
                <w:b/>
                <w:bCs/>
                <w:color w:val="000000"/>
              </w:rPr>
            </w:pPr>
            <w:r w:rsidRPr="00766971">
              <w:rPr>
                <w:rFonts w:ascii="Calibri" w:eastAsia="Times New Roman" w:hAnsi="Calibri" w:cs="Calibri"/>
                <w:b/>
                <w:bCs/>
                <w:color w:val="000000"/>
              </w:rPr>
              <w:t xml:space="preserve">TOTAL </w:t>
            </w:r>
          </w:p>
        </w:tc>
        <w:tc>
          <w:tcPr>
            <w:tcW w:w="1381" w:type="dxa"/>
            <w:tcBorders>
              <w:top w:val="nil"/>
              <w:left w:val="single" w:sz="4" w:space="0" w:color="auto"/>
              <w:bottom w:val="nil"/>
              <w:right w:val="single" w:sz="4" w:space="0" w:color="auto"/>
            </w:tcBorders>
            <w:shd w:val="clear" w:color="auto" w:fill="auto"/>
            <w:noWrap/>
            <w:vAlign w:val="bottom"/>
            <w:hideMark/>
          </w:tcPr>
          <w:p w14:paraId="1F8A5CE2" w14:textId="198496CF"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100.0%</w:t>
            </w:r>
          </w:p>
        </w:tc>
        <w:tc>
          <w:tcPr>
            <w:tcW w:w="1229" w:type="dxa"/>
            <w:tcBorders>
              <w:top w:val="nil"/>
              <w:left w:val="nil"/>
              <w:bottom w:val="nil"/>
              <w:right w:val="nil"/>
            </w:tcBorders>
            <w:shd w:val="clear" w:color="auto" w:fill="auto"/>
            <w:noWrap/>
            <w:vAlign w:val="bottom"/>
            <w:hideMark/>
          </w:tcPr>
          <w:p w14:paraId="1A19FA82" w14:textId="4DD72085"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$748,000 </w:t>
            </w:r>
          </w:p>
        </w:tc>
        <w:tc>
          <w:tcPr>
            <w:tcW w:w="1260" w:type="dxa"/>
            <w:tcBorders>
              <w:top w:val="nil"/>
              <w:left w:val="nil"/>
              <w:bottom w:val="nil"/>
              <w:right w:val="nil"/>
            </w:tcBorders>
            <w:shd w:val="clear" w:color="auto" w:fill="auto"/>
            <w:noWrap/>
            <w:vAlign w:val="bottom"/>
            <w:hideMark/>
          </w:tcPr>
          <w:p w14:paraId="71AC0DBD" w14:textId="25011EFF"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$770,000 </w:t>
            </w:r>
          </w:p>
        </w:tc>
        <w:tc>
          <w:tcPr>
            <w:tcW w:w="1200" w:type="dxa"/>
            <w:tcBorders>
              <w:top w:val="nil"/>
              <w:left w:val="nil"/>
              <w:bottom w:val="nil"/>
              <w:right w:val="nil"/>
            </w:tcBorders>
            <w:shd w:val="clear" w:color="auto" w:fill="auto"/>
            <w:noWrap/>
            <w:vAlign w:val="bottom"/>
            <w:hideMark/>
          </w:tcPr>
          <w:p w14:paraId="7097F48F" w14:textId="509D1FD3"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$793,000 </w:t>
            </w:r>
          </w:p>
        </w:tc>
        <w:tc>
          <w:tcPr>
            <w:tcW w:w="1195" w:type="dxa"/>
            <w:gridSpan w:val="2"/>
            <w:tcBorders>
              <w:top w:val="nil"/>
              <w:left w:val="nil"/>
              <w:bottom w:val="nil"/>
              <w:right w:val="nil"/>
            </w:tcBorders>
            <w:shd w:val="clear" w:color="auto" w:fill="auto"/>
            <w:noWrap/>
            <w:vAlign w:val="bottom"/>
            <w:hideMark/>
          </w:tcPr>
          <w:p w14:paraId="108DF72E" w14:textId="00C4DD89"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$817,000 </w:t>
            </w:r>
          </w:p>
        </w:tc>
        <w:tc>
          <w:tcPr>
            <w:tcW w:w="1385" w:type="dxa"/>
            <w:gridSpan w:val="2"/>
            <w:tcBorders>
              <w:top w:val="nil"/>
              <w:left w:val="nil"/>
              <w:bottom w:val="nil"/>
              <w:right w:val="single" w:sz="4" w:space="0" w:color="auto"/>
            </w:tcBorders>
            <w:shd w:val="clear" w:color="auto" w:fill="auto"/>
            <w:noWrap/>
            <w:vAlign w:val="bottom"/>
            <w:hideMark/>
          </w:tcPr>
          <w:p w14:paraId="31506279" w14:textId="391B3CC5" w:rsidR="003869D4" w:rsidRPr="00766971" w:rsidRDefault="003869D4" w:rsidP="003869D4">
            <w:pPr>
              <w:spacing w:line="240" w:lineRule="auto"/>
              <w:jc w:val="center"/>
              <w:rPr>
                <w:rFonts w:ascii="Calibri" w:eastAsia="Times New Roman" w:hAnsi="Calibri" w:cs="Calibri"/>
                <w:color w:val="000000"/>
              </w:rPr>
            </w:pPr>
            <w:r>
              <w:rPr>
                <w:rFonts w:ascii="Calibri" w:hAnsi="Calibri" w:cs="Calibri"/>
                <w:color w:val="000000"/>
              </w:rPr>
              <w:t xml:space="preserve">$842,000 </w:t>
            </w:r>
          </w:p>
        </w:tc>
      </w:tr>
      <w:tr w:rsidR="00766971" w:rsidRPr="00766971" w14:paraId="2C537475" w14:textId="77777777" w:rsidTr="00766971">
        <w:trPr>
          <w:trHeight w:val="115"/>
        </w:trPr>
        <w:tc>
          <w:tcPr>
            <w:tcW w:w="2070" w:type="dxa"/>
            <w:tcBorders>
              <w:top w:val="nil"/>
              <w:left w:val="single" w:sz="4" w:space="0" w:color="auto"/>
              <w:bottom w:val="single" w:sz="4" w:space="0" w:color="auto"/>
              <w:right w:val="nil"/>
            </w:tcBorders>
            <w:shd w:val="clear" w:color="auto" w:fill="auto"/>
            <w:noWrap/>
            <w:vAlign w:val="bottom"/>
            <w:hideMark/>
          </w:tcPr>
          <w:p w14:paraId="3C3CAF42"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381" w:type="dxa"/>
            <w:tcBorders>
              <w:top w:val="nil"/>
              <w:left w:val="single" w:sz="4" w:space="0" w:color="auto"/>
              <w:bottom w:val="single" w:sz="4" w:space="0" w:color="auto"/>
              <w:right w:val="single" w:sz="4" w:space="0" w:color="auto"/>
            </w:tcBorders>
            <w:shd w:val="clear" w:color="auto" w:fill="auto"/>
            <w:noWrap/>
            <w:vAlign w:val="bottom"/>
            <w:hideMark/>
          </w:tcPr>
          <w:p w14:paraId="7F1C44F9"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229" w:type="dxa"/>
            <w:tcBorders>
              <w:top w:val="nil"/>
              <w:left w:val="nil"/>
              <w:bottom w:val="single" w:sz="4" w:space="0" w:color="auto"/>
              <w:right w:val="nil"/>
            </w:tcBorders>
            <w:shd w:val="clear" w:color="auto" w:fill="auto"/>
            <w:noWrap/>
            <w:vAlign w:val="bottom"/>
            <w:hideMark/>
          </w:tcPr>
          <w:p w14:paraId="7A8F0807"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260" w:type="dxa"/>
            <w:tcBorders>
              <w:top w:val="nil"/>
              <w:left w:val="nil"/>
              <w:bottom w:val="single" w:sz="4" w:space="0" w:color="auto"/>
              <w:right w:val="nil"/>
            </w:tcBorders>
            <w:shd w:val="clear" w:color="auto" w:fill="auto"/>
            <w:noWrap/>
            <w:vAlign w:val="bottom"/>
            <w:hideMark/>
          </w:tcPr>
          <w:p w14:paraId="5C33F33F"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200" w:type="dxa"/>
            <w:tcBorders>
              <w:top w:val="nil"/>
              <w:left w:val="nil"/>
              <w:bottom w:val="single" w:sz="4" w:space="0" w:color="auto"/>
              <w:right w:val="nil"/>
            </w:tcBorders>
            <w:shd w:val="clear" w:color="auto" w:fill="auto"/>
            <w:noWrap/>
            <w:vAlign w:val="bottom"/>
            <w:hideMark/>
          </w:tcPr>
          <w:p w14:paraId="500797B8"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195" w:type="dxa"/>
            <w:gridSpan w:val="2"/>
            <w:tcBorders>
              <w:top w:val="nil"/>
              <w:left w:val="nil"/>
              <w:bottom w:val="single" w:sz="4" w:space="0" w:color="auto"/>
              <w:right w:val="nil"/>
            </w:tcBorders>
            <w:shd w:val="clear" w:color="auto" w:fill="auto"/>
            <w:noWrap/>
            <w:vAlign w:val="bottom"/>
            <w:hideMark/>
          </w:tcPr>
          <w:p w14:paraId="4E5453E5"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c>
          <w:tcPr>
            <w:tcW w:w="1385" w:type="dxa"/>
            <w:gridSpan w:val="2"/>
            <w:tcBorders>
              <w:top w:val="nil"/>
              <w:left w:val="nil"/>
              <w:bottom w:val="single" w:sz="4" w:space="0" w:color="auto"/>
              <w:right w:val="single" w:sz="4" w:space="0" w:color="auto"/>
            </w:tcBorders>
            <w:shd w:val="clear" w:color="auto" w:fill="auto"/>
            <w:noWrap/>
            <w:vAlign w:val="bottom"/>
            <w:hideMark/>
          </w:tcPr>
          <w:p w14:paraId="1423612B"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 </w:t>
            </w:r>
          </w:p>
        </w:tc>
      </w:tr>
      <w:tr w:rsidR="00766971" w:rsidRPr="00766971" w14:paraId="69C35EB7" w14:textId="77777777" w:rsidTr="00766971">
        <w:trPr>
          <w:trHeight w:val="115"/>
        </w:trPr>
        <w:tc>
          <w:tcPr>
            <w:tcW w:w="9720" w:type="dxa"/>
            <w:gridSpan w:val="9"/>
            <w:tcBorders>
              <w:top w:val="single" w:sz="4" w:space="0" w:color="auto"/>
              <w:left w:val="nil"/>
              <w:bottom w:val="nil"/>
              <w:right w:val="nil"/>
            </w:tcBorders>
            <w:shd w:val="clear" w:color="auto" w:fill="auto"/>
            <w:noWrap/>
            <w:vAlign w:val="bottom"/>
            <w:hideMark/>
          </w:tcPr>
          <w:p w14:paraId="18A76B12" w14:textId="77777777" w:rsidR="00766971" w:rsidRPr="00766971" w:rsidRDefault="00766971" w:rsidP="00766971">
            <w:pPr>
              <w:spacing w:line="240" w:lineRule="auto"/>
              <w:rPr>
                <w:rFonts w:ascii="Calibri" w:eastAsia="Times New Roman" w:hAnsi="Calibri" w:cs="Calibri"/>
                <w:color w:val="000000"/>
              </w:rPr>
            </w:pPr>
            <w:r w:rsidRPr="00766971">
              <w:rPr>
                <w:rFonts w:ascii="Calibri" w:eastAsia="Times New Roman" w:hAnsi="Calibri" w:cs="Calibri"/>
                <w:color w:val="000000"/>
              </w:rPr>
              <w:t>1 - 4 Billing Periods at new rate</w:t>
            </w:r>
          </w:p>
        </w:tc>
      </w:tr>
    </w:tbl>
    <w:p w14:paraId="298DC16C" w14:textId="091D8B33" w:rsidR="00766971" w:rsidRDefault="00766971" w:rsidP="00375A0D">
      <w:pPr>
        <w:rPr>
          <w:rFonts w:asciiTheme="minorHAnsi" w:hAnsiTheme="minorHAnsi" w:cstheme="minorHAnsi"/>
        </w:rPr>
      </w:pPr>
      <w:r>
        <w:rPr>
          <w:rFonts w:asciiTheme="minorHAnsi" w:hAnsiTheme="minorHAnsi" w:cstheme="minorHAnsi"/>
        </w:rPr>
        <w:br w:type="page"/>
      </w:r>
    </w:p>
    <w:p w14:paraId="4D71E889" w14:textId="77777777" w:rsidR="00242A5A" w:rsidRDefault="00242A5A" w:rsidP="00375A0D">
      <w:pPr>
        <w:rPr>
          <w:rFonts w:asciiTheme="minorHAnsi" w:hAnsiTheme="minorHAnsi" w:cstheme="minorHAnsi"/>
        </w:rPr>
        <w:sectPr w:rsidR="00242A5A" w:rsidSect="00906B44">
          <w:pgSz w:w="12240" w:h="15840"/>
          <w:pgMar w:top="1440" w:right="1440" w:bottom="1440" w:left="1440" w:header="720" w:footer="576" w:gutter="0"/>
          <w:cols w:space="720"/>
          <w:docGrid w:linePitch="360"/>
        </w:sectPr>
      </w:pPr>
    </w:p>
    <w:tbl>
      <w:tblPr>
        <w:tblW w:w="9717" w:type="dxa"/>
        <w:tblLook w:val="04A0" w:firstRow="1" w:lastRow="0" w:firstColumn="1" w:lastColumn="0" w:noHBand="0" w:noVBand="1"/>
      </w:tblPr>
      <w:tblGrid>
        <w:gridCol w:w="2520"/>
        <w:gridCol w:w="1008"/>
        <w:gridCol w:w="1200"/>
        <w:gridCol w:w="1205"/>
        <w:gridCol w:w="1216"/>
        <w:gridCol w:w="1261"/>
        <w:gridCol w:w="1307"/>
      </w:tblGrid>
      <w:tr w:rsidR="00242A5A" w:rsidRPr="00242A5A" w14:paraId="0A936919" w14:textId="77777777" w:rsidTr="00BF2181">
        <w:trPr>
          <w:trHeight w:val="115"/>
        </w:trPr>
        <w:tc>
          <w:tcPr>
            <w:tcW w:w="2520" w:type="dxa"/>
            <w:tcBorders>
              <w:top w:val="single" w:sz="4" w:space="0" w:color="auto"/>
              <w:left w:val="nil"/>
              <w:bottom w:val="nil"/>
              <w:right w:val="nil"/>
            </w:tcBorders>
            <w:shd w:val="clear" w:color="auto" w:fill="auto"/>
            <w:noWrap/>
            <w:vAlign w:val="bottom"/>
            <w:hideMark/>
          </w:tcPr>
          <w:p w14:paraId="658E0796" w14:textId="77777777" w:rsidR="00242A5A" w:rsidRPr="00242A5A" w:rsidRDefault="00242A5A" w:rsidP="00242A5A">
            <w:pPr>
              <w:spacing w:line="240" w:lineRule="auto"/>
              <w:rPr>
                <w:rFonts w:ascii="Calibri" w:eastAsia="Times New Roman" w:hAnsi="Calibri" w:cs="Calibri"/>
                <w:sz w:val="20"/>
                <w:szCs w:val="20"/>
              </w:rPr>
            </w:pPr>
            <w:r w:rsidRPr="00242A5A">
              <w:rPr>
                <w:rFonts w:ascii="Calibri" w:eastAsia="Times New Roman" w:hAnsi="Calibri" w:cs="Calibri"/>
                <w:sz w:val="20"/>
                <w:szCs w:val="20"/>
              </w:rPr>
              <w:lastRenderedPageBreak/>
              <w:t> </w:t>
            </w:r>
          </w:p>
        </w:tc>
        <w:tc>
          <w:tcPr>
            <w:tcW w:w="1008" w:type="dxa"/>
            <w:tcBorders>
              <w:top w:val="single" w:sz="4" w:space="0" w:color="auto"/>
              <w:left w:val="nil"/>
              <w:bottom w:val="nil"/>
              <w:right w:val="nil"/>
            </w:tcBorders>
            <w:shd w:val="clear" w:color="auto" w:fill="auto"/>
            <w:noWrap/>
            <w:vAlign w:val="bottom"/>
            <w:hideMark/>
          </w:tcPr>
          <w:p w14:paraId="14C5E015" w14:textId="77777777" w:rsidR="00242A5A" w:rsidRPr="00242A5A" w:rsidRDefault="00242A5A" w:rsidP="00242A5A">
            <w:pPr>
              <w:spacing w:line="240" w:lineRule="auto"/>
              <w:rPr>
                <w:rFonts w:ascii="Calibri" w:eastAsia="Times New Roman" w:hAnsi="Calibri" w:cs="Calibri"/>
                <w:sz w:val="20"/>
                <w:szCs w:val="20"/>
              </w:rPr>
            </w:pPr>
            <w:r w:rsidRPr="00242A5A">
              <w:rPr>
                <w:rFonts w:ascii="Calibri" w:eastAsia="Times New Roman" w:hAnsi="Calibri" w:cs="Calibri"/>
                <w:sz w:val="20"/>
                <w:szCs w:val="20"/>
              </w:rPr>
              <w:t> </w:t>
            </w:r>
          </w:p>
        </w:tc>
        <w:tc>
          <w:tcPr>
            <w:tcW w:w="1200" w:type="dxa"/>
            <w:tcBorders>
              <w:top w:val="single" w:sz="4" w:space="0" w:color="auto"/>
              <w:left w:val="nil"/>
              <w:bottom w:val="nil"/>
              <w:right w:val="nil"/>
            </w:tcBorders>
            <w:shd w:val="clear" w:color="auto" w:fill="auto"/>
            <w:noWrap/>
            <w:vAlign w:val="bottom"/>
            <w:hideMark/>
          </w:tcPr>
          <w:p w14:paraId="06325043" w14:textId="77777777" w:rsidR="00242A5A" w:rsidRPr="00242A5A" w:rsidRDefault="00242A5A" w:rsidP="00242A5A">
            <w:pPr>
              <w:spacing w:line="240" w:lineRule="auto"/>
              <w:rPr>
                <w:rFonts w:ascii="Calibri" w:eastAsia="Times New Roman" w:hAnsi="Calibri" w:cs="Calibri"/>
                <w:sz w:val="20"/>
                <w:szCs w:val="20"/>
              </w:rPr>
            </w:pPr>
            <w:r w:rsidRPr="00242A5A">
              <w:rPr>
                <w:rFonts w:ascii="Calibri" w:eastAsia="Times New Roman" w:hAnsi="Calibri" w:cs="Calibri"/>
                <w:sz w:val="20"/>
                <w:szCs w:val="20"/>
              </w:rPr>
              <w:t> </w:t>
            </w:r>
          </w:p>
        </w:tc>
        <w:tc>
          <w:tcPr>
            <w:tcW w:w="1205" w:type="dxa"/>
            <w:tcBorders>
              <w:top w:val="single" w:sz="4" w:space="0" w:color="auto"/>
              <w:left w:val="nil"/>
              <w:bottom w:val="nil"/>
              <w:right w:val="nil"/>
            </w:tcBorders>
            <w:shd w:val="clear" w:color="auto" w:fill="auto"/>
            <w:noWrap/>
            <w:vAlign w:val="bottom"/>
            <w:hideMark/>
          </w:tcPr>
          <w:p w14:paraId="533DCA85" w14:textId="77777777" w:rsidR="00242A5A" w:rsidRPr="00242A5A" w:rsidRDefault="00242A5A" w:rsidP="00242A5A">
            <w:pPr>
              <w:spacing w:line="240" w:lineRule="auto"/>
              <w:rPr>
                <w:rFonts w:ascii="Calibri" w:eastAsia="Times New Roman" w:hAnsi="Calibri" w:cs="Calibri"/>
                <w:sz w:val="20"/>
                <w:szCs w:val="20"/>
              </w:rPr>
            </w:pPr>
            <w:r w:rsidRPr="00242A5A">
              <w:rPr>
                <w:rFonts w:ascii="Calibri" w:eastAsia="Times New Roman" w:hAnsi="Calibri" w:cs="Calibri"/>
                <w:sz w:val="20"/>
                <w:szCs w:val="20"/>
              </w:rPr>
              <w:t> </w:t>
            </w:r>
          </w:p>
        </w:tc>
        <w:tc>
          <w:tcPr>
            <w:tcW w:w="1216" w:type="dxa"/>
            <w:tcBorders>
              <w:top w:val="single" w:sz="4" w:space="0" w:color="auto"/>
              <w:left w:val="nil"/>
              <w:bottom w:val="nil"/>
              <w:right w:val="nil"/>
            </w:tcBorders>
            <w:shd w:val="clear" w:color="auto" w:fill="auto"/>
            <w:noWrap/>
            <w:vAlign w:val="bottom"/>
            <w:hideMark/>
          </w:tcPr>
          <w:p w14:paraId="048F224B" w14:textId="77777777" w:rsidR="00242A5A" w:rsidRPr="00242A5A" w:rsidRDefault="00242A5A" w:rsidP="00242A5A">
            <w:pPr>
              <w:spacing w:line="240" w:lineRule="auto"/>
              <w:rPr>
                <w:rFonts w:ascii="Calibri" w:eastAsia="Times New Roman" w:hAnsi="Calibri" w:cs="Calibri"/>
                <w:sz w:val="20"/>
                <w:szCs w:val="20"/>
              </w:rPr>
            </w:pPr>
            <w:r w:rsidRPr="00242A5A">
              <w:rPr>
                <w:rFonts w:ascii="Calibri" w:eastAsia="Times New Roman" w:hAnsi="Calibri" w:cs="Calibri"/>
                <w:sz w:val="20"/>
                <w:szCs w:val="20"/>
              </w:rPr>
              <w:t> </w:t>
            </w:r>
          </w:p>
        </w:tc>
        <w:tc>
          <w:tcPr>
            <w:tcW w:w="1261" w:type="dxa"/>
            <w:tcBorders>
              <w:top w:val="single" w:sz="4" w:space="0" w:color="auto"/>
              <w:left w:val="nil"/>
              <w:bottom w:val="nil"/>
              <w:right w:val="nil"/>
            </w:tcBorders>
            <w:shd w:val="clear" w:color="auto" w:fill="auto"/>
            <w:noWrap/>
            <w:vAlign w:val="bottom"/>
            <w:hideMark/>
          </w:tcPr>
          <w:p w14:paraId="02233FC9" w14:textId="77777777" w:rsidR="00242A5A" w:rsidRPr="00242A5A" w:rsidRDefault="00242A5A" w:rsidP="00242A5A">
            <w:pPr>
              <w:spacing w:line="240" w:lineRule="auto"/>
              <w:rPr>
                <w:rFonts w:ascii="Calibri" w:eastAsia="Times New Roman" w:hAnsi="Calibri" w:cs="Calibri"/>
                <w:sz w:val="20"/>
                <w:szCs w:val="20"/>
              </w:rPr>
            </w:pPr>
            <w:r w:rsidRPr="00242A5A">
              <w:rPr>
                <w:rFonts w:ascii="Calibri" w:eastAsia="Times New Roman" w:hAnsi="Calibri" w:cs="Calibri"/>
                <w:sz w:val="20"/>
                <w:szCs w:val="20"/>
              </w:rPr>
              <w:t> </w:t>
            </w:r>
          </w:p>
        </w:tc>
        <w:tc>
          <w:tcPr>
            <w:tcW w:w="1307" w:type="dxa"/>
            <w:tcBorders>
              <w:top w:val="single" w:sz="4" w:space="0" w:color="auto"/>
              <w:left w:val="nil"/>
              <w:bottom w:val="nil"/>
              <w:right w:val="nil"/>
            </w:tcBorders>
            <w:shd w:val="clear" w:color="auto" w:fill="auto"/>
            <w:noWrap/>
            <w:vAlign w:val="bottom"/>
            <w:hideMark/>
          </w:tcPr>
          <w:p w14:paraId="1D52BFC3" w14:textId="77777777" w:rsidR="00242A5A" w:rsidRPr="00242A5A" w:rsidRDefault="00242A5A" w:rsidP="00242A5A">
            <w:pPr>
              <w:spacing w:line="240" w:lineRule="auto"/>
              <w:rPr>
                <w:rFonts w:ascii="Calibri" w:eastAsia="Times New Roman" w:hAnsi="Calibri" w:cs="Calibri"/>
                <w:sz w:val="20"/>
                <w:szCs w:val="20"/>
              </w:rPr>
            </w:pPr>
            <w:r w:rsidRPr="00242A5A">
              <w:rPr>
                <w:rFonts w:ascii="Calibri" w:eastAsia="Times New Roman" w:hAnsi="Calibri" w:cs="Calibri"/>
                <w:sz w:val="20"/>
                <w:szCs w:val="20"/>
              </w:rPr>
              <w:t> </w:t>
            </w:r>
          </w:p>
        </w:tc>
      </w:tr>
      <w:tr w:rsidR="00BF2181" w:rsidRPr="00242A5A" w14:paraId="0EC73C04" w14:textId="77777777" w:rsidTr="00BF2181">
        <w:trPr>
          <w:trHeight w:val="115"/>
        </w:trPr>
        <w:tc>
          <w:tcPr>
            <w:tcW w:w="7149" w:type="dxa"/>
            <w:gridSpan w:val="5"/>
            <w:tcBorders>
              <w:top w:val="nil"/>
              <w:left w:val="nil"/>
              <w:bottom w:val="nil"/>
              <w:right w:val="nil"/>
            </w:tcBorders>
            <w:shd w:val="clear" w:color="auto" w:fill="auto"/>
            <w:noWrap/>
            <w:vAlign w:val="bottom"/>
            <w:hideMark/>
          </w:tcPr>
          <w:p w14:paraId="5433929D" w14:textId="31F4E9AA" w:rsidR="00242A5A" w:rsidRPr="00242A5A" w:rsidRDefault="00766971" w:rsidP="00242A5A">
            <w:pPr>
              <w:spacing w:line="240" w:lineRule="auto"/>
              <w:rPr>
                <w:rFonts w:ascii="Calibri" w:eastAsia="Times New Roman" w:hAnsi="Calibri" w:cs="Calibri"/>
                <w:b/>
                <w:bCs/>
                <w:sz w:val="20"/>
                <w:szCs w:val="20"/>
              </w:rPr>
            </w:pPr>
            <w:r w:rsidRPr="004D0654">
              <w:rPr>
                <w:rFonts w:asciiTheme="minorHAnsi" w:hAnsiTheme="minorHAnsi" w:cstheme="minorHAnsi"/>
                <w:b/>
                <w:bCs/>
              </w:rPr>
              <w:t xml:space="preserve">Table </w:t>
            </w:r>
            <w:r w:rsidRPr="004D0654">
              <w:rPr>
                <w:rFonts w:asciiTheme="minorHAnsi" w:hAnsiTheme="minorHAnsi" w:cstheme="minorHAnsi"/>
                <w:b/>
                <w:bCs/>
              </w:rPr>
              <w:fldChar w:fldCharType="begin"/>
            </w:r>
            <w:r w:rsidRPr="004D0654">
              <w:rPr>
                <w:rFonts w:asciiTheme="minorHAnsi" w:hAnsiTheme="minorHAnsi" w:cstheme="minorHAnsi"/>
                <w:b/>
                <w:bCs/>
              </w:rPr>
              <w:instrText xml:space="preserve"> SEQ Table \* ARABIC </w:instrText>
            </w:r>
            <w:r w:rsidRPr="004D0654">
              <w:rPr>
                <w:rFonts w:asciiTheme="minorHAnsi" w:hAnsiTheme="minorHAnsi" w:cstheme="minorHAnsi"/>
                <w:b/>
                <w:bCs/>
              </w:rPr>
              <w:fldChar w:fldCharType="separate"/>
            </w:r>
            <w:r w:rsidR="0009236D">
              <w:rPr>
                <w:rFonts w:asciiTheme="minorHAnsi" w:hAnsiTheme="minorHAnsi" w:cstheme="minorHAnsi"/>
                <w:b/>
                <w:bCs/>
                <w:noProof/>
              </w:rPr>
              <w:t>12</w:t>
            </w:r>
            <w:r w:rsidRPr="004D0654">
              <w:rPr>
                <w:rFonts w:asciiTheme="minorHAnsi" w:hAnsiTheme="minorHAnsi" w:cstheme="minorHAnsi"/>
                <w:b/>
                <w:bCs/>
              </w:rPr>
              <w:fldChar w:fldCharType="end"/>
            </w:r>
            <w:r w:rsidR="00242A5A" w:rsidRPr="00242A5A">
              <w:rPr>
                <w:rFonts w:ascii="Calibri" w:eastAsia="Times New Roman" w:hAnsi="Calibri" w:cs="Calibri"/>
                <w:b/>
                <w:bCs/>
                <w:sz w:val="20"/>
                <w:szCs w:val="20"/>
              </w:rPr>
              <w:t xml:space="preserve">: </w:t>
            </w:r>
            <w:r w:rsidR="00AA348C">
              <w:rPr>
                <w:rFonts w:ascii="Calibri" w:eastAsia="Times New Roman" w:hAnsi="Calibri" w:cs="Calibri"/>
                <w:b/>
                <w:bCs/>
                <w:sz w:val="20"/>
                <w:szCs w:val="20"/>
              </w:rPr>
              <w:t>Rate Calculations</w:t>
            </w:r>
          </w:p>
        </w:tc>
        <w:tc>
          <w:tcPr>
            <w:tcW w:w="1261" w:type="dxa"/>
            <w:tcBorders>
              <w:top w:val="nil"/>
              <w:left w:val="nil"/>
              <w:bottom w:val="nil"/>
              <w:right w:val="nil"/>
            </w:tcBorders>
            <w:shd w:val="clear" w:color="auto" w:fill="auto"/>
            <w:noWrap/>
            <w:vAlign w:val="bottom"/>
            <w:hideMark/>
          </w:tcPr>
          <w:p w14:paraId="598C6328" w14:textId="77777777" w:rsidR="00242A5A" w:rsidRPr="00242A5A" w:rsidRDefault="00242A5A" w:rsidP="00242A5A">
            <w:pPr>
              <w:spacing w:line="240" w:lineRule="auto"/>
              <w:rPr>
                <w:rFonts w:ascii="Calibri" w:eastAsia="Times New Roman" w:hAnsi="Calibri" w:cs="Calibri"/>
                <w:b/>
                <w:bCs/>
                <w:sz w:val="20"/>
                <w:szCs w:val="20"/>
              </w:rPr>
            </w:pPr>
          </w:p>
        </w:tc>
        <w:tc>
          <w:tcPr>
            <w:tcW w:w="1307" w:type="dxa"/>
            <w:tcBorders>
              <w:top w:val="nil"/>
              <w:left w:val="nil"/>
              <w:bottom w:val="nil"/>
              <w:right w:val="nil"/>
            </w:tcBorders>
            <w:shd w:val="clear" w:color="auto" w:fill="auto"/>
            <w:noWrap/>
            <w:vAlign w:val="bottom"/>
            <w:hideMark/>
          </w:tcPr>
          <w:p w14:paraId="79C4D25D" w14:textId="77777777" w:rsidR="00242A5A" w:rsidRPr="00242A5A" w:rsidRDefault="00242A5A" w:rsidP="00242A5A">
            <w:pPr>
              <w:spacing w:line="240" w:lineRule="auto"/>
              <w:rPr>
                <w:rFonts w:ascii="Times New Roman" w:eastAsia="Times New Roman" w:hAnsi="Times New Roman" w:cs="Times New Roman"/>
                <w:sz w:val="20"/>
                <w:szCs w:val="20"/>
              </w:rPr>
            </w:pPr>
          </w:p>
        </w:tc>
      </w:tr>
      <w:tr w:rsidR="00BF2181" w:rsidRPr="00242A5A" w14:paraId="08FEC89F" w14:textId="77777777" w:rsidTr="00BF2181">
        <w:trPr>
          <w:trHeight w:val="115"/>
        </w:trPr>
        <w:tc>
          <w:tcPr>
            <w:tcW w:w="7149" w:type="dxa"/>
            <w:gridSpan w:val="5"/>
            <w:tcBorders>
              <w:top w:val="nil"/>
              <w:left w:val="nil"/>
              <w:bottom w:val="nil"/>
              <w:right w:val="nil"/>
            </w:tcBorders>
            <w:shd w:val="clear" w:color="auto" w:fill="auto"/>
            <w:noWrap/>
            <w:vAlign w:val="bottom"/>
            <w:hideMark/>
          </w:tcPr>
          <w:p w14:paraId="0C560D3E" w14:textId="77777777" w:rsidR="00242A5A" w:rsidRPr="00242A5A" w:rsidRDefault="00242A5A" w:rsidP="00242A5A">
            <w:pPr>
              <w:spacing w:line="240" w:lineRule="auto"/>
              <w:rPr>
                <w:rFonts w:ascii="Calibri" w:eastAsia="Times New Roman" w:hAnsi="Calibri" w:cs="Calibri"/>
                <w:b/>
                <w:bCs/>
                <w:color w:val="000000"/>
                <w:sz w:val="20"/>
                <w:szCs w:val="20"/>
              </w:rPr>
            </w:pPr>
            <w:r w:rsidRPr="00242A5A">
              <w:rPr>
                <w:rFonts w:ascii="Calibri" w:eastAsia="Times New Roman" w:hAnsi="Calibri" w:cs="Calibri"/>
                <w:b/>
                <w:bCs/>
                <w:color w:val="000000"/>
                <w:sz w:val="20"/>
                <w:szCs w:val="20"/>
              </w:rPr>
              <w:t>Christian Valley Park CSD</w:t>
            </w:r>
          </w:p>
        </w:tc>
        <w:tc>
          <w:tcPr>
            <w:tcW w:w="1261" w:type="dxa"/>
            <w:tcBorders>
              <w:top w:val="nil"/>
              <w:left w:val="nil"/>
              <w:bottom w:val="nil"/>
              <w:right w:val="nil"/>
            </w:tcBorders>
            <w:shd w:val="clear" w:color="auto" w:fill="auto"/>
            <w:noWrap/>
            <w:vAlign w:val="bottom"/>
            <w:hideMark/>
          </w:tcPr>
          <w:p w14:paraId="5C46C84E" w14:textId="77777777" w:rsidR="00242A5A" w:rsidRPr="00242A5A" w:rsidRDefault="00242A5A" w:rsidP="00242A5A">
            <w:pPr>
              <w:spacing w:line="240" w:lineRule="auto"/>
              <w:rPr>
                <w:rFonts w:ascii="Calibri" w:eastAsia="Times New Roman" w:hAnsi="Calibri" w:cs="Calibri"/>
                <w:b/>
                <w:bCs/>
                <w:color w:val="000000"/>
                <w:sz w:val="20"/>
                <w:szCs w:val="20"/>
              </w:rPr>
            </w:pPr>
          </w:p>
        </w:tc>
        <w:tc>
          <w:tcPr>
            <w:tcW w:w="1307" w:type="dxa"/>
            <w:tcBorders>
              <w:top w:val="nil"/>
              <w:left w:val="nil"/>
              <w:bottom w:val="nil"/>
              <w:right w:val="nil"/>
            </w:tcBorders>
            <w:shd w:val="clear" w:color="auto" w:fill="auto"/>
            <w:noWrap/>
            <w:vAlign w:val="bottom"/>
            <w:hideMark/>
          </w:tcPr>
          <w:p w14:paraId="227F4ECD" w14:textId="77777777" w:rsidR="00242A5A" w:rsidRPr="00242A5A" w:rsidRDefault="00242A5A" w:rsidP="00242A5A">
            <w:pPr>
              <w:spacing w:line="240" w:lineRule="auto"/>
              <w:rPr>
                <w:rFonts w:ascii="Times New Roman" w:eastAsia="Times New Roman" w:hAnsi="Times New Roman" w:cs="Times New Roman"/>
                <w:sz w:val="20"/>
                <w:szCs w:val="20"/>
              </w:rPr>
            </w:pPr>
          </w:p>
        </w:tc>
      </w:tr>
      <w:tr w:rsidR="00BF2181" w:rsidRPr="00242A5A" w14:paraId="46244AED" w14:textId="77777777" w:rsidTr="00BF2181">
        <w:trPr>
          <w:trHeight w:val="115"/>
        </w:trPr>
        <w:tc>
          <w:tcPr>
            <w:tcW w:w="7149" w:type="dxa"/>
            <w:gridSpan w:val="5"/>
            <w:tcBorders>
              <w:top w:val="nil"/>
              <w:left w:val="nil"/>
              <w:bottom w:val="nil"/>
              <w:right w:val="nil"/>
            </w:tcBorders>
            <w:shd w:val="clear" w:color="auto" w:fill="auto"/>
            <w:noWrap/>
            <w:vAlign w:val="bottom"/>
            <w:hideMark/>
          </w:tcPr>
          <w:p w14:paraId="31632D71" w14:textId="77777777" w:rsidR="00242A5A" w:rsidRPr="00242A5A" w:rsidRDefault="00242A5A" w:rsidP="00242A5A">
            <w:pPr>
              <w:spacing w:line="240" w:lineRule="auto"/>
              <w:rPr>
                <w:rFonts w:ascii="Calibri" w:eastAsia="Times New Roman" w:hAnsi="Calibri" w:cs="Calibri"/>
                <w:b/>
                <w:bCs/>
                <w:color w:val="000000"/>
                <w:sz w:val="20"/>
                <w:szCs w:val="20"/>
              </w:rPr>
            </w:pPr>
            <w:r w:rsidRPr="00242A5A">
              <w:rPr>
                <w:rFonts w:ascii="Calibri" w:eastAsia="Times New Roman" w:hAnsi="Calibri" w:cs="Calibri"/>
                <w:b/>
                <w:bCs/>
                <w:color w:val="000000"/>
                <w:sz w:val="20"/>
                <w:szCs w:val="20"/>
              </w:rPr>
              <w:t>Water Rate Study</w:t>
            </w:r>
          </w:p>
        </w:tc>
        <w:tc>
          <w:tcPr>
            <w:tcW w:w="1261" w:type="dxa"/>
            <w:tcBorders>
              <w:top w:val="nil"/>
              <w:left w:val="nil"/>
              <w:bottom w:val="nil"/>
              <w:right w:val="nil"/>
            </w:tcBorders>
            <w:shd w:val="clear" w:color="auto" w:fill="auto"/>
            <w:noWrap/>
            <w:vAlign w:val="bottom"/>
            <w:hideMark/>
          </w:tcPr>
          <w:p w14:paraId="44D30BF0" w14:textId="77777777" w:rsidR="00242A5A" w:rsidRPr="00242A5A" w:rsidRDefault="00242A5A" w:rsidP="00242A5A">
            <w:pPr>
              <w:spacing w:line="240" w:lineRule="auto"/>
              <w:rPr>
                <w:rFonts w:ascii="Calibri" w:eastAsia="Times New Roman" w:hAnsi="Calibri" w:cs="Calibri"/>
                <w:b/>
                <w:bCs/>
                <w:color w:val="000000"/>
                <w:sz w:val="20"/>
                <w:szCs w:val="20"/>
              </w:rPr>
            </w:pPr>
          </w:p>
        </w:tc>
        <w:tc>
          <w:tcPr>
            <w:tcW w:w="1307" w:type="dxa"/>
            <w:tcBorders>
              <w:top w:val="nil"/>
              <w:left w:val="nil"/>
              <w:bottom w:val="nil"/>
              <w:right w:val="nil"/>
            </w:tcBorders>
            <w:shd w:val="clear" w:color="auto" w:fill="auto"/>
            <w:noWrap/>
            <w:vAlign w:val="bottom"/>
            <w:hideMark/>
          </w:tcPr>
          <w:p w14:paraId="6F7DBF64" w14:textId="77777777" w:rsidR="00242A5A" w:rsidRPr="00242A5A" w:rsidRDefault="00242A5A" w:rsidP="00242A5A">
            <w:pPr>
              <w:spacing w:line="240" w:lineRule="auto"/>
              <w:rPr>
                <w:rFonts w:ascii="Times New Roman" w:eastAsia="Times New Roman" w:hAnsi="Times New Roman" w:cs="Times New Roman"/>
                <w:sz w:val="20"/>
                <w:szCs w:val="20"/>
              </w:rPr>
            </w:pPr>
          </w:p>
        </w:tc>
      </w:tr>
      <w:tr w:rsidR="00242A5A" w:rsidRPr="00242A5A" w14:paraId="4ECF445D" w14:textId="77777777" w:rsidTr="000B63E7">
        <w:trPr>
          <w:trHeight w:val="115"/>
        </w:trPr>
        <w:tc>
          <w:tcPr>
            <w:tcW w:w="2520" w:type="dxa"/>
            <w:tcBorders>
              <w:top w:val="nil"/>
              <w:left w:val="nil"/>
              <w:bottom w:val="single" w:sz="4" w:space="0" w:color="auto"/>
              <w:right w:val="nil"/>
            </w:tcBorders>
            <w:shd w:val="clear" w:color="auto" w:fill="auto"/>
            <w:noWrap/>
            <w:vAlign w:val="bottom"/>
            <w:hideMark/>
          </w:tcPr>
          <w:p w14:paraId="795B39A4" w14:textId="77777777" w:rsidR="00242A5A" w:rsidRPr="00242A5A" w:rsidRDefault="00242A5A" w:rsidP="00242A5A">
            <w:pPr>
              <w:spacing w:line="240" w:lineRule="auto"/>
              <w:rPr>
                <w:rFonts w:ascii="Times New Roman" w:eastAsia="Times New Roman" w:hAnsi="Times New Roman" w:cs="Times New Roman"/>
                <w:sz w:val="20"/>
                <w:szCs w:val="20"/>
              </w:rPr>
            </w:pPr>
          </w:p>
        </w:tc>
        <w:tc>
          <w:tcPr>
            <w:tcW w:w="1008" w:type="dxa"/>
            <w:tcBorders>
              <w:top w:val="nil"/>
              <w:left w:val="nil"/>
              <w:bottom w:val="single" w:sz="4" w:space="0" w:color="auto"/>
              <w:right w:val="nil"/>
            </w:tcBorders>
            <w:shd w:val="clear" w:color="auto" w:fill="auto"/>
            <w:noWrap/>
            <w:vAlign w:val="bottom"/>
            <w:hideMark/>
          </w:tcPr>
          <w:p w14:paraId="3BBF36B9" w14:textId="77777777" w:rsidR="00242A5A" w:rsidRPr="00242A5A" w:rsidRDefault="00242A5A" w:rsidP="00242A5A">
            <w:pPr>
              <w:spacing w:line="240" w:lineRule="auto"/>
              <w:rPr>
                <w:rFonts w:ascii="Times New Roman" w:eastAsia="Times New Roman" w:hAnsi="Times New Roman" w:cs="Times New Roman"/>
                <w:sz w:val="20"/>
                <w:szCs w:val="20"/>
              </w:rPr>
            </w:pPr>
          </w:p>
        </w:tc>
        <w:tc>
          <w:tcPr>
            <w:tcW w:w="1200" w:type="dxa"/>
            <w:tcBorders>
              <w:top w:val="nil"/>
              <w:left w:val="nil"/>
              <w:bottom w:val="single" w:sz="4" w:space="0" w:color="auto"/>
              <w:right w:val="nil"/>
            </w:tcBorders>
            <w:shd w:val="clear" w:color="auto" w:fill="auto"/>
            <w:noWrap/>
            <w:vAlign w:val="bottom"/>
            <w:hideMark/>
          </w:tcPr>
          <w:p w14:paraId="31A331A6" w14:textId="77777777" w:rsidR="00242A5A" w:rsidRPr="00242A5A" w:rsidRDefault="00242A5A" w:rsidP="00242A5A">
            <w:pPr>
              <w:spacing w:line="240" w:lineRule="auto"/>
              <w:jc w:val="center"/>
              <w:rPr>
                <w:rFonts w:ascii="Times New Roman" w:eastAsia="Times New Roman" w:hAnsi="Times New Roman" w:cs="Times New Roman"/>
                <w:sz w:val="20"/>
                <w:szCs w:val="20"/>
              </w:rPr>
            </w:pPr>
          </w:p>
        </w:tc>
        <w:tc>
          <w:tcPr>
            <w:tcW w:w="1205" w:type="dxa"/>
            <w:tcBorders>
              <w:top w:val="nil"/>
              <w:left w:val="nil"/>
              <w:bottom w:val="single" w:sz="4" w:space="0" w:color="auto"/>
              <w:right w:val="nil"/>
            </w:tcBorders>
            <w:shd w:val="clear" w:color="auto" w:fill="auto"/>
            <w:noWrap/>
            <w:vAlign w:val="bottom"/>
            <w:hideMark/>
          </w:tcPr>
          <w:p w14:paraId="5CB469FF" w14:textId="77777777" w:rsidR="00242A5A" w:rsidRPr="00242A5A" w:rsidRDefault="00242A5A" w:rsidP="00242A5A">
            <w:pPr>
              <w:spacing w:line="240" w:lineRule="auto"/>
              <w:rPr>
                <w:rFonts w:ascii="Times New Roman" w:eastAsia="Times New Roman" w:hAnsi="Times New Roman" w:cs="Times New Roman"/>
                <w:sz w:val="20"/>
                <w:szCs w:val="20"/>
              </w:rPr>
            </w:pPr>
          </w:p>
        </w:tc>
        <w:tc>
          <w:tcPr>
            <w:tcW w:w="1216" w:type="dxa"/>
            <w:tcBorders>
              <w:top w:val="nil"/>
              <w:left w:val="nil"/>
              <w:bottom w:val="single" w:sz="4" w:space="0" w:color="auto"/>
              <w:right w:val="nil"/>
            </w:tcBorders>
            <w:shd w:val="clear" w:color="auto" w:fill="auto"/>
            <w:noWrap/>
            <w:vAlign w:val="bottom"/>
            <w:hideMark/>
          </w:tcPr>
          <w:p w14:paraId="10533A6D" w14:textId="77777777" w:rsidR="00242A5A" w:rsidRPr="00242A5A" w:rsidRDefault="00242A5A" w:rsidP="00242A5A">
            <w:pPr>
              <w:spacing w:line="240" w:lineRule="auto"/>
              <w:rPr>
                <w:rFonts w:ascii="Times New Roman" w:eastAsia="Times New Roman" w:hAnsi="Times New Roman" w:cs="Times New Roman"/>
                <w:sz w:val="20"/>
                <w:szCs w:val="20"/>
              </w:rPr>
            </w:pPr>
          </w:p>
        </w:tc>
        <w:tc>
          <w:tcPr>
            <w:tcW w:w="1261" w:type="dxa"/>
            <w:tcBorders>
              <w:top w:val="nil"/>
              <w:left w:val="nil"/>
              <w:bottom w:val="single" w:sz="4" w:space="0" w:color="auto"/>
              <w:right w:val="nil"/>
            </w:tcBorders>
            <w:shd w:val="clear" w:color="auto" w:fill="auto"/>
            <w:noWrap/>
            <w:vAlign w:val="bottom"/>
            <w:hideMark/>
          </w:tcPr>
          <w:p w14:paraId="63F51274" w14:textId="77777777" w:rsidR="00242A5A" w:rsidRPr="00242A5A" w:rsidRDefault="00242A5A" w:rsidP="00242A5A">
            <w:pPr>
              <w:spacing w:line="240" w:lineRule="auto"/>
              <w:rPr>
                <w:rFonts w:ascii="Times New Roman" w:eastAsia="Times New Roman" w:hAnsi="Times New Roman" w:cs="Times New Roman"/>
                <w:sz w:val="20"/>
                <w:szCs w:val="20"/>
              </w:rPr>
            </w:pPr>
          </w:p>
        </w:tc>
        <w:tc>
          <w:tcPr>
            <w:tcW w:w="1307" w:type="dxa"/>
            <w:tcBorders>
              <w:top w:val="nil"/>
              <w:left w:val="nil"/>
              <w:bottom w:val="single" w:sz="4" w:space="0" w:color="auto"/>
              <w:right w:val="nil"/>
            </w:tcBorders>
            <w:shd w:val="clear" w:color="auto" w:fill="auto"/>
            <w:noWrap/>
            <w:vAlign w:val="bottom"/>
            <w:hideMark/>
          </w:tcPr>
          <w:p w14:paraId="4BD1E872" w14:textId="77777777" w:rsidR="00242A5A" w:rsidRPr="00242A5A" w:rsidRDefault="00242A5A" w:rsidP="00242A5A">
            <w:pPr>
              <w:spacing w:line="240" w:lineRule="auto"/>
              <w:rPr>
                <w:rFonts w:ascii="Times New Roman" w:eastAsia="Times New Roman" w:hAnsi="Times New Roman" w:cs="Times New Roman"/>
                <w:sz w:val="20"/>
                <w:szCs w:val="20"/>
              </w:rPr>
            </w:pPr>
          </w:p>
        </w:tc>
      </w:tr>
      <w:tr w:rsidR="00AA348C" w:rsidRPr="000B63E7" w14:paraId="7F4ED6D6" w14:textId="77777777" w:rsidTr="000B63E7">
        <w:trPr>
          <w:trHeight w:val="67"/>
        </w:trPr>
        <w:tc>
          <w:tcPr>
            <w:tcW w:w="2520" w:type="dxa"/>
            <w:tcBorders>
              <w:top w:val="single" w:sz="4" w:space="0" w:color="auto"/>
              <w:left w:val="single" w:sz="4" w:space="0" w:color="auto"/>
              <w:bottom w:val="nil"/>
            </w:tcBorders>
            <w:shd w:val="clear" w:color="000000" w:fill="F2F2F2"/>
            <w:noWrap/>
            <w:vAlign w:val="bottom"/>
            <w:hideMark/>
          </w:tcPr>
          <w:p w14:paraId="007E93A8" w14:textId="77777777" w:rsidR="00242A5A" w:rsidRPr="000B63E7" w:rsidRDefault="00242A5A" w:rsidP="00242A5A">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008" w:type="dxa"/>
            <w:vMerge w:val="restart"/>
            <w:tcBorders>
              <w:top w:val="single" w:sz="4" w:space="0" w:color="auto"/>
              <w:bottom w:val="single" w:sz="4" w:space="0" w:color="000000"/>
              <w:right w:val="single" w:sz="4" w:space="0" w:color="auto"/>
            </w:tcBorders>
            <w:shd w:val="clear" w:color="000000" w:fill="F2F2F2"/>
            <w:vAlign w:val="bottom"/>
            <w:hideMark/>
          </w:tcPr>
          <w:p w14:paraId="12F34EC7" w14:textId="77777777" w:rsidR="00242A5A" w:rsidRPr="000B63E7" w:rsidRDefault="00242A5A"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 </w:t>
            </w:r>
          </w:p>
        </w:tc>
        <w:tc>
          <w:tcPr>
            <w:tcW w:w="6189" w:type="dxa"/>
            <w:gridSpan w:val="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21EB5C" w14:textId="77777777" w:rsidR="00242A5A" w:rsidRPr="000B63E7" w:rsidRDefault="00242A5A"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PROJECTED - RATE STUDY PERIOD</w:t>
            </w:r>
          </w:p>
        </w:tc>
      </w:tr>
      <w:tr w:rsidR="00242A5A" w:rsidRPr="000B63E7" w14:paraId="2E8557B1" w14:textId="77777777" w:rsidTr="00BF2181">
        <w:trPr>
          <w:trHeight w:val="115"/>
        </w:trPr>
        <w:tc>
          <w:tcPr>
            <w:tcW w:w="2520" w:type="dxa"/>
            <w:tcBorders>
              <w:top w:val="nil"/>
              <w:left w:val="single" w:sz="4" w:space="0" w:color="auto"/>
              <w:bottom w:val="single" w:sz="4" w:space="0" w:color="auto"/>
            </w:tcBorders>
            <w:shd w:val="clear" w:color="000000" w:fill="F2F2F2"/>
            <w:noWrap/>
            <w:vAlign w:val="bottom"/>
            <w:hideMark/>
          </w:tcPr>
          <w:p w14:paraId="0E94D0F6" w14:textId="77777777" w:rsidR="00242A5A" w:rsidRPr="000B63E7" w:rsidRDefault="00242A5A" w:rsidP="00242A5A">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008" w:type="dxa"/>
            <w:vMerge/>
            <w:tcBorders>
              <w:top w:val="single" w:sz="4" w:space="0" w:color="auto"/>
              <w:bottom w:val="single" w:sz="4" w:space="0" w:color="000000"/>
              <w:right w:val="single" w:sz="4" w:space="0" w:color="auto"/>
            </w:tcBorders>
            <w:vAlign w:val="center"/>
            <w:hideMark/>
          </w:tcPr>
          <w:p w14:paraId="7E2116F3" w14:textId="77777777" w:rsidR="00242A5A" w:rsidRPr="000B63E7" w:rsidRDefault="00242A5A" w:rsidP="00242A5A">
            <w:pPr>
              <w:spacing w:line="240" w:lineRule="auto"/>
              <w:rPr>
                <w:rFonts w:ascii="Calibri" w:eastAsia="Times New Roman" w:hAnsi="Calibri" w:cs="Calibri"/>
                <w:b/>
                <w:bCs/>
                <w:color w:val="000000"/>
                <w:sz w:val="19"/>
                <w:szCs w:val="19"/>
              </w:rPr>
            </w:pPr>
          </w:p>
        </w:tc>
        <w:tc>
          <w:tcPr>
            <w:tcW w:w="1200" w:type="dxa"/>
            <w:tcBorders>
              <w:top w:val="nil"/>
              <w:left w:val="single" w:sz="4" w:space="0" w:color="auto"/>
              <w:bottom w:val="single" w:sz="4" w:space="0" w:color="auto"/>
              <w:right w:val="nil"/>
            </w:tcBorders>
            <w:shd w:val="clear" w:color="000000" w:fill="F2F2F2"/>
            <w:noWrap/>
            <w:vAlign w:val="bottom"/>
            <w:hideMark/>
          </w:tcPr>
          <w:p w14:paraId="567A6136" w14:textId="77777777" w:rsidR="00242A5A" w:rsidRPr="000B63E7" w:rsidRDefault="00242A5A" w:rsidP="00242A5A">
            <w:pPr>
              <w:spacing w:line="240" w:lineRule="auto"/>
              <w:jc w:val="center"/>
              <w:rPr>
                <w:rFonts w:ascii="Calibri" w:eastAsia="Times New Roman" w:hAnsi="Calibri" w:cs="Calibri"/>
                <w:b/>
                <w:bCs/>
                <w:sz w:val="19"/>
                <w:szCs w:val="19"/>
              </w:rPr>
            </w:pPr>
            <w:r w:rsidRPr="000B63E7">
              <w:rPr>
                <w:rFonts w:ascii="Calibri" w:eastAsia="Times New Roman" w:hAnsi="Calibri" w:cs="Calibri"/>
                <w:b/>
                <w:bCs/>
                <w:sz w:val="19"/>
                <w:szCs w:val="19"/>
              </w:rPr>
              <w:t>FY2024/25</w:t>
            </w:r>
          </w:p>
        </w:tc>
        <w:tc>
          <w:tcPr>
            <w:tcW w:w="1205" w:type="dxa"/>
            <w:tcBorders>
              <w:top w:val="nil"/>
              <w:left w:val="nil"/>
              <w:bottom w:val="single" w:sz="4" w:space="0" w:color="auto"/>
              <w:right w:val="nil"/>
            </w:tcBorders>
            <w:shd w:val="clear" w:color="000000" w:fill="F2F2F2"/>
            <w:noWrap/>
            <w:vAlign w:val="bottom"/>
            <w:hideMark/>
          </w:tcPr>
          <w:p w14:paraId="2FF0350D" w14:textId="77777777" w:rsidR="00242A5A" w:rsidRPr="000B63E7" w:rsidRDefault="00242A5A" w:rsidP="00242A5A">
            <w:pPr>
              <w:spacing w:line="240" w:lineRule="auto"/>
              <w:jc w:val="center"/>
              <w:rPr>
                <w:rFonts w:ascii="Calibri" w:eastAsia="Times New Roman" w:hAnsi="Calibri" w:cs="Calibri"/>
                <w:b/>
                <w:bCs/>
                <w:sz w:val="19"/>
                <w:szCs w:val="19"/>
              </w:rPr>
            </w:pPr>
            <w:r w:rsidRPr="000B63E7">
              <w:rPr>
                <w:rFonts w:ascii="Calibri" w:eastAsia="Times New Roman" w:hAnsi="Calibri" w:cs="Calibri"/>
                <w:b/>
                <w:bCs/>
                <w:sz w:val="19"/>
                <w:szCs w:val="19"/>
              </w:rPr>
              <w:t>FY2025/26</w:t>
            </w:r>
          </w:p>
        </w:tc>
        <w:tc>
          <w:tcPr>
            <w:tcW w:w="1216" w:type="dxa"/>
            <w:tcBorders>
              <w:top w:val="nil"/>
              <w:left w:val="nil"/>
              <w:bottom w:val="single" w:sz="4" w:space="0" w:color="auto"/>
              <w:right w:val="nil"/>
            </w:tcBorders>
            <w:shd w:val="clear" w:color="000000" w:fill="F2F2F2"/>
            <w:noWrap/>
            <w:vAlign w:val="bottom"/>
            <w:hideMark/>
          </w:tcPr>
          <w:p w14:paraId="2D3004CC" w14:textId="77777777" w:rsidR="00242A5A" w:rsidRPr="000B63E7" w:rsidRDefault="00242A5A" w:rsidP="00242A5A">
            <w:pPr>
              <w:spacing w:line="240" w:lineRule="auto"/>
              <w:jc w:val="center"/>
              <w:rPr>
                <w:rFonts w:ascii="Calibri" w:eastAsia="Times New Roman" w:hAnsi="Calibri" w:cs="Calibri"/>
                <w:b/>
                <w:bCs/>
                <w:sz w:val="19"/>
                <w:szCs w:val="19"/>
              </w:rPr>
            </w:pPr>
            <w:r w:rsidRPr="000B63E7">
              <w:rPr>
                <w:rFonts w:ascii="Calibri" w:eastAsia="Times New Roman" w:hAnsi="Calibri" w:cs="Calibri"/>
                <w:b/>
                <w:bCs/>
                <w:sz w:val="19"/>
                <w:szCs w:val="19"/>
              </w:rPr>
              <w:t>FY2026/27</w:t>
            </w:r>
          </w:p>
        </w:tc>
        <w:tc>
          <w:tcPr>
            <w:tcW w:w="1261" w:type="dxa"/>
            <w:tcBorders>
              <w:top w:val="nil"/>
              <w:left w:val="nil"/>
              <w:bottom w:val="single" w:sz="4" w:space="0" w:color="auto"/>
              <w:right w:val="nil"/>
            </w:tcBorders>
            <w:shd w:val="clear" w:color="000000" w:fill="F2F2F2"/>
            <w:noWrap/>
            <w:vAlign w:val="bottom"/>
            <w:hideMark/>
          </w:tcPr>
          <w:p w14:paraId="2634CE1E" w14:textId="77777777" w:rsidR="00242A5A" w:rsidRPr="000B63E7" w:rsidRDefault="00242A5A" w:rsidP="00242A5A">
            <w:pPr>
              <w:spacing w:line="240" w:lineRule="auto"/>
              <w:jc w:val="center"/>
              <w:rPr>
                <w:rFonts w:ascii="Calibri" w:eastAsia="Times New Roman" w:hAnsi="Calibri" w:cs="Calibri"/>
                <w:b/>
                <w:bCs/>
                <w:sz w:val="19"/>
                <w:szCs w:val="19"/>
              </w:rPr>
            </w:pPr>
            <w:r w:rsidRPr="000B63E7">
              <w:rPr>
                <w:rFonts w:ascii="Calibri" w:eastAsia="Times New Roman" w:hAnsi="Calibri" w:cs="Calibri"/>
                <w:b/>
                <w:bCs/>
                <w:sz w:val="19"/>
                <w:szCs w:val="19"/>
              </w:rPr>
              <w:t>FY2027/28</w:t>
            </w:r>
          </w:p>
        </w:tc>
        <w:tc>
          <w:tcPr>
            <w:tcW w:w="1307" w:type="dxa"/>
            <w:tcBorders>
              <w:top w:val="nil"/>
              <w:left w:val="nil"/>
              <w:bottom w:val="single" w:sz="4" w:space="0" w:color="auto"/>
              <w:right w:val="single" w:sz="4" w:space="0" w:color="auto"/>
            </w:tcBorders>
            <w:shd w:val="clear" w:color="000000" w:fill="F2F2F2"/>
            <w:noWrap/>
            <w:vAlign w:val="bottom"/>
            <w:hideMark/>
          </w:tcPr>
          <w:p w14:paraId="52D41DBA" w14:textId="77777777" w:rsidR="00242A5A" w:rsidRPr="000B63E7" w:rsidRDefault="00242A5A" w:rsidP="00242A5A">
            <w:pPr>
              <w:spacing w:line="240" w:lineRule="auto"/>
              <w:jc w:val="center"/>
              <w:rPr>
                <w:rFonts w:ascii="Calibri" w:eastAsia="Times New Roman" w:hAnsi="Calibri" w:cs="Calibri"/>
                <w:b/>
                <w:bCs/>
                <w:sz w:val="19"/>
                <w:szCs w:val="19"/>
              </w:rPr>
            </w:pPr>
            <w:r w:rsidRPr="000B63E7">
              <w:rPr>
                <w:rFonts w:ascii="Calibri" w:eastAsia="Times New Roman" w:hAnsi="Calibri" w:cs="Calibri"/>
                <w:b/>
                <w:bCs/>
                <w:sz w:val="19"/>
                <w:szCs w:val="19"/>
              </w:rPr>
              <w:t>FY2028/29</w:t>
            </w:r>
          </w:p>
        </w:tc>
      </w:tr>
      <w:tr w:rsidR="00242A5A" w:rsidRPr="000B63E7" w14:paraId="50FEE2D3" w14:textId="77777777" w:rsidTr="00BF2181">
        <w:trPr>
          <w:trHeight w:val="115"/>
        </w:trPr>
        <w:tc>
          <w:tcPr>
            <w:tcW w:w="2520" w:type="dxa"/>
            <w:tcBorders>
              <w:top w:val="nil"/>
              <w:left w:val="single" w:sz="4" w:space="0" w:color="auto"/>
              <w:bottom w:val="nil"/>
            </w:tcBorders>
            <w:shd w:val="clear" w:color="auto" w:fill="auto"/>
            <w:noWrap/>
            <w:vAlign w:val="bottom"/>
            <w:hideMark/>
          </w:tcPr>
          <w:p w14:paraId="4C81E316" w14:textId="77777777" w:rsidR="00242A5A" w:rsidRPr="000B63E7" w:rsidRDefault="00242A5A" w:rsidP="00242A5A">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008" w:type="dxa"/>
            <w:tcBorders>
              <w:top w:val="nil"/>
              <w:bottom w:val="nil"/>
              <w:right w:val="single" w:sz="4" w:space="0" w:color="auto"/>
            </w:tcBorders>
            <w:shd w:val="clear" w:color="auto" w:fill="auto"/>
            <w:noWrap/>
            <w:vAlign w:val="bottom"/>
            <w:hideMark/>
          </w:tcPr>
          <w:p w14:paraId="2DF1AF44"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single" w:sz="4" w:space="0" w:color="auto"/>
              <w:bottom w:val="nil"/>
              <w:right w:val="nil"/>
            </w:tcBorders>
            <w:shd w:val="clear" w:color="auto" w:fill="auto"/>
            <w:noWrap/>
            <w:vAlign w:val="bottom"/>
            <w:hideMark/>
          </w:tcPr>
          <w:p w14:paraId="2BDD893D" w14:textId="77777777" w:rsidR="00242A5A" w:rsidRPr="000B63E7" w:rsidRDefault="00242A5A" w:rsidP="00242A5A">
            <w:pPr>
              <w:spacing w:line="240" w:lineRule="auto"/>
              <w:jc w:val="center"/>
              <w:rPr>
                <w:rFonts w:ascii="Calibri" w:eastAsia="Times New Roman" w:hAnsi="Calibri" w:cs="Calibri"/>
                <w:color w:val="000000"/>
                <w:sz w:val="19"/>
                <w:szCs w:val="19"/>
              </w:rPr>
            </w:pPr>
          </w:p>
        </w:tc>
        <w:tc>
          <w:tcPr>
            <w:tcW w:w="1205" w:type="dxa"/>
            <w:tcBorders>
              <w:top w:val="nil"/>
              <w:left w:val="nil"/>
              <w:bottom w:val="nil"/>
              <w:right w:val="nil"/>
            </w:tcBorders>
            <w:shd w:val="clear" w:color="auto" w:fill="auto"/>
            <w:noWrap/>
            <w:vAlign w:val="bottom"/>
            <w:hideMark/>
          </w:tcPr>
          <w:p w14:paraId="6CE6B236" w14:textId="77777777" w:rsidR="00242A5A" w:rsidRPr="000B63E7" w:rsidRDefault="00242A5A" w:rsidP="00242A5A">
            <w:pPr>
              <w:spacing w:line="240" w:lineRule="auto"/>
              <w:rPr>
                <w:rFonts w:ascii="Times New Roman" w:eastAsia="Times New Roman" w:hAnsi="Times New Roman" w:cs="Times New Roman"/>
                <w:sz w:val="19"/>
                <w:szCs w:val="19"/>
              </w:rPr>
            </w:pPr>
          </w:p>
        </w:tc>
        <w:tc>
          <w:tcPr>
            <w:tcW w:w="1216" w:type="dxa"/>
            <w:tcBorders>
              <w:top w:val="nil"/>
              <w:left w:val="nil"/>
              <w:bottom w:val="nil"/>
              <w:right w:val="nil"/>
            </w:tcBorders>
            <w:shd w:val="clear" w:color="auto" w:fill="auto"/>
            <w:noWrap/>
            <w:vAlign w:val="bottom"/>
            <w:hideMark/>
          </w:tcPr>
          <w:p w14:paraId="694FC5A3" w14:textId="77777777" w:rsidR="00242A5A" w:rsidRPr="000B63E7" w:rsidRDefault="00242A5A" w:rsidP="00242A5A">
            <w:pPr>
              <w:spacing w:line="240" w:lineRule="auto"/>
              <w:rPr>
                <w:rFonts w:ascii="Times New Roman" w:eastAsia="Times New Roman" w:hAnsi="Times New Roman" w:cs="Times New Roman"/>
                <w:sz w:val="19"/>
                <w:szCs w:val="19"/>
              </w:rPr>
            </w:pPr>
          </w:p>
        </w:tc>
        <w:tc>
          <w:tcPr>
            <w:tcW w:w="1261" w:type="dxa"/>
            <w:tcBorders>
              <w:top w:val="nil"/>
              <w:left w:val="nil"/>
              <w:bottom w:val="nil"/>
              <w:right w:val="nil"/>
            </w:tcBorders>
            <w:shd w:val="clear" w:color="auto" w:fill="auto"/>
            <w:noWrap/>
            <w:vAlign w:val="bottom"/>
            <w:hideMark/>
          </w:tcPr>
          <w:p w14:paraId="345E0084" w14:textId="77777777" w:rsidR="00242A5A" w:rsidRPr="000B63E7" w:rsidRDefault="00242A5A" w:rsidP="00242A5A">
            <w:pPr>
              <w:spacing w:line="240" w:lineRule="auto"/>
              <w:rPr>
                <w:rFonts w:ascii="Times New Roman" w:eastAsia="Times New Roman" w:hAnsi="Times New Roman" w:cs="Times New Roman"/>
                <w:sz w:val="19"/>
                <w:szCs w:val="19"/>
              </w:rPr>
            </w:pPr>
          </w:p>
        </w:tc>
        <w:tc>
          <w:tcPr>
            <w:tcW w:w="1307" w:type="dxa"/>
            <w:tcBorders>
              <w:top w:val="nil"/>
              <w:left w:val="nil"/>
              <w:bottom w:val="nil"/>
              <w:right w:val="single" w:sz="4" w:space="0" w:color="auto"/>
            </w:tcBorders>
            <w:shd w:val="clear" w:color="auto" w:fill="auto"/>
            <w:noWrap/>
            <w:vAlign w:val="bottom"/>
            <w:hideMark/>
          </w:tcPr>
          <w:p w14:paraId="15469CED" w14:textId="77777777" w:rsidR="00242A5A" w:rsidRPr="000B63E7" w:rsidRDefault="00242A5A" w:rsidP="00242A5A">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r>
      <w:tr w:rsidR="00242A5A" w:rsidRPr="000B63E7" w14:paraId="7317A0A1" w14:textId="77777777" w:rsidTr="00BF2181">
        <w:trPr>
          <w:trHeight w:val="115"/>
        </w:trPr>
        <w:tc>
          <w:tcPr>
            <w:tcW w:w="2520" w:type="dxa"/>
            <w:tcBorders>
              <w:top w:val="nil"/>
              <w:left w:val="single" w:sz="4" w:space="0" w:color="auto"/>
              <w:bottom w:val="nil"/>
            </w:tcBorders>
            <w:shd w:val="clear" w:color="auto" w:fill="auto"/>
            <w:noWrap/>
            <w:vAlign w:val="bottom"/>
            <w:hideMark/>
          </w:tcPr>
          <w:p w14:paraId="5D50915E" w14:textId="77777777" w:rsidR="00242A5A" w:rsidRPr="000B63E7" w:rsidRDefault="00242A5A" w:rsidP="00242A5A">
            <w:pPr>
              <w:spacing w:line="240" w:lineRule="auto"/>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REVENUE REQUIREMENT</w:t>
            </w:r>
          </w:p>
        </w:tc>
        <w:tc>
          <w:tcPr>
            <w:tcW w:w="1008" w:type="dxa"/>
            <w:tcBorders>
              <w:top w:val="nil"/>
              <w:bottom w:val="nil"/>
              <w:right w:val="single" w:sz="4" w:space="0" w:color="auto"/>
            </w:tcBorders>
            <w:shd w:val="clear" w:color="auto" w:fill="auto"/>
            <w:noWrap/>
            <w:vAlign w:val="bottom"/>
            <w:hideMark/>
          </w:tcPr>
          <w:p w14:paraId="76E59F62"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single" w:sz="4" w:space="0" w:color="auto"/>
              <w:bottom w:val="nil"/>
              <w:right w:val="nil"/>
            </w:tcBorders>
            <w:shd w:val="clear" w:color="auto" w:fill="auto"/>
            <w:noWrap/>
            <w:vAlign w:val="bottom"/>
            <w:hideMark/>
          </w:tcPr>
          <w:p w14:paraId="62206371" w14:textId="77777777" w:rsidR="00242A5A" w:rsidRPr="000B63E7" w:rsidRDefault="00242A5A" w:rsidP="00242A5A">
            <w:pPr>
              <w:spacing w:line="240" w:lineRule="auto"/>
              <w:jc w:val="center"/>
              <w:rPr>
                <w:rFonts w:ascii="Calibri" w:eastAsia="Times New Roman" w:hAnsi="Calibri" w:cs="Calibri"/>
                <w:color w:val="000000"/>
                <w:sz w:val="19"/>
                <w:szCs w:val="19"/>
              </w:rPr>
            </w:pPr>
          </w:p>
        </w:tc>
        <w:tc>
          <w:tcPr>
            <w:tcW w:w="1205" w:type="dxa"/>
            <w:tcBorders>
              <w:top w:val="nil"/>
              <w:left w:val="nil"/>
              <w:bottom w:val="nil"/>
              <w:right w:val="nil"/>
            </w:tcBorders>
            <w:shd w:val="clear" w:color="auto" w:fill="auto"/>
            <w:noWrap/>
            <w:vAlign w:val="bottom"/>
            <w:hideMark/>
          </w:tcPr>
          <w:p w14:paraId="0F93D52C" w14:textId="77777777" w:rsidR="00242A5A" w:rsidRPr="000B63E7" w:rsidRDefault="00242A5A" w:rsidP="00242A5A">
            <w:pPr>
              <w:spacing w:line="240" w:lineRule="auto"/>
              <w:rPr>
                <w:rFonts w:ascii="Times New Roman" w:eastAsia="Times New Roman" w:hAnsi="Times New Roman" w:cs="Times New Roman"/>
                <w:sz w:val="19"/>
                <w:szCs w:val="19"/>
              </w:rPr>
            </w:pPr>
          </w:p>
        </w:tc>
        <w:tc>
          <w:tcPr>
            <w:tcW w:w="1216" w:type="dxa"/>
            <w:tcBorders>
              <w:top w:val="nil"/>
              <w:left w:val="nil"/>
              <w:bottom w:val="nil"/>
              <w:right w:val="nil"/>
            </w:tcBorders>
            <w:shd w:val="clear" w:color="auto" w:fill="auto"/>
            <w:noWrap/>
            <w:vAlign w:val="bottom"/>
            <w:hideMark/>
          </w:tcPr>
          <w:p w14:paraId="3565BAC6" w14:textId="77777777" w:rsidR="00242A5A" w:rsidRPr="000B63E7" w:rsidRDefault="00242A5A" w:rsidP="00242A5A">
            <w:pPr>
              <w:spacing w:line="240" w:lineRule="auto"/>
              <w:rPr>
                <w:rFonts w:ascii="Times New Roman" w:eastAsia="Times New Roman" w:hAnsi="Times New Roman" w:cs="Times New Roman"/>
                <w:sz w:val="19"/>
                <w:szCs w:val="19"/>
              </w:rPr>
            </w:pPr>
          </w:p>
        </w:tc>
        <w:tc>
          <w:tcPr>
            <w:tcW w:w="1261" w:type="dxa"/>
            <w:tcBorders>
              <w:top w:val="nil"/>
              <w:left w:val="nil"/>
              <w:bottom w:val="nil"/>
              <w:right w:val="nil"/>
            </w:tcBorders>
            <w:shd w:val="clear" w:color="auto" w:fill="auto"/>
            <w:noWrap/>
            <w:vAlign w:val="bottom"/>
            <w:hideMark/>
          </w:tcPr>
          <w:p w14:paraId="1ABB03D7" w14:textId="77777777" w:rsidR="00242A5A" w:rsidRPr="000B63E7" w:rsidRDefault="00242A5A" w:rsidP="00242A5A">
            <w:pPr>
              <w:spacing w:line="240" w:lineRule="auto"/>
              <w:rPr>
                <w:rFonts w:ascii="Times New Roman" w:eastAsia="Times New Roman" w:hAnsi="Times New Roman" w:cs="Times New Roman"/>
                <w:sz w:val="19"/>
                <w:szCs w:val="19"/>
              </w:rPr>
            </w:pPr>
          </w:p>
        </w:tc>
        <w:tc>
          <w:tcPr>
            <w:tcW w:w="1307" w:type="dxa"/>
            <w:tcBorders>
              <w:top w:val="nil"/>
              <w:left w:val="nil"/>
              <w:bottom w:val="nil"/>
              <w:right w:val="single" w:sz="4" w:space="0" w:color="auto"/>
            </w:tcBorders>
            <w:shd w:val="clear" w:color="auto" w:fill="auto"/>
            <w:noWrap/>
            <w:vAlign w:val="bottom"/>
            <w:hideMark/>
          </w:tcPr>
          <w:p w14:paraId="138F14A4" w14:textId="77777777" w:rsidR="00242A5A" w:rsidRPr="000B63E7" w:rsidRDefault="00242A5A" w:rsidP="00242A5A">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r>
      <w:tr w:rsidR="0025285E" w:rsidRPr="000B63E7" w14:paraId="64B5F1B3" w14:textId="77777777" w:rsidTr="00BF2181">
        <w:trPr>
          <w:trHeight w:val="115"/>
        </w:trPr>
        <w:tc>
          <w:tcPr>
            <w:tcW w:w="2520" w:type="dxa"/>
            <w:tcBorders>
              <w:top w:val="nil"/>
              <w:left w:val="single" w:sz="4" w:space="0" w:color="auto"/>
              <w:bottom w:val="nil"/>
            </w:tcBorders>
            <w:shd w:val="clear" w:color="auto" w:fill="auto"/>
            <w:noWrap/>
            <w:vAlign w:val="bottom"/>
            <w:hideMark/>
          </w:tcPr>
          <w:p w14:paraId="6C7A4482" w14:textId="77777777" w:rsidR="0025285E" w:rsidRPr="000B63E7" w:rsidRDefault="0025285E" w:rsidP="0025285E">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Meters &amp; Services</w:t>
            </w:r>
          </w:p>
        </w:tc>
        <w:tc>
          <w:tcPr>
            <w:tcW w:w="1008" w:type="dxa"/>
            <w:tcBorders>
              <w:top w:val="nil"/>
              <w:bottom w:val="nil"/>
              <w:right w:val="single" w:sz="4" w:space="0" w:color="auto"/>
            </w:tcBorders>
            <w:shd w:val="clear" w:color="auto" w:fill="auto"/>
            <w:noWrap/>
            <w:vAlign w:val="bottom"/>
            <w:hideMark/>
          </w:tcPr>
          <w:p w14:paraId="29A33187" w14:textId="77777777" w:rsidR="0025285E" w:rsidRPr="000B63E7" w:rsidRDefault="0025285E" w:rsidP="0025285E">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nil"/>
              <w:bottom w:val="nil"/>
              <w:right w:val="nil"/>
            </w:tcBorders>
            <w:shd w:val="clear" w:color="auto" w:fill="auto"/>
            <w:noWrap/>
            <w:vAlign w:val="bottom"/>
            <w:hideMark/>
          </w:tcPr>
          <w:p w14:paraId="74AFDD15" w14:textId="463014FB" w:rsidR="0025285E" w:rsidRPr="000B63E7" w:rsidRDefault="0025285E" w:rsidP="0025285E">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$491,441 </w:t>
            </w:r>
          </w:p>
        </w:tc>
        <w:tc>
          <w:tcPr>
            <w:tcW w:w="1205" w:type="dxa"/>
            <w:tcBorders>
              <w:top w:val="nil"/>
              <w:left w:val="nil"/>
              <w:bottom w:val="nil"/>
              <w:right w:val="nil"/>
            </w:tcBorders>
            <w:shd w:val="clear" w:color="auto" w:fill="auto"/>
            <w:noWrap/>
            <w:vAlign w:val="bottom"/>
            <w:hideMark/>
          </w:tcPr>
          <w:p w14:paraId="19C1750E" w14:textId="031489E3" w:rsidR="0025285E" w:rsidRPr="000B63E7" w:rsidRDefault="0025285E" w:rsidP="0025285E">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$505,896 </w:t>
            </w:r>
          </w:p>
        </w:tc>
        <w:tc>
          <w:tcPr>
            <w:tcW w:w="1216" w:type="dxa"/>
            <w:tcBorders>
              <w:top w:val="nil"/>
              <w:left w:val="nil"/>
              <w:bottom w:val="nil"/>
              <w:right w:val="nil"/>
            </w:tcBorders>
            <w:shd w:val="clear" w:color="auto" w:fill="auto"/>
            <w:noWrap/>
            <w:vAlign w:val="bottom"/>
            <w:hideMark/>
          </w:tcPr>
          <w:p w14:paraId="2DB44878" w14:textId="352AC024" w:rsidR="0025285E" w:rsidRPr="000B63E7" w:rsidRDefault="0025285E" w:rsidP="0025285E">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$521,007 </w:t>
            </w:r>
          </w:p>
        </w:tc>
        <w:tc>
          <w:tcPr>
            <w:tcW w:w="1261" w:type="dxa"/>
            <w:tcBorders>
              <w:top w:val="nil"/>
              <w:left w:val="nil"/>
              <w:bottom w:val="nil"/>
              <w:right w:val="nil"/>
            </w:tcBorders>
            <w:shd w:val="clear" w:color="auto" w:fill="auto"/>
            <w:noWrap/>
            <w:vAlign w:val="bottom"/>
            <w:hideMark/>
          </w:tcPr>
          <w:p w14:paraId="784CE7C6" w14:textId="326F84E6" w:rsidR="0025285E" w:rsidRPr="000B63E7" w:rsidRDefault="0025285E" w:rsidP="0025285E">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$536,775 </w:t>
            </w:r>
          </w:p>
        </w:tc>
        <w:tc>
          <w:tcPr>
            <w:tcW w:w="1307" w:type="dxa"/>
            <w:tcBorders>
              <w:top w:val="nil"/>
              <w:left w:val="nil"/>
              <w:bottom w:val="nil"/>
              <w:right w:val="single" w:sz="4" w:space="0" w:color="auto"/>
            </w:tcBorders>
            <w:shd w:val="clear" w:color="auto" w:fill="auto"/>
            <w:noWrap/>
            <w:vAlign w:val="bottom"/>
            <w:hideMark/>
          </w:tcPr>
          <w:p w14:paraId="3964A25F" w14:textId="6C26DBEC" w:rsidR="0025285E" w:rsidRPr="000B63E7" w:rsidRDefault="0025285E" w:rsidP="0025285E">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$553,200 </w:t>
            </w:r>
          </w:p>
        </w:tc>
      </w:tr>
      <w:tr w:rsidR="0025285E" w:rsidRPr="000B63E7" w14:paraId="76615596" w14:textId="77777777" w:rsidTr="00BF2181">
        <w:trPr>
          <w:trHeight w:val="115"/>
        </w:trPr>
        <w:tc>
          <w:tcPr>
            <w:tcW w:w="2520" w:type="dxa"/>
            <w:tcBorders>
              <w:top w:val="nil"/>
              <w:left w:val="single" w:sz="4" w:space="0" w:color="auto"/>
              <w:bottom w:val="nil"/>
            </w:tcBorders>
            <w:shd w:val="clear" w:color="auto" w:fill="auto"/>
            <w:noWrap/>
            <w:vAlign w:val="bottom"/>
            <w:hideMark/>
          </w:tcPr>
          <w:p w14:paraId="33063C0A" w14:textId="77777777" w:rsidR="0025285E" w:rsidRPr="000B63E7" w:rsidRDefault="0025285E" w:rsidP="0025285E">
            <w:pPr>
              <w:spacing w:line="240" w:lineRule="auto"/>
              <w:rPr>
                <w:rFonts w:ascii="Calibri" w:eastAsia="Times New Roman" w:hAnsi="Calibri" w:cs="Calibri"/>
                <w:color w:val="000000"/>
                <w:sz w:val="19"/>
                <w:szCs w:val="19"/>
                <w:u w:val="single"/>
              </w:rPr>
            </w:pPr>
            <w:r w:rsidRPr="000B63E7">
              <w:rPr>
                <w:rFonts w:ascii="Calibri" w:eastAsia="Times New Roman" w:hAnsi="Calibri" w:cs="Calibri"/>
                <w:color w:val="000000"/>
                <w:sz w:val="19"/>
                <w:szCs w:val="19"/>
                <w:u w:val="single"/>
              </w:rPr>
              <w:t>Customer Service Charge</w:t>
            </w:r>
          </w:p>
        </w:tc>
        <w:tc>
          <w:tcPr>
            <w:tcW w:w="1008" w:type="dxa"/>
            <w:tcBorders>
              <w:top w:val="nil"/>
              <w:bottom w:val="nil"/>
              <w:right w:val="single" w:sz="4" w:space="0" w:color="auto"/>
            </w:tcBorders>
            <w:shd w:val="clear" w:color="auto" w:fill="auto"/>
            <w:noWrap/>
            <w:vAlign w:val="bottom"/>
            <w:hideMark/>
          </w:tcPr>
          <w:p w14:paraId="113A2793" w14:textId="77777777" w:rsidR="0025285E" w:rsidRPr="000B63E7" w:rsidRDefault="0025285E" w:rsidP="0025285E">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nil"/>
              <w:bottom w:val="nil"/>
              <w:right w:val="nil"/>
            </w:tcBorders>
            <w:shd w:val="clear" w:color="auto" w:fill="auto"/>
            <w:noWrap/>
            <w:vAlign w:val="bottom"/>
            <w:hideMark/>
          </w:tcPr>
          <w:p w14:paraId="7F0CE101" w14:textId="5893B529" w:rsidR="0025285E" w:rsidRPr="000B63E7" w:rsidRDefault="0025285E" w:rsidP="0025285E">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 xml:space="preserve">$26,319 </w:t>
            </w:r>
          </w:p>
        </w:tc>
        <w:tc>
          <w:tcPr>
            <w:tcW w:w="1205" w:type="dxa"/>
            <w:tcBorders>
              <w:top w:val="nil"/>
              <w:left w:val="nil"/>
              <w:bottom w:val="nil"/>
              <w:right w:val="nil"/>
            </w:tcBorders>
            <w:shd w:val="clear" w:color="auto" w:fill="auto"/>
            <w:noWrap/>
            <w:vAlign w:val="bottom"/>
            <w:hideMark/>
          </w:tcPr>
          <w:p w14:paraId="2C20E2D1" w14:textId="65EA6624" w:rsidR="0025285E" w:rsidRPr="000B63E7" w:rsidRDefault="0025285E" w:rsidP="0025285E">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 xml:space="preserve">$27,093 </w:t>
            </w:r>
          </w:p>
        </w:tc>
        <w:tc>
          <w:tcPr>
            <w:tcW w:w="1216" w:type="dxa"/>
            <w:tcBorders>
              <w:top w:val="nil"/>
              <w:left w:val="nil"/>
              <w:bottom w:val="nil"/>
              <w:right w:val="nil"/>
            </w:tcBorders>
            <w:shd w:val="clear" w:color="auto" w:fill="auto"/>
            <w:noWrap/>
            <w:vAlign w:val="bottom"/>
            <w:hideMark/>
          </w:tcPr>
          <w:p w14:paraId="04AA44B8" w14:textId="54005229" w:rsidR="0025285E" w:rsidRPr="000B63E7" w:rsidRDefault="0025285E" w:rsidP="0025285E">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 xml:space="preserve">$27,902 </w:t>
            </w:r>
          </w:p>
        </w:tc>
        <w:tc>
          <w:tcPr>
            <w:tcW w:w="1261" w:type="dxa"/>
            <w:tcBorders>
              <w:top w:val="nil"/>
              <w:left w:val="nil"/>
              <w:bottom w:val="nil"/>
              <w:right w:val="nil"/>
            </w:tcBorders>
            <w:shd w:val="clear" w:color="auto" w:fill="auto"/>
            <w:noWrap/>
            <w:vAlign w:val="bottom"/>
            <w:hideMark/>
          </w:tcPr>
          <w:p w14:paraId="131B03B0" w14:textId="234E11CC" w:rsidR="0025285E" w:rsidRPr="000B63E7" w:rsidRDefault="0025285E" w:rsidP="0025285E">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 xml:space="preserve">$28,747 </w:t>
            </w:r>
          </w:p>
        </w:tc>
        <w:tc>
          <w:tcPr>
            <w:tcW w:w="1307" w:type="dxa"/>
            <w:tcBorders>
              <w:top w:val="nil"/>
              <w:left w:val="nil"/>
              <w:bottom w:val="nil"/>
              <w:right w:val="single" w:sz="4" w:space="0" w:color="auto"/>
            </w:tcBorders>
            <w:shd w:val="clear" w:color="auto" w:fill="auto"/>
            <w:noWrap/>
            <w:vAlign w:val="bottom"/>
            <w:hideMark/>
          </w:tcPr>
          <w:p w14:paraId="0E693D4C" w14:textId="7144E6E7" w:rsidR="0025285E" w:rsidRPr="000B63E7" w:rsidRDefault="0025285E" w:rsidP="0025285E">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 xml:space="preserve">$29,626 </w:t>
            </w:r>
          </w:p>
        </w:tc>
      </w:tr>
      <w:tr w:rsidR="0025285E" w:rsidRPr="000B63E7" w14:paraId="2C270265" w14:textId="77777777" w:rsidTr="003119ED">
        <w:trPr>
          <w:trHeight w:val="115"/>
        </w:trPr>
        <w:tc>
          <w:tcPr>
            <w:tcW w:w="3528" w:type="dxa"/>
            <w:gridSpan w:val="2"/>
            <w:tcBorders>
              <w:top w:val="nil"/>
              <w:left w:val="single" w:sz="4" w:space="0" w:color="auto"/>
              <w:bottom w:val="nil"/>
              <w:right w:val="single" w:sz="4" w:space="0" w:color="auto"/>
            </w:tcBorders>
            <w:shd w:val="clear" w:color="auto" w:fill="auto"/>
            <w:noWrap/>
            <w:vAlign w:val="bottom"/>
            <w:hideMark/>
          </w:tcPr>
          <w:p w14:paraId="73DAD2D7" w14:textId="1BFCFFE3" w:rsidR="0025285E" w:rsidRPr="000B63E7" w:rsidRDefault="0025285E" w:rsidP="0025285E">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xml:space="preserve">Total Fixed Charge Revenue </w:t>
            </w:r>
          </w:p>
        </w:tc>
        <w:tc>
          <w:tcPr>
            <w:tcW w:w="1200" w:type="dxa"/>
            <w:tcBorders>
              <w:top w:val="nil"/>
              <w:left w:val="nil"/>
              <w:bottom w:val="nil"/>
              <w:right w:val="nil"/>
            </w:tcBorders>
            <w:shd w:val="clear" w:color="auto" w:fill="auto"/>
            <w:noWrap/>
            <w:vAlign w:val="bottom"/>
            <w:hideMark/>
          </w:tcPr>
          <w:p w14:paraId="2CD77619" w14:textId="172FB5EB" w:rsidR="0025285E" w:rsidRPr="000B63E7" w:rsidRDefault="0025285E" w:rsidP="0025285E">
            <w:pPr>
              <w:spacing w:line="240" w:lineRule="auto"/>
              <w:jc w:val="center"/>
              <w:rPr>
                <w:rFonts w:ascii="Calibri" w:hAnsi="Calibri" w:cs="Calibri"/>
                <w:color w:val="000000"/>
                <w:sz w:val="19"/>
                <w:szCs w:val="19"/>
              </w:rPr>
            </w:pPr>
            <w:r w:rsidRPr="000B63E7">
              <w:rPr>
                <w:rFonts w:ascii="Calibri" w:hAnsi="Calibri" w:cs="Calibri"/>
                <w:color w:val="000000"/>
                <w:sz w:val="19"/>
                <w:szCs w:val="19"/>
              </w:rPr>
              <w:t xml:space="preserve">$517,760 </w:t>
            </w:r>
          </w:p>
        </w:tc>
        <w:tc>
          <w:tcPr>
            <w:tcW w:w="1205" w:type="dxa"/>
            <w:tcBorders>
              <w:top w:val="nil"/>
              <w:left w:val="nil"/>
              <w:bottom w:val="nil"/>
              <w:right w:val="nil"/>
            </w:tcBorders>
            <w:shd w:val="clear" w:color="auto" w:fill="auto"/>
            <w:noWrap/>
            <w:vAlign w:val="bottom"/>
            <w:hideMark/>
          </w:tcPr>
          <w:p w14:paraId="60DA5773" w14:textId="1486660B" w:rsidR="0025285E" w:rsidRPr="000B63E7" w:rsidRDefault="0025285E" w:rsidP="0025285E">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$532,989 </w:t>
            </w:r>
          </w:p>
        </w:tc>
        <w:tc>
          <w:tcPr>
            <w:tcW w:w="1216" w:type="dxa"/>
            <w:tcBorders>
              <w:top w:val="nil"/>
              <w:left w:val="nil"/>
              <w:bottom w:val="nil"/>
              <w:right w:val="nil"/>
            </w:tcBorders>
            <w:shd w:val="clear" w:color="auto" w:fill="auto"/>
            <w:noWrap/>
            <w:vAlign w:val="bottom"/>
            <w:hideMark/>
          </w:tcPr>
          <w:p w14:paraId="3359C3B9" w14:textId="049E1942" w:rsidR="0025285E" w:rsidRPr="000B63E7" w:rsidRDefault="0025285E" w:rsidP="0025285E">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$548,909 </w:t>
            </w:r>
          </w:p>
        </w:tc>
        <w:tc>
          <w:tcPr>
            <w:tcW w:w="1261" w:type="dxa"/>
            <w:tcBorders>
              <w:top w:val="nil"/>
              <w:left w:val="nil"/>
              <w:bottom w:val="nil"/>
              <w:right w:val="nil"/>
            </w:tcBorders>
            <w:shd w:val="clear" w:color="auto" w:fill="auto"/>
            <w:noWrap/>
            <w:vAlign w:val="bottom"/>
            <w:hideMark/>
          </w:tcPr>
          <w:p w14:paraId="15B66E18" w14:textId="4C006A8E" w:rsidR="0025285E" w:rsidRPr="000B63E7" w:rsidRDefault="0025285E" w:rsidP="0025285E">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$565,522 </w:t>
            </w:r>
          </w:p>
        </w:tc>
        <w:tc>
          <w:tcPr>
            <w:tcW w:w="1307" w:type="dxa"/>
            <w:tcBorders>
              <w:top w:val="nil"/>
              <w:left w:val="nil"/>
              <w:bottom w:val="nil"/>
              <w:right w:val="single" w:sz="4" w:space="0" w:color="auto"/>
            </w:tcBorders>
            <w:shd w:val="clear" w:color="auto" w:fill="auto"/>
            <w:noWrap/>
            <w:vAlign w:val="bottom"/>
            <w:hideMark/>
          </w:tcPr>
          <w:p w14:paraId="12AA590D" w14:textId="1AB03F3C" w:rsidR="0025285E" w:rsidRPr="000B63E7" w:rsidRDefault="0025285E" w:rsidP="0025285E">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$582,826 </w:t>
            </w:r>
          </w:p>
        </w:tc>
      </w:tr>
      <w:tr w:rsidR="00242A5A" w:rsidRPr="000B63E7" w14:paraId="03793713" w14:textId="77777777" w:rsidTr="00BF2181">
        <w:trPr>
          <w:trHeight w:val="115"/>
        </w:trPr>
        <w:tc>
          <w:tcPr>
            <w:tcW w:w="2520" w:type="dxa"/>
            <w:tcBorders>
              <w:top w:val="nil"/>
              <w:left w:val="single" w:sz="4" w:space="0" w:color="auto"/>
              <w:bottom w:val="single" w:sz="4" w:space="0" w:color="auto"/>
            </w:tcBorders>
            <w:shd w:val="clear" w:color="auto" w:fill="auto"/>
            <w:noWrap/>
            <w:vAlign w:val="bottom"/>
            <w:hideMark/>
          </w:tcPr>
          <w:p w14:paraId="6F9398C8" w14:textId="77777777" w:rsidR="00242A5A" w:rsidRPr="000B63E7" w:rsidRDefault="00242A5A" w:rsidP="00242A5A">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008" w:type="dxa"/>
            <w:tcBorders>
              <w:top w:val="nil"/>
              <w:bottom w:val="single" w:sz="4" w:space="0" w:color="auto"/>
              <w:right w:val="single" w:sz="4" w:space="0" w:color="auto"/>
            </w:tcBorders>
            <w:shd w:val="clear" w:color="auto" w:fill="auto"/>
            <w:noWrap/>
            <w:vAlign w:val="bottom"/>
            <w:hideMark/>
          </w:tcPr>
          <w:p w14:paraId="0C59246D"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single" w:sz="4" w:space="0" w:color="auto"/>
              <w:bottom w:val="single" w:sz="4" w:space="0" w:color="auto"/>
              <w:right w:val="nil"/>
            </w:tcBorders>
            <w:shd w:val="clear" w:color="auto" w:fill="auto"/>
            <w:noWrap/>
            <w:vAlign w:val="bottom"/>
            <w:hideMark/>
          </w:tcPr>
          <w:p w14:paraId="52D70F23"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5" w:type="dxa"/>
            <w:tcBorders>
              <w:top w:val="nil"/>
              <w:left w:val="nil"/>
              <w:bottom w:val="single" w:sz="4" w:space="0" w:color="auto"/>
              <w:right w:val="nil"/>
            </w:tcBorders>
            <w:shd w:val="clear" w:color="auto" w:fill="auto"/>
            <w:noWrap/>
            <w:vAlign w:val="bottom"/>
            <w:hideMark/>
          </w:tcPr>
          <w:p w14:paraId="1F6C8BA2"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16" w:type="dxa"/>
            <w:tcBorders>
              <w:top w:val="nil"/>
              <w:left w:val="nil"/>
              <w:bottom w:val="single" w:sz="4" w:space="0" w:color="auto"/>
              <w:right w:val="nil"/>
            </w:tcBorders>
            <w:shd w:val="clear" w:color="auto" w:fill="auto"/>
            <w:noWrap/>
            <w:vAlign w:val="bottom"/>
            <w:hideMark/>
          </w:tcPr>
          <w:p w14:paraId="22357821"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61" w:type="dxa"/>
            <w:tcBorders>
              <w:top w:val="nil"/>
              <w:left w:val="nil"/>
              <w:bottom w:val="single" w:sz="4" w:space="0" w:color="auto"/>
              <w:right w:val="nil"/>
            </w:tcBorders>
            <w:shd w:val="clear" w:color="auto" w:fill="auto"/>
            <w:noWrap/>
            <w:vAlign w:val="bottom"/>
            <w:hideMark/>
          </w:tcPr>
          <w:p w14:paraId="784E5F41"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307" w:type="dxa"/>
            <w:tcBorders>
              <w:top w:val="nil"/>
              <w:left w:val="nil"/>
              <w:bottom w:val="single" w:sz="4" w:space="0" w:color="auto"/>
              <w:right w:val="single" w:sz="4" w:space="0" w:color="auto"/>
            </w:tcBorders>
            <w:shd w:val="clear" w:color="auto" w:fill="auto"/>
            <w:noWrap/>
            <w:vAlign w:val="bottom"/>
            <w:hideMark/>
          </w:tcPr>
          <w:p w14:paraId="71A93593"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r>
      <w:tr w:rsidR="00242A5A" w:rsidRPr="000B63E7" w14:paraId="00F41308" w14:textId="77777777" w:rsidTr="00235E75">
        <w:trPr>
          <w:trHeight w:val="115"/>
        </w:trPr>
        <w:tc>
          <w:tcPr>
            <w:tcW w:w="9717"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429251" w14:textId="77777777" w:rsidR="00242A5A" w:rsidRPr="000B63E7" w:rsidRDefault="00242A5A" w:rsidP="00242A5A">
            <w:pPr>
              <w:spacing w:line="240" w:lineRule="auto"/>
              <w:jc w:val="center"/>
              <w:rPr>
                <w:rFonts w:ascii="Calibri" w:eastAsia="Times New Roman" w:hAnsi="Calibri" w:cs="Calibri"/>
                <w:b/>
                <w:bCs/>
                <w:sz w:val="19"/>
                <w:szCs w:val="19"/>
              </w:rPr>
            </w:pPr>
            <w:r w:rsidRPr="000B63E7">
              <w:rPr>
                <w:rFonts w:ascii="Calibri" w:eastAsia="Times New Roman" w:hAnsi="Calibri" w:cs="Calibri"/>
                <w:b/>
                <w:bCs/>
                <w:sz w:val="19"/>
                <w:szCs w:val="19"/>
              </w:rPr>
              <w:t>METER EQUIVALENT CHARGE</w:t>
            </w:r>
          </w:p>
        </w:tc>
      </w:tr>
      <w:tr w:rsidR="00242A5A" w:rsidRPr="000B63E7" w14:paraId="0A92C2A1" w14:textId="77777777" w:rsidTr="00BF2181">
        <w:trPr>
          <w:trHeight w:val="115"/>
        </w:trPr>
        <w:tc>
          <w:tcPr>
            <w:tcW w:w="2520" w:type="dxa"/>
            <w:tcBorders>
              <w:top w:val="nil"/>
              <w:left w:val="single" w:sz="4" w:space="0" w:color="auto"/>
              <w:bottom w:val="nil"/>
            </w:tcBorders>
            <w:shd w:val="clear" w:color="auto" w:fill="auto"/>
            <w:noWrap/>
            <w:vAlign w:val="bottom"/>
            <w:hideMark/>
          </w:tcPr>
          <w:p w14:paraId="2E8AD912" w14:textId="77777777" w:rsidR="00242A5A" w:rsidRPr="000B63E7" w:rsidRDefault="00242A5A"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 </w:t>
            </w:r>
          </w:p>
        </w:tc>
        <w:tc>
          <w:tcPr>
            <w:tcW w:w="1008" w:type="dxa"/>
            <w:tcBorders>
              <w:top w:val="nil"/>
              <w:bottom w:val="nil"/>
              <w:right w:val="single" w:sz="4" w:space="0" w:color="auto"/>
            </w:tcBorders>
            <w:shd w:val="clear" w:color="auto" w:fill="auto"/>
            <w:noWrap/>
            <w:vAlign w:val="bottom"/>
            <w:hideMark/>
          </w:tcPr>
          <w:p w14:paraId="1FB6661A" w14:textId="77777777" w:rsidR="00242A5A" w:rsidRPr="000B63E7" w:rsidRDefault="00242A5A"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 </w:t>
            </w:r>
          </w:p>
        </w:tc>
        <w:tc>
          <w:tcPr>
            <w:tcW w:w="1200" w:type="dxa"/>
            <w:tcBorders>
              <w:top w:val="nil"/>
              <w:left w:val="single" w:sz="4" w:space="0" w:color="auto"/>
              <w:bottom w:val="nil"/>
              <w:right w:val="nil"/>
            </w:tcBorders>
            <w:shd w:val="clear" w:color="auto" w:fill="auto"/>
            <w:noWrap/>
            <w:vAlign w:val="bottom"/>
            <w:hideMark/>
          </w:tcPr>
          <w:p w14:paraId="3377BB44" w14:textId="77777777" w:rsidR="00242A5A" w:rsidRPr="000B63E7" w:rsidRDefault="00242A5A" w:rsidP="00242A5A">
            <w:pPr>
              <w:spacing w:line="240" w:lineRule="auto"/>
              <w:jc w:val="center"/>
              <w:rPr>
                <w:rFonts w:ascii="Calibri" w:eastAsia="Times New Roman" w:hAnsi="Calibri" w:cs="Calibri"/>
                <w:b/>
                <w:bCs/>
                <w:color w:val="000000"/>
                <w:sz w:val="19"/>
                <w:szCs w:val="19"/>
              </w:rPr>
            </w:pPr>
          </w:p>
        </w:tc>
        <w:tc>
          <w:tcPr>
            <w:tcW w:w="1205" w:type="dxa"/>
            <w:tcBorders>
              <w:top w:val="nil"/>
              <w:left w:val="nil"/>
              <w:bottom w:val="nil"/>
              <w:right w:val="nil"/>
            </w:tcBorders>
            <w:shd w:val="clear" w:color="auto" w:fill="auto"/>
            <w:noWrap/>
            <w:vAlign w:val="bottom"/>
            <w:hideMark/>
          </w:tcPr>
          <w:p w14:paraId="1357EA4C"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16" w:type="dxa"/>
            <w:tcBorders>
              <w:top w:val="nil"/>
              <w:left w:val="nil"/>
              <w:bottom w:val="nil"/>
              <w:right w:val="nil"/>
            </w:tcBorders>
            <w:shd w:val="clear" w:color="auto" w:fill="auto"/>
            <w:noWrap/>
            <w:vAlign w:val="bottom"/>
            <w:hideMark/>
          </w:tcPr>
          <w:p w14:paraId="2EC4257D"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61" w:type="dxa"/>
            <w:tcBorders>
              <w:top w:val="nil"/>
              <w:left w:val="nil"/>
              <w:bottom w:val="nil"/>
              <w:right w:val="nil"/>
            </w:tcBorders>
            <w:shd w:val="clear" w:color="auto" w:fill="auto"/>
            <w:noWrap/>
            <w:vAlign w:val="bottom"/>
            <w:hideMark/>
          </w:tcPr>
          <w:p w14:paraId="35DEED43"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307" w:type="dxa"/>
            <w:tcBorders>
              <w:top w:val="nil"/>
              <w:left w:val="nil"/>
              <w:bottom w:val="nil"/>
              <w:right w:val="single" w:sz="4" w:space="0" w:color="auto"/>
            </w:tcBorders>
            <w:shd w:val="clear" w:color="auto" w:fill="auto"/>
            <w:noWrap/>
            <w:vAlign w:val="bottom"/>
            <w:hideMark/>
          </w:tcPr>
          <w:p w14:paraId="4440F20D" w14:textId="77777777" w:rsidR="00242A5A" w:rsidRPr="000B63E7" w:rsidRDefault="00242A5A"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 </w:t>
            </w:r>
          </w:p>
        </w:tc>
      </w:tr>
      <w:tr w:rsidR="00E15CA1" w:rsidRPr="000B63E7" w14:paraId="18D59A71" w14:textId="77777777" w:rsidTr="00BF2181">
        <w:trPr>
          <w:trHeight w:val="115"/>
        </w:trPr>
        <w:tc>
          <w:tcPr>
            <w:tcW w:w="3528" w:type="dxa"/>
            <w:gridSpan w:val="2"/>
            <w:tcBorders>
              <w:top w:val="nil"/>
              <w:left w:val="single" w:sz="4" w:space="0" w:color="auto"/>
              <w:bottom w:val="nil"/>
              <w:right w:val="single" w:sz="4" w:space="0" w:color="auto"/>
            </w:tcBorders>
            <w:shd w:val="clear" w:color="auto" w:fill="auto"/>
            <w:noWrap/>
            <w:vAlign w:val="bottom"/>
            <w:hideMark/>
          </w:tcPr>
          <w:p w14:paraId="5386CC55" w14:textId="2B1907FD" w:rsidR="00E15CA1" w:rsidRPr="000B63E7" w:rsidRDefault="00E15CA1" w:rsidP="00E15CA1">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Total Meter Equivalent Charge Revenue</w:t>
            </w:r>
          </w:p>
        </w:tc>
        <w:tc>
          <w:tcPr>
            <w:tcW w:w="1200" w:type="dxa"/>
            <w:tcBorders>
              <w:top w:val="nil"/>
              <w:left w:val="nil"/>
              <w:bottom w:val="nil"/>
              <w:right w:val="nil"/>
            </w:tcBorders>
            <w:shd w:val="clear" w:color="auto" w:fill="auto"/>
            <w:noWrap/>
            <w:vAlign w:val="bottom"/>
            <w:hideMark/>
          </w:tcPr>
          <w:p w14:paraId="7559BD0E" w14:textId="39FE505C"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$491,441 </w:t>
            </w:r>
          </w:p>
        </w:tc>
        <w:tc>
          <w:tcPr>
            <w:tcW w:w="1205" w:type="dxa"/>
            <w:tcBorders>
              <w:top w:val="nil"/>
              <w:left w:val="nil"/>
              <w:bottom w:val="nil"/>
              <w:right w:val="nil"/>
            </w:tcBorders>
            <w:shd w:val="clear" w:color="auto" w:fill="auto"/>
            <w:noWrap/>
            <w:vAlign w:val="bottom"/>
            <w:hideMark/>
          </w:tcPr>
          <w:p w14:paraId="0EB6BCAC" w14:textId="61EC606C"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$505,896 </w:t>
            </w:r>
          </w:p>
        </w:tc>
        <w:tc>
          <w:tcPr>
            <w:tcW w:w="1216" w:type="dxa"/>
            <w:tcBorders>
              <w:top w:val="nil"/>
              <w:left w:val="nil"/>
              <w:bottom w:val="nil"/>
              <w:right w:val="nil"/>
            </w:tcBorders>
            <w:shd w:val="clear" w:color="auto" w:fill="auto"/>
            <w:noWrap/>
            <w:vAlign w:val="bottom"/>
            <w:hideMark/>
          </w:tcPr>
          <w:p w14:paraId="1370CC42" w14:textId="4E4317B4"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$521,007 </w:t>
            </w:r>
          </w:p>
        </w:tc>
        <w:tc>
          <w:tcPr>
            <w:tcW w:w="1261" w:type="dxa"/>
            <w:tcBorders>
              <w:top w:val="nil"/>
              <w:left w:val="nil"/>
              <w:bottom w:val="nil"/>
              <w:right w:val="nil"/>
            </w:tcBorders>
            <w:shd w:val="clear" w:color="auto" w:fill="auto"/>
            <w:noWrap/>
            <w:vAlign w:val="bottom"/>
            <w:hideMark/>
          </w:tcPr>
          <w:p w14:paraId="6958B52C" w14:textId="08DFF892"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$536,775 </w:t>
            </w:r>
          </w:p>
        </w:tc>
        <w:tc>
          <w:tcPr>
            <w:tcW w:w="1307" w:type="dxa"/>
            <w:tcBorders>
              <w:top w:val="nil"/>
              <w:left w:val="nil"/>
              <w:bottom w:val="nil"/>
              <w:right w:val="single" w:sz="4" w:space="0" w:color="auto"/>
            </w:tcBorders>
            <w:shd w:val="clear" w:color="auto" w:fill="auto"/>
            <w:noWrap/>
            <w:vAlign w:val="bottom"/>
            <w:hideMark/>
          </w:tcPr>
          <w:p w14:paraId="0B2B57D7" w14:textId="7277972D"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$553,200 </w:t>
            </w:r>
          </w:p>
        </w:tc>
      </w:tr>
      <w:tr w:rsidR="00E15CA1" w:rsidRPr="000B63E7" w14:paraId="4CC62821" w14:textId="77777777" w:rsidTr="00BF2181">
        <w:trPr>
          <w:trHeight w:val="115"/>
        </w:trPr>
        <w:tc>
          <w:tcPr>
            <w:tcW w:w="3528" w:type="dxa"/>
            <w:gridSpan w:val="2"/>
            <w:tcBorders>
              <w:top w:val="nil"/>
              <w:left w:val="single" w:sz="4" w:space="0" w:color="auto"/>
              <w:bottom w:val="nil"/>
              <w:right w:val="single" w:sz="4" w:space="0" w:color="auto"/>
            </w:tcBorders>
            <w:shd w:val="clear" w:color="auto" w:fill="auto"/>
            <w:noWrap/>
            <w:vAlign w:val="bottom"/>
            <w:hideMark/>
          </w:tcPr>
          <w:p w14:paraId="72E5D5E3" w14:textId="6EDE4E57" w:rsidR="00E15CA1" w:rsidRPr="000B63E7" w:rsidRDefault="00E15CA1" w:rsidP="00E15CA1">
            <w:pPr>
              <w:spacing w:line="240" w:lineRule="auto"/>
              <w:rPr>
                <w:rFonts w:ascii="Calibri" w:eastAsia="Times New Roman" w:hAnsi="Calibri" w:cs="Calibri"/>
                <w:color w:val="000000"/>
                <w:sz w:val="19"/>
                <w:szCs w:val="19"/>
                <w:u w:val="single"/>
              </w:rPr>
            </w:pPr>
            <w:r w:rsidRPr="000B63E7">
              <w:rPr>
                <w:rFonts w:ascii="Calibri" w:eastAsia="Times New Roman" w:hAnsi="Calibri" w:cs="Calibri"/>
                <w:color w:val="000000"/>
                <w:sz w:val="19"/>
                <w:szCs w:val="19"/>
                <w:u w:val="single"/>
              </w:rPr>
              <w:t>Total Number of Meter Equivalents [1]</w:t>
            </w:r>
          </w:p>
        </w:tc>
        <w:tc>
          <w:tcPr>
            <w:tcW w:w="1200" w:type="dxa"/>
            <w:tcBorders>
              <w:top w:val="nil"/>
              <w:left w:val="nil"/>
              <w:bottom w:val="nil"/>
              <w:right w:val="nil"/>
            </w:tcBorders>
            <w:shd w:val="clear" w:color="auto" w:fill="auto"/>
            <w:noWrap/>
            <w:vAlign w:val="bottom"/>
            <w:hideMark/>
          </w:tcPr>
          <w:p w14:paraId="764B4A3E" w14:textId="2EBAF7D2" w:rsidR="00E15CA1" w:rsidRPr="000B63E7" w:rsidRDefault="00E15CA1" w:rsidP="00E15CA1">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639.0</w:t>
            </w:r>
          </w:p>
        </w:tc>
        <w:tc>
          <w:tcPr>
            <w:tcW w:w="1205" w:type="dxa"/>
            <w:tcBorders>
              <w:top w:val="nil"/>
              <w:left w:val="nil"/>
              <w:bottom w:val="nil"/>
              <w:right w:val="nil"/>
            </w:tcBorders>
            <w:shd w:val="clear" w:color="auto" w:fill="auto"/>
            <w:noWrap/>
            <w:vAlign w:val="bottom"/>
            <w:hideMark/>
          </w:tcPr>
          <w:p w14:paraId="416C1234" w14:textId="1005C218" w:rsidR="00E15CA1" w:rsidRPr="000B63E7" w:rsidRDefault="00E15CA1" w:rsidP="00E15CA1">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640.7</w:t>
            </w:r>
          </w:p>
        </w:tc>
        <w:tc>
          <w:tcPr>
            <w:tcW w:w="1216" w:type="dxa"/>
            <w:tcBorders>
              <w:top w:val="nil"/>
              <w:left w:val="nil"/>
              <w:bottom w:val="nil"/>
              <w:right w:val="nil"/>
            </w:tcBorders>
            <w:shd w:val="clear" w:color="auto" w:fill="auto"/>
            <w:noWrap/>
            <w:vAlign w:val="bottom"/>
            <w:hideMark/>
          </w:tcPr>
          <w:p w14:paraId="6A031B19" w14:textId="70E71CBA" w:rsidR="00E15CA1" w:rsidRPr="000B63E7" w:rsidRDefault="00E15CA1" w:rsidP="00E15CA1">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642.3</w:t>
            </w:r>
          </w:p>
        </w:tc>
        <w:tc>
          <w:tcPr>
            <w:tcW w:w="1261" w:type="dxa"/>
            <w:tcBorders>
              <w:top w:val="nil"/>
              <w:left w:val="nil"/>
              <w:bottom w:val="nil"/>
              <w:right w:val="nil"/>
            </w:tcBorders>
            <w:shd w:val="clear" w:color="auto" w:fill="auto"/>
            <w:noWrap/>
            <w:vAlign w:val="bottom"/>
            <w:hideMark/>
          </w:tcPr>
          <w:p w14:paraId="14336F7E" w14:textId="304D5E90" w:rsidR="00E15CA1" w:rsidRPr="000B63E7" w:rsidRDefault="00E15CA1" w:rsidP="00E15CA1">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644.0</w:t>
            </w:r>
          </w:p>
        </w:tc>
        <w:tc>
          <w:tcPr>
            <w:tcW w:w="1307" w:type="dxa"/>
            <w:tcBorders>
              <w:top w:val="nil"/>
              <w:left w:val="nil"/>
              <w:bottom w:val="nil"/>
              <w:right w:val="single" w:sz="4" w:space="0" w:color="auto"/>
            </w:tcBorders>
            <w:shd w:val="clear" w:color="auto" w:fill="auto"/>
            <w:noWrap/>
            <w:vAlign w:val="bottom"/>
            <w:hideMark/>
          </w:tcPr>
          <w:p w14:paraId="1448ED59" w14:textId="3C1F5B1B" w:rsidR="00E15CA1" w:rsidRPr="000B63E7" w:rsidRDefault="00E15CA1" w:rsidP="00E15CA1">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645.7</w:t>
            </w:r>
          </w:p>
        </w:tc>
      </w:tr>
      <w:tr w:rsidR="00E15CA1" w:rsidRPr="000B63E7" w14:paraId="5AAD33D3" w14:textId="77777777" w:rsidTr="00BF2181">
        <w:trPr>
          <w:trHeight w:val="115"/>
        </w:trPr>
        <w:tc>
          <w:tcPr>
            <w:tcW w:w="3528" w:type="dxa"/>
            <w:gridSpan w:val="2"/>
            <w:tcBorders>
              <w:top w:val="nil"/>
              <w:left w:val="single" w:sz="4" w:space="0" w:color="auto"/>
              <w:bottom w:val="nil"/>
              <w:right w:val="single" w:sz="4" w:space="0" w:color="auto"/>
            </w:tcBorders>
            <w:shd w:val="clear" w:color="auto" w:fill="auto"/>
            <w:noWrap/>
            <w:vAlign w:val="bottom"/>
            <w:hideMark/>
          </w:tcPr>
          <w:p w14:paraId="7E1112A3" w14:textId="18622849" w:rsidR="00E15CA1" w:rsidRPr="000B63E7" w:rsidRDefault="00E15CA1" w:rsidP="00E15CA1">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Total Meter Equivalent Charge </w:t>
            </w:r>
          </w:p>
        </w:tc>
        <w:tc>
          <w:tcPr>
            <w:tcW w:w="1200" w:type="dxa"/>
            <w:tcBorders>
              <w:top w:val="nil"/>
              <w:left w:val="nil"/>
              <w:bottom w:val="nil"/>
              <w:right w:val="nil"/>
            </w:tcBorders>
            <w:shd w:val="clear" w:color="auto" w:fill="auto"/>
            <w:noWrap/>
            <w:vAlign w:val="bottom"/>
            <w:hideMark/>
          </w:tcPr>
          <w:p w14:paraId="7004E009" w14:textId="2FB2F165"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$192.27 </w:t>
            </w:r>
          </w:p>
        </w:tc>
        <w:tc>
          <w:tcPr>
            <w:tcW w:w="1205" w:type="dxa"/>
            <w:tcBorders>
              <w:top w:val="nil"/>
              <w:left w:val="nil"/>
              <w:bottom w:val="nil"/>
              <w:right w:val="nil"/>
            </w:tcBorders>
            <w:shd w:val="clear" w:color="auto" w:fill="auto"/>
            <w:noWrap/>
            <w:vAlign w:val="bottom"/>
            <w:hideMark/>
          </w:tcPr>
          <w:p w14:paraId="0613BDF9" w14:textId="78C147DA"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$197.41 </w:t>
            </w:r>
          </w:p>
        </w:tc>
        <w:tc>
          <w:tcPr>
            <w:tcW w:w="1216" w:type="dxa"/>
            <w:tcBorders>
              <w:top w:val="nil"/>
              <w:left w:val="nil"/>
              <w:bottom w:val="nil"/>
              <w:right w:val="nil"/>
            </w:tcBorders>
            <w:shd w:val="clear" w:color="auto" w:fill="auto"/>
            <w:noWrap/>
            <w:vAlign w:val="bottom"/>
            <w:hideMark/>
          </w:tcPr>
          <w:p w14:paraId="3E6BA0F2" w14:textId="3CCAF298"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$202.78 </w:t>
            </w:r>
          </w:p>
        </w:tc>
        <w:tc>
          <w:tcPr>
            <w:tcW w:w="1261" w:type="dxa"/>
            <w:tcBorders>
              <w:top w:val="nil"/>
              <w:left w:val="nil"/>
              <w:bottom w:val="nil"/>
              <w:right w:val="nil"/>
            </w:tcBorders>
            <w:shd w:val="clear" w:color="auto" w:fill="auto"/>
            <w:noWrap/>
            <w:vAlign w:val="bottom"/>
            <w:hideMark/>
          </w:tcPr>
          <w:p w14:paraId="420A3330" w14:textId="5EFCAF3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$208.38 </w:t>
            </w:r>
          </w:p>
        </w:tc>
        <w:tc>
          <w:tcPr>
            <w:tcW w:w="1307" w:type="dxa"/>
            <w:tcBorders>
              <w:top w:val="nil"/>
              <w:left w:val="nil"/>
              <w:bottom w:val="nil"/>
              <w:right w:val="single" w:sz="4" w:space="0" w:color="auto"/>
            </w:tcBorders>
            <w:shd w:val="clear" w:color="auto" w:fill="auto"/>
            <w:noWrap/>
            <w:vAlign w:val="bottom"/>
            <w:hideMark/>
          </w:tcPr>
          <w:p w14:paraId="1C5A9906" w14:textId="4733DC50"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$214.20 </w:t>
            </w:r>
          </w:p>
        </w:tc>
      </w:tr>
      <w:tr w:rsidR="00242A5A" w:rsidRPr="000B63E7" w14:paraId="35C4CC22" w14:textId="77777777" w:rsidTr="00BF2181">
        <w:trPr>
          <w:trHeight w:val="115"/>
        </w:trPr>
        <w:tc>
          <w:tcPr>
            <w:tcW w:w="2520" w:type="dxa"/>
            <w:tcBorders>
              <w:top w:val="nil"/>
              <w:left w:val="single" w:sz="4" w:space="0" w:color="auto"/>
              <w:bottom w:val="nil"/>
            </w:tcBorders>
            <w:shd w:val="clear" w:color="auto" w:fill="auto"/>
            <w:noWrap/>
            <w:vAlign w:val="bottom"/>
            <w:hideMark/>
          </w:tcPr>
          <w:p w14:paraId="41AA0BC8" w14:textId="77777777" w:rsidR="00242A5A" w:rsidRPr="000B63E7" w:rsidRDefault="00242A5A" w:rsidP="00242A5A">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008" w:type="dxa"/>
            <w:tcBorders>
              <w:top w:val="nil"/>
              <w:bottom w:val="nil"/>
              <w:right w:val="single" w:sz="4" w:space="0" w:color="auto"/>
            </w:tcBorders>
            <w:shd w:val="clear" w:color="auto" w:fill="auto"/>
            <w:noWrap/>
            <w:vAlign w:val="bottom"/>
            <w:hideMark/>
          </w:tcPr>
          <w:p w14:paraId="3392C13D"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single" w:sz="4" w:space="0" w:color="auto"/>
              <w:bottom w:val="nil"/>
              <w:right w:val="nil"/>
            </w:tcBorders>
            <w:shd w:val="clear" w:color="auto" w:fill="auto"/>
            <w:noWrap/>
            <w:vAlign w:val="bottom"/>
            <w:hideMark/>
          </w:tcPr>
          <w:p w14:paraId="200C02E0" w14:textId="77777777" w:rsidR="00242A5A" w:rsidRPr="000B63E7" w:rsidRDefault="00242A5A" w:rsidP="00242A5A">
            <w:pPr>
              <w:spacing w:line="240" w:lineRule="auto"/>
              <w:jc w:val="center"/>
              <w:rPr>
                <w:rFonts w:ascii="Calibri" w:eastAsia="Times New Roman" w:hAnsi="Calibri" w:cs="Calibri"/>
                <w:color w:val="000000"/>
                <w:sz w:val="19"/>
                <w:szCs w:val="19"/>
              </w:rPr>
            </w:pPr>
          </w:p>
        </w:tc>
        <w:tc>
          <w:tcPr>
            <w:tcW w:w="1205" w:type="dxa"/>
            <w:tcBorders>
              <w:top w:val="nil"/>
              <w:left w:val="nil"/>
              <w:bottom w:val="nil"/>
              <w:right w:val="nil"/>
            </w:tcBorders>
            <w:shd w:val="clear" w:color="auto" w:fill="auto"/>
            <w:noWrap/>
            <w:vAlign w:val="bottom"/>
            <w:hideMark/>
          </w:tcPr>
          <w:p w14:paraId="07D70A52"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16" w:type="dxa"/>
            <w:tcBorders>
              <w:top w:val="nil"/>
              <w:left w:val="nil"/>
              <w:bottom w:val="nil"/>
              <w:right w:val="nil"/>
            </w:tcBorders>
            <w:shd w:val="clear" w:color="auto" w:fill="auto"/>
            <w:noWrap/>
            <w:vAlign w:val="bottom"/>
            <w:hideMark/>
          </w:tcPr>
          <w:p w14:paraId="5FB38F14"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61" w:type="dxa"/>
            <w:tcBorders>
              <w:top w:val="nil"/>
              <w:left w:val="nil"/>
              <w:bottom w:val="nil"/>
              <w:right w:val="nil"/>
            </w:tcBorders>
            <w:shd w:val="clear" w:color="auto" w:fill="auto"/>
            <w:noWrap/>
            <w:vAlign w:val="bottom"/>
            <w:hideMark/>
          </w:tcPr>
          <w:p w14:paraId="0684E150"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307" w:type="dxa"/>
            <w:tcBorders>
              <w:top w:val="nil"/>
              <w:left w:val="nil"/>
              <w:bottom w:val="nil"/>
              <w:right w:val="single" w:sz="4" w:space="0" w:color="auto"/>
            </w:tcBorders>
            <w:shd w:val="clear" w:color="auto" w:fill="auto"/>
            <w:noWrap/>
            <w:vAlign w:val="bottom"/>
            <w:hideMark/>
          </w:tcPr>
          <w:p w14:paraId="32C474E2"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r>
      <w:tr w:rsidR="00242A5A" w:rsidRPr="000B63E7" w14:paraId="69A407A6" w14:textId="77777777" w:rsidTr="00BF2181">
        <w:trPr>
          <w:trHeight w:val="115"/>
        </w:trPr>
        <w:tc>
          <w:tcPr>
            <w:tcW w:w="2520" w:type="dxa"/>
            <w:tcBorders>
              <w:top w:val="nil"/>
              <w:left w:val="single" w:sz="4" w:space="0" w:color="auto"/>
              <w:bottom w:val="nil"/>
            </w:tcBorders>
            <w:shd w:val="clear" w:color="auto" w:fill="auto"/>
            <w:noWrap/>
            <w:vAlign w:val="bottom"/>
            <w:hideMark/>
          </w:tcPr>
          <w:p w14:paraId="7028FD3F" w14:textId="77777777" w:rsidR="00AA348C" w:rsidRPr="000B63E7" w:rsidRDefault="00242A5A" w:rsidP="00242A5A">
            <w:pPr>
              <w:spacing w:line="240" w:lineRule="auto"/>
              <w:rPr>
                <w:rFonts w:ascii="Calibri" w:eastAsia="Times New Roman" w:hAnsi="Calibri" w:cs="Calibri"/>
                <w:color w:val="000000"/>
                <w:sz w:val="19"/>
                <w:szCs w:val="19"/>
                <w:u w:val="single"/>
              </w:rPr>
            </w:pPr>
            <w:r w:rsidRPr="000B63E7">
              <w:rPr>
                <w:rFonts w:ascii="Calibri" w:eastAsia="Times New Roman" w:hAnsi="Calibri" w:cs="Calibri"/>
                <w:color w:val="000000"/>
                <w:sz w:val="19"/>
                <w:szCs w:val="19"/>
                <w:u w:val="single"/>
              </w:rPr>
              <w:t>Meter Equivalent Charge</w:t>
            </w:r>
          </w:p>
          <w:p w14:paraId="59D7F982" w14:textId="6F883A9E" w:rsidR="00242A5A" w:rsidRPr="000B63E7" w:rsidRDefault="00242A5A" w:rsidP="00AA348C">
            <w:pPr>
              <w:spacing w:line="240" w:lineRule="auto"/>
              <w:jc w:val="center"/>
              <w:rPr>
                <w:rFonts w:ascii="Calibri" w:eastAsia="Times New Roman" w:hAnsi="Calibri" w:cs="Calibri"/>
                <w:color w:val="000000"/>
                <w:sz w:val="19"/>
                <w:szCs w:val="19"/>
                <w:u w:val="single"/>
              </w:rPr>
            </w:pPr>
            <w:r w:rsidRPr="000B63E7">
              <w:rPr>
                <w:rFonts w:ascii="Calibri" w:eastAsia="Times New Roman" w:hAnsi="Calibri" w:cs="Calibri"/>
                <w:color w:val="000000"/>
                <w:sz w:val="19"/>
                <w:szCs w:val="19"/>
                <w:u w:val="single"/>
              </w:rPr>
              <w:t>by Meter Size</w:t>
            </w:r>
          </w:p>
        </w:tc>
        <w:tc>
          <w:tcPr>
            <w:tcW w:w="1008" w:type="dxa"/>
            <w:tcBorders>
              <w:top w:val="nil"/>
              <w:bottom w:val="nil"/>
              <w:right w:val="single" w:sz="4" w:space="0" w:color="auto"/>
            </w:tcBorders>
            <w:shd w:val="clear" w:color="auto" w:fill="auto"/>
            <w:noWrap/>
            <w:vAlign w:val="bottom"/>
            <w:hideMark/>
          </w:tcPr>
          <w:p w14:paraId="4D8BE32B" w14:textId="77777777" w:rsidR="00242A5A" w:rsidRPr="000B63E7" w:rsidRDefault="00242A5A" w:rsidP="00242A5A">
            <w:pPr>
              <w:spacing w:line="240" w:lineRule="auto"/>
              <w:jc w:val="center"/>
              <w:rPr>
                <w:rFonts w:ascii="Calibri" w:eastAsia="Times New Roman" w:hAnsi="Calibri" w:cs="Calibri"/>
                <w:color w:val="000000"/>
                <w:sz w:val="19"/>
                <w:szCs w:val="19"/>
                <w:u w:val="single"/>
              </w:rPr>
            </w:pPr>
            <w:r w:rsidRPr="000B63E7">
              <w:rPr>
                <w:rFonts w:ascii="Calibri" w:eastAsia="Times New Roman" w:hAnsi="Calibri" w:cs="Calibri"/>
                <w:color w:val="000000"/>
                <w:sz w:val="19"/>
                <w:szCs w:val="19"/>
                <w:u w:val="single"/>
              </w:rPr>
              <w:t>Meter Ratio</w:t>
            </w:r>
          </w:p>
        </w:tc>
        <w:tc>
          <w:tcPr>
            <w:tcW w:w="1200" w:type="dxa"/>
            <w:tcBorders>
              <w:top w:val="nil"/>
              <w:left w:val="single" w:sz="4" w:space="0" w:color="auto"/>
              <w:bottom w:val="nil"/>
              <w:right w:val="nil"/>
            </w:tcBorders>
            <w:shd w:val="clear" w:color="auto" w:fill="auto"/>
            <w:noWrap/>
            <w:vAlign w:val="bottom"/>
            <w:hideMark/>
          </w:tcPr>
          <w:p w14:paraId="0A96B487" w14:textId="77777777" w:rsidR="00242A5A" w:rsidRPr="000B63E7" w:rsidRDefault="00242A5A" w:rsidP="00242A5A">
            <w:pPr>
              <w:spacing w:line="240" w:lineRule="auto"/>
              <w:jc w:val="center"/>
              <w:rPr>
                <w:rFonts w:ascii="Calibri" w:eastAsia="Times New Roman" w:hAnsi="Calibri" w:cs="Calibri"/>
                <w:color w:val="000000"/>
                <w:sz w:val="19"/>
                <w:szCs w:val="19"/>
                <w:u w:val="single"/>
              </w:rPr>
            </w:pPr>
          </w:p>
        </w:tc>
        <w:tc>
          <w:tcPr>
            <w:tcW w:w="1205" w:type="dxa"/>
            <w:tcBorders>
              <w:top w:val="nil"/>
              <w:left w:val="nil"/>
              <w:bottom w:val="nil"/>
              <w:right w:val="nil"/>
            </w:tcBorders>
            <w:shd w:val="clear" w:color="auto" w:fill="auto"/>
            <w:noWrap/>
            <w:vAlign w:val="bottom"/>
            <w:hideMark/>
          </w:tcPr>
          <w:p w14:paraId="52985298"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16" w:type="dxa"/>
            <w:tcBorders>
              <w:top w:val="nil"/>
              <w:left w:val="nil"/>
              <w:bottom w:val="nil"/>
              <w:right w:val="nil"/>
            </w:tcBorders>
            <w:shd w:val="clear" w:color="auto" w:fill="auto"/>
            <w:noWrap/>
            <w:vAlign w:val="bottom"/>
            <w:hideMark/>
          </w:tcPr>
          <w:p w14:paraId="38A569DC"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61" w:type="dxa"/>
            <w:tcBorders>
              <w:top w:val="nil"/>
              <w:left w:val="nil"/>
              <w:bottom w:val="nil"/>
              <w:right w:val="nil"/>
            </w:tcBorders>
            <w:shd w:val="clear" w:color="auto" w:fill="auto"/>
            <w:noWrap/>
            <w:vAlign w:val="bottom"/>
            <w:hideMark/>
          </w:tcPr>
          <w:p w14:paraId="3CDAF231"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307" w:type="dxa"/>
            <w:tcBorders>
              <w:top w:val="nil"/>
              <w:left w:val="nil"/>
              <w:bottom w:val="nil"/>
              <w:right w:val="single" w:sz="4" w:space="0" w:color="auto"/>
            </w:tcBorders>
            <w:shd w:val="clear" w:color="auto" w:fill="auto"/>
            <w:noWrap/>
            <w:vAlign w:val="bottom"/>
            <w:hideMark/>
          </w:tcPr>
          <w:p w14:paraId="368A1067"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r>
      <w:tr w:rsidR="00E15CA1" w:rsidRPr="000B63E7" w14:paraId="3C396471" w14:textId="77777777" w:rsidTr="00BF2181">
        <w:trPr>
          <w:trHeight w:val="115"/>
        </w:trPr>
        <w:tc>
          <w:tcPr>
            <w:tcW w:w="2520" w:type="dxa"/>
            <w:tcBorders>
              <w:top w:val="nil"/>
              <w:left w:val="single" w:sz="4" w:space="0" w:color="auto"/>
              <w:bottom w:val="nil"/>
            </w:tcBorders>
            <w:shd w:val="clear" w:color="auto" w:fill="auto"/>
            <w:noWrap/>
            <w:vAlign w:val="bottom"/>
            <w:hideMark/>
          </w:tcPr>
          <w:p w14:paraId="54C6490A" w14:textId="35F3A16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3/4"</w:t>
            </w:r>
          </w:p>
        </w:tc>
        <w:tc>
          <w:tcPr>
            <w:tcW w:w="1008" w:type="dxa"/>
            <w:tcBorders>
              <w:top w:val="nil"/>
              <w:bottom w:val="nil"/>
              <w:right w:val="single" w:sz="4" w:space="0" w:color="auto"/>
            </w:tcBorders>
            <w:shd w:val="clear" w:color="auto" w:fill="auto"/>
            <w:noWrap/>
            <w:vAlign w:val="bottom"/>
            <w:hideMark/>
          </w:tcPr>
          <w:p w14:paraId="55ECE763" w14:textId="7777777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xml:space="preserve">1.00 </w:t>
            </w:r>
          </w:p>
        </w:tc>
        <w:tc>
          <w:tcPr>
            <w:tcW w:w="1200" w:type="dxa"/>
            <w:tcBorders>
              <w:top w:val="nil"/>
              <w:left w:val="nil"/>
              <w:bottom w:val="nil"/>
              <w:right w:val="nil"/>
            </w:tcBorders>
            <w:shd w:val="clear" w:color="auto" w:fill="auto"/>
            <w:noWrap/>
            <w:vAlign w:val="bottom"/>
            <w:hideMark/>
          </w:tcPr>
          <w:p w14:paraId="7C75AA3C" w14:textId="60AB579A"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$192.27 </w:t>
            </w:r>
          </w:p>
        </w:tc>
        <w:tc>
          <w:tcPr>
            <w:tcW w:w="1205" w:type="dxa"/>
            <w:tcBorders>
              <w:top w:val="nil"/>
              <w:left w:val="nil"/>
              <w:bottom w:val="nil"/>
              <w:right w:val="nil"/>
            </w:tcBorders>
            <w:shd w:val="clear" w:color="auto" w:fill="auto"/>
            <w:noWrap/>
            <w:vAlign w:val="bottom"/>
            <w:hideMark/>
          </w:tcPr>
          <w:p w14:paraId="4910C7DE" w14:textId="1EEB4D5F"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$197.41 </w:t>
            </w:r>
          </w:p>
        </w:tc>
        <w:tc>
          <w:tcPr>
            <w:tcW w:w="1216" w:type="dxa"/>
            <w:tcBorders>
              <w:top w:val="nil"/>
              <w:left w:val="nil"/>
              <w:bottom w:val="nil"/>
              <w:right w:val="nil"/>
            </w:tcBorders>
            <w:shd w:val="clear" w:color="auto" w:fill="auto"/>
            <w:noWrap/>
            <w:vAlign w:val="bottom"/>
            <w:hideMark/>
          </w:tcPr>
          <w:p w14:paraId="23D06418" w14:textId="6510E373"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$202.78 </w:t>
            </w:r>
          </w:p>
        </w:tc>
        <w:tc>
          <w:tcPr>
            <w:tcW w:w="1261" w:type="dxa"/>
            <w:tcBorders>
              <w:top w:val="nil"/>
              <w:left w:val="nil"/>
              <w:bottom w:val="nil"/>
              <w:right w:val="nil"/>
            </w:tcBorders>
            <w:shd w:val="clear" w:color="auto" w:fill="auto"/>
            <w:noWrap/>
            <w:vAlign w:val="bottom"/>
            <w:hideMark/>
          </w:tcPr>
          <w:p w14:paraId="0C9CBB66" w14:textId="2019C0BF"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$208.38 </w:t>
            </w:r>
          </w:p>
        </w:tc>
        <w:tc>
          <w:tcPr>
            <w:tcW w:w="1307" w:type="dxa"/>
            <w:tcBorders>
              <w:top w:val="nil"/>
              <w:left w:val="nil"/>
              <w:bottom w:val="nil"/>
              <w:right w:val="single" w:sz="4" w:space="0" w:color="auto"/>
            </w:tcBorders>
            <w:shd w:val="clear" w:color="auto" w:fill="auto"/>
            <w:noWrap/>
            <w:vAlign w:val="bottom"/>
            <w:hideMark/>
          </w:tcPr>
          <w:p w14:paraId="73CDE0E3" w14:textId="1570B623"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$214.20 </w:t>
            </w:r>
          </w:p>
        </w:tc>
      </w:tr>
      <w:tr w:rsidR="00E15CA1" w:rsidRPr="000B63E7" w14:paraId="5E3AA59D" w14:textId="77777777" w:rsidTr="00BF2181">
        <w:trPr>
          <w:trHeight w:val="115"/>
        </w:trPr>
        <w:tc>
          <w:tcPr>
            <w:tcW w:w="2520" w:type="dxa"/>
            <w:tcBorders>
              <w:top w:val="nil"/>
              <w:left w:val="single" w:sz="4" w:space="0" w:color="auto"/>
              <w:bottom w:val="nil"/>
            </w:tcBorders>
            <w:shd w:val="clear" w:color="auto" w:fill="auto"/>
            <w:noWrap/>
            <w:vAlign w:val="bottom"/>
            <w:hideMark/>
          </w:tcPr>
          <w:p w14:paraId="00CF262F" w14:textId="7777777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1"</w:t>
            </w:r>
          </w:p>
        </w:tc>
        <w:tc>
          <w:tcPr>
            <w:tcW w:w="1008" w:type="dxa"/>
            <w:tcBorders>
              <w:top w:val="nil"/>
              <w:bottom w:val="nil"/>
              <w:right w:val="single" w:sz="4" w:space="0" w:color="auto"/>
            </w:tcBorders>
            <w:shd w:val="clear" w:color="auto" w:fill="auto"/>
            <w:noWrap/>
            <w:vAlign w:val="bottom"/>
            <w:hideMark/>
          </w:tcPr>
          <w:p w14:paraId="25F89877" w14:textId="7777777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xml:space="preserve">1.67 </w:t>
            </w:r>
          </w:p>
        </w:tc>
        <w:tc>
          <w:tcPr>
            <w:tcW w:w="1200" w:type="dxa"/>
            <w:tcBorders>
              <w:top w:val="nil"/>
              <w:left w:val="nil"/>
              <w:bottom w:val="nil"/>
              <w:right w:val="nil"/>
            </w:tcBorders>
            <w:shd w:val="clear" w:color="auto" w:fill="auto"/>
            <w:noWrap/>
            <w:vAlign w:val="bottom"/>
            <w:hideMark/>
          </w:tcPr>
          <w:p w14:paraId="4CFDDA55" w14:textId="71B80A15"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$320.45 </w:t>
            </w:r>
          </w:p>
        </w:tc>
        <w:tc>
          <w:tcPr>
            <w:tcW w:w="1205" w:type="dxa"/>
            <w:tcBorders>
              <w:top w:val="nil"/>
              <w:left w:val="nil"/>
              <w:bottom w:val="nil"/>
              <w:right w:val="nil"/>
            </w:tcBorders>
            <w:shd w:val="clear" w:color="auto" w:fill="auto"/>
            <w:noWrap/>
            <w:vAlign w:val="bottom"/>
            <w:hideMark/>
          </w:tcPr>
          <w:p w14:paraId="41ADD0B3" w14:textId="6FD81CAF"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$329.02 </w:t>
            </w:r>
          </w:p>
        </w:tc>
        <w:tc>
          <w:tcPr>
            <w:tcW w:w="1216" w:type="dxa"/>
            <w:tcBorders>
              <w:top w:val="nil"/>
              <w:left w:val="nil"/>
              <w:bottom w:val="nil"/>
              <w:right w:val="nil"/>
            </w:tcBorders>
            <w:shd w:val="clear" w:color="auto" w:fill="auto"/>
            <w:noWrap/>
            <w:vAlign w:val="bottom"/>
            <w:hideMark/>
          </w:tcPr>
          <w:p w14:paraId="442C2EB4" w14:textId="0A8E0863"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$337.96 </w:t>
            </w:r>
          </w:p>
        </w:tc>
        <w:tc>
          <w:tcPr>
            <w:tcW w:w="1261" w:type="dxa"/>
            <w:tcBorders>
              <w:top w:val="nil"/>
              <w:left w:val="nil"/>
              <w:bottom w:val="nil"/>
              <w:right w:val="nil"/>
            </w:tcBorders>
            <w:shd w:val="clear" w:color="auto" w:fill="auto"/>
            <w:noWrap/>
            <w:vAlign w:val="bottom"/>
            <w:hideMark/>
          </w:tcPr>
          <w:p w14:paraId="6E089AC3" w14:textId="29EED60F"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$347.29 </w:t>
            </w:r>
          </w:p>
        </w:tc>
        <w:tc>
          <w:tcPr>
            <w:tcW w:w="1307" w:type="dxa"/>
            <w:tcBorders>
              <w:top w:val="nil"/>
              <w:left w:val="nil"/>
              <w:bottom w:val="nil"/>
              <w:right w:val="single" w:sz="4" w:space="0" w:color="auto"/>
            </w:tcBorders>
            <w:shd w:val="clear" w:color="auto" w:fill="auto"/>
            <w:noWrap/>
            <w:vAlign w:val="bottom"/>
            <w:hideMark/>
          </w:tcPr>
          <w:p w14:paraId="5B260FD8" w14:textId="13F40FEB"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$357.00 </w:t>
            </w:r>
          </w:p>
        </w:tc>
      </w:tr>
      <w:tr w:rsidR="00E15CA1" w:rsidRPr="000B63E7" w14:paraId="18AA40C1" w14:textId="77777777" w:rsidTr="00BF2181">
        <w:trPr>
          <w:trHeight w:val="115"/>
        </w:trPr>
        <w:tc>
          <w:tcPr>
            <w:tcW w:w="2520" w:type="dxa"/>
            <w:tcBorders>
              <w:top w:val="nil"/>
              <w:left w:val="single" w:sz="4" w:space="0" w:color="auto"/>
              <w:bottom w:val="nil"/>
            </w:tcBorders>
            <w:shd w:val="clear" w:color="auto" w:fill="auto"/>
            <w:noWrap/>
            <w:vAlign w:val="bottom"/>
            <w:hideMark/>
          </w:tcPr>
          <w:p w14:paraId="0AF05134" w14:textId="7777777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1-1/2"</w:t>
            </w:r>
          </w:p>
        </w:tc>
        <w:tc>
          <w:tcPr>
            <w:tcW w:w="1008" w:type="dxa"/>
            <w:tcBorders>
              <w:top w:val="nil"/>
              <w:bottom w:val="nil"/>
              <w:right w:val="single" w:sz="4" w:space="0" w:color="auto"/>
            </w:tcBorders>
            <w:shd w:val="clear" w:color="auto" w:fill="auto"/>
            <w:noWrap/>
            <w:vAlign w:val="bottom"/>
            <w:hideMark/>
          </w:tcPr>
          <w:p w14:paraId="4067F136" w14:textId="7777777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xml:space="preserve">3.33 </w:t>
            </w:r>
          </w:p>
        </w:tc>
        <w:tc>
          <w:tcPr>
            <w:tcW w:w="1200" w:type="dxa"/>
            <w:tcBorders>
              <w:top w:val="nil"/>
              <w:left w:val="nil"/>
              <w:bottom w:val="nil"/>
              <w:right w:val="nil"/>
            </w:tcBorders>
            <w:shd w:val="clear" w:color="auto" w:fill="auto"/>
            <w:noWrap/>
            <w:vAlign w:val="bottom"/>
            <w:hideMark/>
          </w:tcPr>
          <w:p w14:paraId="6E9D7CBB" w14:textId="220FCA80"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$640.90 </w:t>
            </w:r>
          </w:p>
        </w:tc>
        <w:tc>
          <w:tcPr>
            <w:tcW w:w="1205" w:type="dxa"/>
            <w:tcBorders>
              <w:top w:val="nil"/>
              <w:left w:val="nil"/>
              <w:bottom w:val="nil"/>
              <w:right w:val="nil"/>
            </w:tcBorders>
            <w:shd w:val="clear" w:color="auto" w:fill="auto"/>
            <w:noWrap/>
            <w:vAlign w:val="bottom"/>
            <w:hideMark/>
          </w:tcPr>
          <w:p w14:paraId="2AC70327" w14:textId="4E63F79A"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$658.03 </w:t>
            </w:r>
          </w:p>
        </w:tc>
        <w:tc>
          <w:tcPr>
            <w:tcW w:w="1216" w:type="dxa"/>
            <w:tcBorders>
              <w:top w:val="nil"/>
              <w:left w:val="nil"/>
              <w:bottom w:val="nil"/>
              <w:right w:val="nil"/>
            </w:tcBorders>
            <w:shd w:val="clear" w:color="auto" w:fill="auto"/>
            <w:noWrap/>
            <w:vAlign w:val="bottom"/>
            <w:hideMark/>
          </w:tcPr>
          <w:p w14:paraId="2FD0B454" w14:textId="71BEFBD9"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$675.93 </w:t>
            </w:r>
          </w:p>
        </w:tc>
        <w:tc>
          <w:tcPr>
            <w:tcW w:w="1261" w:type="dxa"/>
            <w:tcBorders>
              <w:top w:val="nil"/>
              <w:left w:val="nil"/>
              <w:bottom w:val="nil"/>
              <w:right w:val="nil"/>
            </w:tcBorders>
            <w:shd w:val="clear" w:color="auto" w:fill="auto"/>
            <w:noWrap/>
            <w:vAlign w:val="bottom"/>
            <w:hideMark/>
          </w:tcPr>
          <w:p w14:paraId="74A2C717" w14:textId="4FCB4CB0"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$694.58 </w:t>
            </w:r>
          </w:p>
        </w:tc>
        <w:tc>
          <w:tcPr>
            <w:tcW w:w="1307" w:type="dxa"/>
            <w:tcBorders>
              <w:top w:val="nil"/>
              <w:left w:val="nil"/>
              <w:bottom w:val="nil"/>
              <w:right w:val="single" w:sz="4" w:space="0" w:color="auto"/>
            </w:tcBorders>
            <w:shd w:val="clear" w:color="auto" w:fill="auto"/>
            <w:noWrap/>
            <w:vAlign w:val="bottom"/>
            <w:hideMark/>
          </w:tcPr>
          <w:p w14:paraId="23BCAFA0" w14:textId="3DF6D551"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$713.99 </w:t>
            </w:r>
          </w:p>
        </w:tc>
      </w:tr>
      <w:tr w:rsidR="00E15CA1" w:rsidRPr="000B63E7" w14:paraId="7124CF9B" w14:textId="77777777" w:rsidTr="00BF2181">
        <w:trPr>
          <w:trHeight w:val="115"/>
        </w:trPr>
        <w:tc>
          <w:tcPr>
            <w:tcW w:w="2520" w:type="dxa"/>
            <w:tcBorders>
              <w:top w:val="nil"/>
              <w:left w:val="single" w:sz="4" w:space="0" w:color="auto"/>
              <w:bottom w:val="nil"/>
            </w:tcBorders>
            <w:shd w:val="clear" w:color="auto" w:fill="auto"/>
            <w:noWrap/>
            <w:vAlign w:val="bottom"/>
            <w:hideMark/>
          </w:tcPr>
          <w:p w14:paraId="5682E55C" w14:textId="7777777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2"</w:t>
            </w:r>
          </w:p>
        </w:tc>
        <w:tc>
          <w:tcPr>
            <w:tcW w:w="1008" w:type="dxa"/>
            <w:tcBorders>
              <w:top w:val="nil"/>
              <w:bottom w:val="nil"/>
              <w:right w:val="single" w:sz="4" w:space="0" w:color="auto"/>
            </w:tcBorders>
            <w:shd w:val="clear" w:color="auto" w:fill="auto"/>
            <w:noWrap/>
            <w:vAlign w:val="bottom"/>
            <w:hideMark/>
          </w:tcPr>
          <w:p w14:paraId="76A5CB91" w14:textId="7777777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xml:space="preserve">5.33 </w:t>
            </w:r>
          </w:p>
        </w:tc>
        <w:tc>
          <w:tcPr>
            <w:tcW w:w="1200" w:type="dxa"/>
            <w:tcBorders>
              <w:top w:val="nil"/>
              <w:left w:val="nil"/>
              <w:bottom w:val="nil"/>
              <w:right w:val="nil"/>
            </w:tcBorders>
            <w:shd w:val="clear" w:color="auto" w:fill="auto"/>
            <w:noWrap/>
            <w:vAlign w:val="bottom"/>
            <w:hideMark/>
          </w:tcPr>
          <w:p w14:paraId="517F6F03" w14:textId="75B8C905"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$1,025.44 </w:t>
            </w:r>
          </w:p>
        </w:tc>
        <w:tc>
          <w:tcPr>
            <w:tcW w:w="1205" w:type="dxa"/>
            <w:tcBorders>
              <w:top w:val="nil"/>
              <w:left w:val="nil"/>
              <w:bottom w:val="nil"/>
              <w:right w:val="nil"/>
            </w:tcBorders>
            <w:shd w:val="clear" w:color="auto" w:fill="auto"/>
            <w:noWrap/>
            <w:vAlign w:val="bottom"/>
            <w:hideMark/>
          </w:tcPr>
          <w:p w14:paraId="20D2B151" w14:textId="484CA1EA"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$1,052.85 </w:t>
            </w:r>
          </w:p>
        </w:tc>
        <w:tc>
          <w:tcPr>
            <w:tcW w:w="1216" w:type="dxa"/>
            <w:tcBorders>
              <w:top w:val="nil"/>
              <w:left w:val="nil"/>
              <w:bottom w:val="nil"/>
              <w:right w:val="nil"/>
            </w:tcBorders>
            <w:shd w:val="clear" w:color="auto" w:fill="auto"/>
            <w:noWrap/>
            <w:vAlign w:val="bottom"/>
            <w:hideMark/>
          </w:tcPr>
          <w:p w14:paraId="4DE92121" w14:textId="0EDFDB6E"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$1,081.49 </w:t>
            </w:r>
          </w:p>
        </w:tc>
        <w:tc>
          <w:tcPr>
            <w:tcW w:w="1261" w:type="dxa"/>
            <w:tcBorders>
              <w:top w:val="nil"/>
              <w:left w:val="nil"/>
              <w:bottom w:val="nil"/>
              <w:right w:val="nil"/>
            </w:tcBorders>
            <w:shd w:val="clear" w:color="auto" w:fill="auto"/>
            <w:noWrap/>
            <w:vAlign w:val="bottom"/>
            <w:hideMark/>
          </w:tcPr>
          <w:p w14:paraId="03A8CB61" w14:textId="20CA845F"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$1,111.34 </w:t>
            </w:r>
          </w:p>
        </w:tc>
        <w:tc>
          <w:tcPr>
            <w:tcW w:w="1307" w:type="dxa"/>
            <w:tcBorders>
              <w:top w:val="nil"/>
              <w:left w:val="nil"/>
              <w:bottom w:val="nil"/>
              <w:right w:val="single" w:sz="4" w:space="0" w:color="auto"/>
            </w:tcBorders>
            <w:shd w:val="clear" w:color="auto" w:fill="auto"/>
            <w:noWrap/>
            <w:vAlign w:val="bottom"/>
            <w:hideMark/>
          </w:tcPr>
          <w:p w14:paraId="7D8EFA49" w14:textId="33BFBD81"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$1,142.39 </w:t>
            </w:r>
          </w:p>
        </w:tc>
      </w:tr>
      <w:tr w:rsidR="00E15CA1" w:rsidRPr="000B63E7" w14:paraId="58552513" w14:textId="77777777" w:rsidTr="00BF2181">
        <w:trPr>
          <w:trHeight w:val="115"/>
        </w:trPr>
        <w:tc>
          <w:tcPr>
            <w:tcW w:w="2520" w:type="dxa"/>
            <w:tcBorders>
              <w:top w:val="nil"/>
              <w:left w:val="single" w:sz="4" w:space="0" w:color="auto"/>
              <w:bottom w:val="nil"/>
            </w:tcBorders>
            <w:shd w:val="clear" w:color="auto" w:fill="auto"/>
            <w:noWrap/>
            <w:vAlign w:val="bottom"/>
            <w:hideMark/>
          </w:tcPr>
          <w:p w14:paraId="2C3D6EB6" w14:textId="7777777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3"</w:t>
            </w:r>
          </w:p>
        </w:tc>
        <w:tc>
          <w:tcPr>
            <w:tcW w:w="1008" w:type="dxa"/>
            <w:tcBorders>
              <w:top w:val="nil"/>
              <w:bottom w:val="nil"/>
              <w:right w:val="single" w:sz="4" w:space="0" w:color="auto"/>
            </w:tcBorders>
            <w:shd w:val="clear" w:color="auto" w:fill="auto"/>
            <w:noWrap/>
            <w:vAlign w:val="bottom"/>
            <w:hideMark/>
          </w:tcPr>
          <w:p w14:paraId="4BCD0A44" w14:textId="7777777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xml:space="preserve">10.67 </w:t>
            </w:r>
          </w:p>
        </w:tc>
        <w:tc>
          <w:tcPr>
            <w:tcW w:w="1200" w:type="dxa"/>
            <w:tcBorders>
              <w:top w:val="nil"/>
              <w:left w:val="nil"/>
              <w:bottom w:val="nil"/>
              <w:right w:val="nil"/>
            </w:tcBorders>
            <w:shd w:val="clear" w:color="auto" w:fill="auto"/>
            <w:noWrap/>
            <w:vAlign w:val="bottom"/>
            <w:hideMark/>
          </w:tcPr>
          <w:p w14:paraId="140FBDDB" w14:textId="6CC16897"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$2,050.88 </w:t>
            </w:r>
          </w:p>
        </w:tc>
        <w:tc>
          <w:tcPr>
            <w:tcW w:w="1205" w:type="dxa"/>
            <w:tcBorders>
              <w:top w:val="nil"/>
              <w:left w:val="nil"/>
              <w:bottom w:val="nil"/>
              <w:right w:val="nil"/>
            </w:tcBorders>
            <w:shd w:val="clear" w:color="auto" w:fill="auto"/>
            <w:noWrap/>
            <w:vAlign w:val="bottom"/>
            <w:hideMark/>
          </w:tcPr>
          <w:p w14:paraId="3AF3244B" w14:textId="04A36C22"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$2,105.71 </w:t>
            </w:r>
          </w:p>
        </w:tc>
        <w:tc>
          <w:tcPr>
            <w:tcW w:w="1216" w:type="dxa"/>
            <w:tcBorders>
              <w:top w:val="nil"/>
              <w:left w:val="nil"/>
              <w:bottom w:val="nil"/>
              <w:right w:val="nil"/>
            </w:tcBorders>
            <w:shd w:val="clear" w:color="auto" w:fill="auto"/>
            <w:noWrap/>
            <w:vAlign w:val="bottom"/>
            <w:hideMark/>
          </w:tcPr>
          <w:p w14:paraId="1CC431C2" w14:textId="70F9E267"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$2,162.98 </w:t>
            </w:r>
          </w:p>
        </w:tc>
        <w:tc>
          <w:tcPr>
            <w:tcW w:w="1261" w:type="dxa"/>
            <w:tcBorders>
              <w:top w:val="nil"/>
              <w:left w:val="nil"/>
              <w:bottom w:val="nil"/>
              <w:right w:val="nil"/>
            </w:tcBorders>
            <w:shd w:val="clear" w:color="auto" w:fill="auto"/>
            <w:noWrap/>
            <w:vAlign w:val="bottom"/>
            <w:hideMark/>
          </w:tcPr>
          <w:p w14:paraId="2DB59128" w14:textId="7BF3BF70"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$2,222.67 </w:t>
            </w:r>
          </w:p>
        </w:tc>
        <w:tc>
          <w:tcPr>
            <w:tcW w:w="1307" w:type="dxa"/>
            <w:tcBorders>
              <w:top w:val="nil"/>
              <w:left w:val="nil"/>
              <w:bottom w:val="nil"/>
              <w:right w:val="single" w:sz="4" w:space="0" w:color="auto"/>
            </w:tcBorders>
            <w:shd w:val="clear" w:color="auto" w:fill="auto"/>
            <w:noWrap/>
            <w:vAlign w:val="bottom"/>
            <w:hideMark/>
          </w:tcPr>
          <w:p w14:paraId="298E6F6B" w14:textId="2742C518"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$2,284.77 </w:t>
            </w:r>
          </w:p>
        </w:tc>
      </w:tr>
      <w:tr w:rsidR="00E15CA1" w:rsidRPr="000B63E7" w14:paraId="76A9D4C4" w14:textId="77777777" w:rsidTr="00BF2181">
        <w:trPr>
          <w:trHeight w:val="115"/>
        </w:trPr>
        <w:tc>
          <w:tcPr>
            <w:tcW w:w="2520" w:type="dxa"/>
            <w:tcBorders>
              <w:top w:val="nil"/>
              <w:left w:val="single" w:sz="4" w:space="0" w:color="auto"/>
              <w:bottom w:val="nil"/>
            </w:tcBorders>
            <w:shd w:val="clear" w:color="auto" w:fill="auto"/>
            <w:noWrap/>
            <w:vAlign w:val="bottom"/>
            <w:hideMark/>
          </w:tcPr>
          <w:p w14:paraId="557C3580" w14:textId="7777777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4"</w:t>
            </w:r>
          </w:p>
        </w:tc>
        <w:tc>
          <w:tcPr>
            <w:tcW w:w="1008" w:type="dxa"/>
            <w:tcBorders>
              <w:top w:val="nil"/>
              <w:bottom w:val="nil"/>
              <w:right w:val="single" w:sz="4" w:space="0" w:color="auto"/>
            </w:tcBorders>
            <w:shd w:val="clear" w:color="auto" w:fill="auto"/>
            <w:noWrap/>
            <w:vAlign w:val="bottom"/>
            <w:hideMark/>
          </w:tcPr>
          <w:p w14:paraId="191D430C" w14:textId="77777777" w:rsidR="00E15CA1" w:rsidRPr="000B63E7" w:rsidRDefault="00E15CA1" w:rsidP="00E15CA1">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xml:space="preserve">16.67 </w:t>
            </w:r>
          </w:p>
        </w:tc>
        <w:tc>
          <w:tcPr>
            <w:tcW w:w="1200" w:type="dxa"/>
            <w:tcBorders>
              <w:top w:val="nil"/>
              <w:left w:val="nil"/>
              <w:bottom w:val="nil"/>
              <w:right w:val="nil"/>
            </w:tcBorders>
            <w:shd w:val="clear" w:color="auto" w:fill="auto"/>
            <w:noWrap/>
            <w:vAlign w:val="bottom"/>
            <w:hideMark/>
          </w:tcPr>
          <w:p w14:paraId="12A1EB25" w14:textId="76422C08"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$3,204.50 </w:t>
            </w:r>
          </w:p>
        </w:tc>
        <w:tc>
          <w:tcPr>
            <w:tcW w:w="1205" w:type="dxa"/>
            <w:tcBorders>
              <w:top w:val="nil"/>
              <w:left w:val="nil"/>
              <w:bottom w:val="nil"/>
              <w:right w:val="nil"/>
            </w:tcBorders>
            <w:shd w:val="clear" w:color="auto" w:fill="auto"/>
            <w:noWrap/>
            <w:vAlign w:val="bottom"/>
            <w:hideMark/>
          </w:tcPr>
          <w:p w14:paraId="68C69E5D" w14:textId="0F84A1A7"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$3,290.16 </w:t>
            </w:r>
          </w:p>
        </w:tc>
        <w:tc>
          <w:tcPr>
            <w:tcW w:w="1216" w:type="dxa"/>
            <w:tcBorders>
              <w:top w:val="nil"/>
              <w:left w:val="nil"/>
              <w:bottom w:val="nil"/>
              <w:right w:val="nil"/>
            </w:tcBorders>
            <w:shd w:val="clear" w:color="auto" w:fill="auto"/>
            <w:noWrap/>
            <w:vAlign w:val="bottom"/>
            <w:hideMark/>
          </w:tcPr>
          <w:p w14:paraId="26B65145" w14:textId="4D845408"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$3,379.65 </w:t>
            </w:r>
          </w:p>
        </w:tc>
        <w:tc>
          <w:tcPr>
            <w:tcW w:w="1261" w:type="dxa"/>
            <w:tcBorders>
              <w:top w:val="nil"/>
              <w:left w:val="nil"/>
              <w:bottom w:val="nil"/>
              <w:right w:val="nil"/>
            </w:tcBorders>
            <w:shd w:val="clear" w:color="auto" w:fill="auto"/>
            <w:noWrap/>
            <w:vAlign w:val="bottom"/>
            <w:hideMark/>
          </w:tcPr>
          <w:p w14:paraId="3B5884BB" w14:textId="40127FC4"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$3,472.92 </w:t>
            </w:r>
          </w:p>
        </w:tc>
        <w:tc>
          <w:tcPr>
            <w:tcW w:w="1307" w:type="dxa"/>
            <w:tcBorders>
              <w:top w:val="nil"/>
              <w:left w:val="nil"/>
              <w:bottom w:val="nil"/>
              <w:right w:val="single" w:sz="4" w:space="0" w:color="auto"/>
            </w:tcBorders>
            <w:shd w:val="clear" w:color="auto" w:fill="auto"/>
            <w:noWrap/>
            <w:vAlign w:val="bottom"/>
            <w:hideMark/>
          </w:tcPr>
          <w:p w14:paraId="4DE8CA68" w14:textId="74A5695B" w:rsidR="00E15CA1" w:rsidRPr="000B63E7" w:rsidRDefault="00E15CA1" w:rsidP="00E15CA1">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$3,569.95 </w:t>
            </w:r>
          </w:p>
        </w:tc>
      </w:tr>
      <w:tr w:rsidR="00242A5A" w:rsidRPr="000B63E7" w14:paraId="47418F34" w14:textId="77777777" w:rsidTr="00BF2181">
        <w:trPr>
          <w:trHeight w:val="115"/>
        </w:trPr>
        <w:tc>
          <w:tcPr>
            <w:tcW w:w="2520" w:type="dxa"/>
            <w:tcBorders>
              <w:top w:val="nil"/>
              <w:left w:val="single" w:sz="4" w:space="0" w:color="auto"/>
              <w:bottom w:val="nil"/>
            </w:tcBorders>
            <w:shd w:val="clear" w:color="auto" w:fill="auto"/>
            <w:noWrap/>
            <w:vAlign w:val="bottom"/>
            <w:hideMark/>
          </w:tcPr>
          <w:p w14:paraId="6C544D00" w14:textId="77777777" w:rsidR="00242A5A" w:rsidRPr="000B63E7" w:rsidRDefault="00242A5A" w:rsidP="00242A5A">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008" w:type="dxa"/>
            <w:tcBorders>
              <w:top w:val="nil"/>
              <w:bottom w:val="single" w:sz="4" w:space="0" w:color="auto"/>
              <w:right w:val="single" w:sz="4" w:space="0" w:color="auto"/>
            </w:tcBorders>
            <w:shd w:val="clear" w:color="auto" w:fill="auto"/>
            <w:noWrap/>
            <w:vAlign w:val="bottom"/>
            <w:hideMark/>
          </w:tcPr>
          <w:p w14:paraId="791AE51E"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single" w:sz="4" w:space="0" w:color="auto"/>
              <w:bottom w:val="nil"/>
              <w:right w:val="nil"/>
            </w:tcBorders>
            <w:shd w:val="clear" w:color="auto" w:fill="auto"/>
            <w:noWrap/>
            <w:vAlign w:val="bottom"/>
            <w:hideMark/>
          </w:tcPr>
          <w:p w14:paraId="17D4B44D" w14:textId="77777777" w:rsidR="00242A5A" w:rsidRPr="000B63E7" w:rsidRDefault="00242A5A" w:rsidP="00242A5A">
            <w:pPr>
              <w:spacing w:line="240" w:lineRule="auto"/>
              <w:jc w:val="center"/>
              <w:rPr>
                <w:rFonts w:ascii="Calibri" w:eastAsia="Times New Roman" w:hAnsi="Calibri" w:cs="Calibri"/>
                <w:color w:val="000000"/>
                <w:sz w:val="19"/>
                <w:szCs w:val="19"/>
              </w:rPr>
            </w:pPr>
          </w:p>
        </w:tc>
        <w:tc>
          <w:tcPr>
            <w:tcW w:w="1205" w:type="dxa"/>
            <w:tcBorders>
              <w:top w:val="nil"/>
              <w:left w:val="nil"/>
              <w:bottom w:val="nil"/>
              <w:right w:val="nil"/>
            </w:tcBorders>
            <w:shd w:val="clear" w:color="auto" w:fill="auto"/>
            <w:noWrap/>
            <w:vAlign w:val="bottom"/>
            <w:hideMark/>
          </w:tcPr>
          <w:p w14:paraId="56159FF3"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16" w:type="dxa"/>
            <w:tcBorders>
              <w:top w:val="nil"/>
              <w:left w:val="nil"/>
              <w:bottom w:val="nil"/>
              <w:right w:val="nil"/>
            </w:tcBorders>
            <w:shd w:val="clear" w:color="auto" w:fill="auto"/>
            <w:noWrap/>
            <w:vAlign w:val="bottom"/>
            <w:hideMark/>
          </w:tcPr>
          <w:p w14:paraId="16A60D0A"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61" w:type="dxa"/>
            <w:tcBorders>
              <w:top w:val="nil"/>
              <w:left w:val="nil"/>
              <w:bottom w:val="nil"/>
              <w:right w:val="nil"/>
            </w:tcBorders>
            <w:shd w:val="clear" w:color="auto" w:fill="auto"/>
            <w:noWrap/>
            <w:vAlign w:val="bottom"/>
            <w:hideMark/>
          </w:tcPr>
          <w:p w14:paraId="7B4EF15A"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307" w:type="dxa"/>
            <w:tcBorders>
              <w:top w:val="nil"/>
              <w:left w:val="nil"/>
              <w:bottom w:val="nil"/>
              <w:right w:val="single" w:sz="4" w:space="0" w:color="auto"/>
            </w:tcBorders>
            <w:shd w:val="clear" w:color="auto" w:fill="auto"/>
            <w:noWrap/>
            <w:vAlign w:val="bottom"/>
            <w:hideMark/>
          </w:tcPr>
          <w:p w14:paraId="1E8DF6CB"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r>
      <w:tr w:rsidR="00242A5A" w:rsidRPr="000B63E7" w14:paraId="0E3D3964" w14:textId="77777777" w:rsidTr="00235E75">
        <w:trPr>
          <w:trHeight w:val="115"/>
        </w:trPr>
        <w:tc>
          <w:tcPr>
            <w:tcW w:w="9717"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1FA657" w14:textId="77777777" w:rsidR="00242A5A" w:rsidRPr="000B63E7" w:rsidRDefault="00242A5A"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CUSTOMER SERVICE CHARGE</w:t>
            </w:r>
          </w:p>
        </w:tc>
      </w:tr>
      <w:tr w:rsidR="00242A5A" w:rsidRPr="000B63E7" w14:paraId="2699E26E" w14:textId="77777777" w:rsidTr="00BF2181">
        <w:trPr>
          <w:trHeight w:val="115"/>
        </w:trPr>
        <w:tc>
          <w:tcPr>
            <w:tcW w:w="2520" w:type="dxa"/>
            <w:tcBorders>
              <w:top w:val="nil"/>
              <w:left w:val="single" w:sz="4" w:space="0" w:color="auto"/>
              <w:bottom w:val="nil"/>
            </w:tcBorders>
            <w:shd w:val="clear" w:color="auto" w:fill="auto"/>
            <w:noWrap/>
            <w:vAlign w:val="bottom"/>
            <w:hideMark/>
          </w:tcPr>
          <w:p w14:paraId="5DCF6660" w14:textId="77777777" w:rsidR="00242A5A" w:rsidRPr="000B63E7" w:rsidRDefault="00242A5A"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 </w:t>
            </w:r>
          </w:p>
        </w:tc>
        <w:tc>
          <w:tcPr>
            <w:tcW w:w="1008" w:type="dxa"/>
            <w:tcBorders>
              <w:top w:val="nil"/>
              <w:bottom w:val="nil"/>
              <w:right w:val="single" w:sz="4" w:space="0" w:color="auto"/>
            </w:tcBorders>
            <w:shd w:val="clear" w:color="auto" w:fill="auto"/>
            <w:noWrap/>
            <w:vAlign w:val="bottom"/>
            <w:hideMark/>
          </w:tcPr>
          <w:p w14:paraId="789761CA" w14:textId="77777777" w:rsidR="00242A5A" w:rsidRPr="000B63E7" w:rsidRDefault="00242A5A"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 </w:t>
            </w:r>
          </w:p>
        </w:tc>
        <w:tc>
          <w:tcPr>
            <w:tcW w:w="1200" w:type="dxa"/>
            <w:tcBorders>
              <w:top w:val="nil"/>
              <w:left w:val="nil"/>
              <w:bottom w:val="nil"/>
              <w:right w:val="nil"/>
            </w:tcBorders>
            <w:shd w:val="clear" w:color="auto" w:fill="auto"/>
            <w:noWrap/>
            <w:vAlign w:val="bottom"/>
            <w:hideMark/>
          </w:tcPr>
          <w:p w14:paraId="628F7851" w14:textId="77777777" w:rsidR="00242A5A" w:rsidRPr="000B63E7" w:rsidRDefault="00242A5A" w:rsidP="00242A5A">
            <w:pPr>
              <w:spacing w:line="240" w:lineRule="auto"/>
              <w:jc w:val="center"/>
              <w:rPr>
                <w:rFonts w:ascii="Calibri" w:eastAsia="Times New Roman" w:hAnsi="Calibri" w:cs="Calibri"/>
                <w:b/>
                <w:bCs/>
                <w:color w:val="000000"/>
                <w:sz w:val="19"/>
                <w:szCs w:val="19"/>
              </w:rPr>
            </w:pPr>
          </w:p>
        </w:tc>
        <w:tc>
          <w:tcPr>
            <w:tcW w:w="1205" w:type="dxa"/>
            <w:tcBorders>
              <w:top w:val="nil"/>
              <w:left w:val="nil"/>
              <w:bottom w:val="nil"/>
              <w:right w:val="nil"/>
            </w:tcBorders>
            <w:shd w:val="clear" w:color="auto" w:fill="auto"/>
            <w:noWrap/>
            <w:vAlign w:val="bottom"/>
            <w:hideMark/>
          </w:tcPr>
          <w:p w14:paraId="3507B808"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16" w:type="dxa"/>
            <w:tcBorders>
              <w:top w:val="nil"/>
              <w:left w:val="nil"/>
              <w:bottom w:val="nil"/>
              <w:right w:val="nil"/>
            </w:tcBorders>
            <w:shd w:val="clear" w:color="auto" w:fill="auto"/>
            <w:noWrap/>
            <w:vAlign w:val="bottom"/>
            <w:hideMark/>
          </w:tcPr>
          <w:p w14:paraId="042BE75F"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61" w:type="dxa"/>
            <w:tcBorders>
              <w:top w:val="nil"/>
              <w:left w:val="nil"/>
              <w:bottom w:val="nil"/>
              <w:right w:val="nil"/>
            </w:tcBorders>
            <w:shd w:val="clear" w:color="auto" w:fill="auto"/>
            <w:noWrap/>
            <w:vAlign w:val="bottom"/>
            <w:hideMark/>
          </w:tcPr>
          <w:p w14:paraId="2357E089"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307" w:type="dxa"/>
            <w:tcBorders>
              <w:top w:val="nil"/>
              <w:left w:val="nil"/>
              <w:bottom w:val="nil"/>
              <w:right w:val="single" w:sz="4" w:space="0" w:color="auto"/>
            </w:tcBorders>
            <w:shd w:val="clear" w:color="auto" w:fill="auto"/>
            <w:noWrap/>
            <w:vAlign w:val="bottom"/>
            <w:hideMark/>
          </w:tcPr>
          <w:p w14:paraId="7D4DA402" w14:textId="77777777" w:rsidR="00242A5A" w:rsidRPr="000B63E7" w:rsidRDefault="00242A5A"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 </w:t>
            </w:r>
          </w:p>
        </w:tc>
      </w:tr>
      <w:tr w:rsidR="004E5958" w:rsidRPr="000B63E7" w14:paraId="40BF7A8F" w14:textId="77777777" w:rsidTr="00BF2181">
        <w:trPr>
          <w:trHeight w:val="115"/>
        </w:trPr>
        <w:tc>
          <w:tcPr>
            <w:tcW w:w="3528" w:type="dxa"/>
            <w:gridSpan w:val="2"/>
            <w:tcBorders>
              <w:top w:val="nil"/>
              <w:left w:val="single" w:sz="4" w:space="0" w:color="auto"/>
              <w:bottom w:val="nil"/>
              <w:right w:val="single" w:sz="4" w:space="0" w:color="auto"/>
            </w:tcBorders>
            <w:shd w:val="clear" w:color="auto" w:fill="auto"/>
            <w:noWrap/>
            <w:vAlign w:val="bottom"/>
            <w:hideMark/>
          </w:tcPr>
          <w:p w14:paraId="54CB036D" w14:textId="6A7FC98A" w:rsidR="004E5958" w:rsidRPr="000B63E7" w:rsidRDefault="004E5958" w:rsidP="004E5958">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xml:space="preserve">Total Customer Service Revenue </w:t>
            </w:r>
          </w:p>
        </w:tc>
        <w:tc>
          <w:tcPr>
            <w:tcW w:w="1200" w:type="dxa"/>
            <w:tcBorders>
              <w:top w:val="nil"/>
              <w:left w:val="nil"/>
              <w:bottom w:val="nil"/>
              <w:right w:val="nil"/>
            </w:tcBorders>
            <w:shd w:val="clear" w:color="auto" w:fill="auto"/>
            <w:noWrap/>
            <w:vAlign w:val="bottom"/>
            <w:hideMark/>
          </w:tcPr>
          <w:p w14:paraId="0B4F3E59" w14:textId="72C1E080"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$26,319 </w:t>
            </w:r>
          </w:p>
        </w:tc>
        <w:tc>
          <w:tcPr>
            <w:tcW w:w="1205" w:type="dxa"/>
            <w:tcBorders>
              <w:top w:val="nil"/>
              <w:left w:val="nil"/>
              <w:bottom w:val="nil"/>
              <w:right w:val="nil"/>
            </w:tcBorders>
            <w:shd w:val="clear" w:color="auto" w:fill="auto"/>
            <w:noWrap/>
            <w:vAlign w:val="bottom"/>
            <w:hideMark/>
          </w:tcPr>
          <w:p w14:paraId="7A179653" w14:textId="19F7991F"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$27,093 </w:t>
            </w:r>
          </w:p>
        </w:tc>
        <w:tc>
          <w:tcPr>
            <w:tcW w:w="1216" w:type="dxa"/>
            <w:tcBorders>
              <w:top w:val="nil"/>
              <w:left w:val="nil"/>
              <w:bottom w:val="nil"/>
              <w:right w:val="nil"/>
            </w:tcBorders>
            <w:shd w:val="clear" w:color="auto" w:fill="auto"/>
            <w:noWrap/>
            <w:vAlign w:val="bottom"/>
            <w:hideMark/>
          </w:tcPr>
          <w:p w14:paraId="75EEDE9E" w14:textId="5CD07B94"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$27,902 </w:t>
            </w:r>
          </w:p>
        </w:tc>
        <w:tc>
          <w:tcPr>
            <w:tcW w:w="1261" w:type="dxa"/>
            <w:tcBorders>
              <w:top w:val="nil"/>
              <w:left w:val="nil"/>
              <w:bottom w:val="nil"/>
              <w:right w:val="nil"/>
            </w:tcBorders>
            <w:shd w:val="clear" w:color="auto" w:fill="auto"/>
            <w:noWrap/>
            <w:vAlign w:val="bottom"/>
            <w:hideMark/>
          </w:tcPr>
          <w:p w14:paraId="67DF45F6" w14:textId="391F4D3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$28,747 </w:t>
            </w:r>
          </w:p>
        </w:tc>
        <w:tc>
          <w:tcPr>
            <w:tcW w:w="1307" w:type="dxa"/>
            <w:tcBorders>
              <w:top w:val="nil"/>
              <w:left w:val="nil"/>
              <w:bottom w:val="nil"/>
              <w:right w:val="single" w:sz="4" w:space="0" w:color="auto"/>
            </w:tcBorders>
            <w:shd w:val="clear" w:color="auto" w:fill="auto"/>
            <w:noWrap/>
            <w:vAlign w:val="bottom"/>
            <w:hideMark/>
          </w:tcPr>
          <w:p w14:paraId="7B8BE43A" w14:textId="79CC0F8E"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$29,626 </w:t>
            </w:r>
          </w:p>
        </w:tc>
      </w:tr>
      <w:tr w:rsidR="004E5958" w:rsidRPr="000B63E7" w14:paraId="30D344CB" w14:textId="77777777" w:rsidTr="00BF2181">
        <w:trPr>
          <w:trHeight w:val="115"/>
        </w:trPr>
        <w:tc>
          <w:tcPr>
            <w:tcW w:w="3528" w:type="dxa"/>
            <w:gridSpan w:val="2"/>
            <w:tcBorders>
              <w:top w:val="nil"/>
              <w:left w:val="single" w:sz="4" w:space="0" w:color="auto"/>
              <w:bottom w:val="nil"/>
              <w:right w:val="single" w:sz="4" w:space="0" w:color="auto"/>
            </w:tcBorders>
            <w:shd w:val="clear" w:color="auto" w:fill="auto"/>
            <w:noWrap/>
            <w:vAlign w:val="bottom"/>
            <w:hideMark/>
          </w:tcPr>
          <w:p w14:paraId="457DB878" w14:textId="5FB080C5" w:rsidR="004E5958" w:rsidRPr="000B63E7" w:rsidRDefault="004E5958" w:rsidP="004E5958">
            <w:pPr>
              <w:spacing w:line="240" w:lineRule="auto"/>
              <w:rPr>
                <w:rFonts w:ascii="Calibri" w:eastAsia="Times New Roman" w:hAnsi="Calibri" w:cs="Calibri"/>
                <w:color w:val="000000"/>
                <w:sz w:val="19"/>
                <w:szCs w:val="19"/>
                <w:u w:val="single"/>
              </w:rPr>
            </w:pPr>
            <w:r w:rsidRPr="000B63E7">
              <w:rPr>
                <w:rFonts w:ascii="Calibri" w:eastAsia="Times New Roman" w:hAnsi="Calibri" w:cs="Calibri"/>
                <w:color w:val="000000"/>
                <w:sz w:val="19"/>
                <w:szCs w:val="19"/>
                <w:u w:val="single"/>
              </w:rPr>
              <w:t>Total Number of Meters [1]</w:t>
            </w:r>
          </w:p>
        </w:tc>
        <w:tc>
          <w:tcPr>
            <w:tcW w:w="1200" w:type="dxa"/>
            <w:tcBorders>
              <w:top w:val="nil"/>
              <w:left w:val="nil"/>
              <w:bottom w:val="nil"/>
              <w:right w:val="nil"/>
            </w:tcBorders>
            <w:shd w:val="clear" w:color="auto" w:fill="auto"/>
            <w:noWrap/>
            <w:vAlign w:val="bottom"/>
            <w:hideMark/>
          </w:tcPr>
          <w:p w14:paraId="031AB8FA" w14:textId="06095962" w:rsidR="004E5958" w:rsidRPr="000B63E7" w:rsidRDefault="004E5958" w:rsidP="004E5958">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632</w:t>
            </w:r>
          </w:p>
        </w:tc>
        <w:tc>
          <w:tcPr>
            <w:tcW w:w="1205" w:type="dxa"/>
            <w:tcBorders>
              <w:top w:val="nil"/>
              <w:left w:val="nil"/>
              <w:bottom w:val="nil"/>
              <w:right w:val="nil"/>
            </w:tcBorders>
            <w:shd w:val="clear" w:color="auto" w:fill="auto"/>
            <w:noWrap/>
            <w:vAlign w:val="bottom"/>
            <w:hideMark/>
          </w:tcPr>
          <w:p w14:paraId="3336F915" w14:textId="0F61CD35" w:rsidR="004E5958" w:rsidRPr="000B63E7" w:rsidRDefault="004E5958" w:rsidP="004E5958">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633</w:t>
            </w:r>
          </w:p>
        </w:tc>
        <w:tc>
          <w:tcPr>
            <w:tcW w:w="1216" w:type="dxa"/>
            <w:tcBorders>
              <w:top w:val="nil"/>
              <w:left w:val="nil"/>
              <w:bottom w:val="nil"/>
              <w:right w:val="nil"/>
            </w:tcBorders>
            <w:shd w:val="clear" w:color="auto" w:fill="auto"/>
            <w:noWrap/>
            <w:vAlign w:val="bottom"/>
            <w:hideMark/>
          </w:tcPr>
          <w:p w14:paraId="5EFE5F30" w14:textId="40341D4D" w:rsidR="004E5958" w:rsidRPr="000B63E7" w:rsidRDefault="004E5958" w:rsidP="004E5958">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634</w:t>
            </w:r>
          </w:p>
        </w:tc>
        <w:tc>
          <w:tcPr>
            <w:tcW w:w="1261" w:type="dxa"/>
            <w:tcBorders>
              <w:top w:val="nil"/>
              <w:left w:val="nil"/>
              <w:bottom w:val="nil"/>
              <w:right w:val="nil"/>
            </w:tcBorders>
            <w:shd w:val="clear" w:color="auto" w:fill="auto"/>
            <w:noWrap/>
            <w:vAlign w:val="bottom"/>
            <w:hideMark/>
          </w:tcPr>
          <w:p w14:paraId="5F96ACFF" w14:textId="151C6F9C" w:rsidR="004E5958" w:rsidRPr="000B63E7" w:rsidRDefault="004E5958" w:rsidP="004E5958">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635</w:t>
            </w:r>
          </w:p>
        </w:tc>
        <w:tc>
          <w:tcPr>
            <w:tcW w:w="1307" w:type="dxa"/>
            <w:tcBorders>
              <w:top w:val="nil"/>
              <w:left w:val="nil"/>
              <w:bottom w:val="nil"/>
              <w:right w:val="single" w:sz="4" w:space="0" w:color="auto"/>
            </w:tcBorders>
            <w:shd w:val="clear" w:color="auto" w:fill="auto"/>
            <w:noWrap/>
            <w:vAlign w:val="bottom"/>
            <w:hideMark/>
          </w:tcPr>
          <w:p w14:paraId="32779671" w14:textId="37B62896" w:rsidR="004E5958" w:rsidRPr="000B63E7" w:rsidRDefault="004E5958" w:rsidP="004E5958">
            <w:pPr>
              <w:spacing w:line="240" w:lineRule="auto"/>
              <w:jc w:val="center"/>
              <w:rPr>
                <w:rFonts w:ascii="Calibri" w:eastAsia="Times New Roman" w:hAnsi="Calibri" w:cs="Calibri"/>
                <w:color w:val="000000"/>
                <w:sz w:val="19"/>
                <w:szCs w:val="19"/>
                <w:u w:val="single"/>
              </w:rPr>
            </w:pPr>
            <w:r w:rsidRPr="000B63E7">
              <w:rPr>
                <w:rFonts w:ascii="Calibri" w:hAnsi="Calibri" w:cs="Calibri"/>
                <w:color w:val="000000"/>
                <w:sz w:val="19"/>
                <w:szCs w:val="19"/>
                <w:u w:val="single"/>
              </w:rPr>
              <w:t>636</w:t>
            </w:r>
          </w:p>
        </w:tc>
      </w:tr>
      <w:tr w:rsidR="004E5958" w:rsidRPr="000B63E7" w14:paraId="5A626B41" w14:textId="77777777" w:rsidTr="00BF2181">
        <w:trPr>
          <w:trHeight w:val="115"/>
        </w:trPr>
        <w:tc>
          <w:tcPr>
            <w:tcW w:w="3528" w:type="dxa"/>
            <w:gridSpan w:val="2"/>
            <w:tcBorders>
              <w:top w:val="nil"/>
              <w:left w:val="single" w:sz="4" w:space="0" w:color="auto"/>
              <w:bottom w:val="nil"/>
              <w:right w:val="single" w:sz="4" w:space="0" w:color="auto"/>
            </w:tcBorders>
            <w:shd w:val="clear" w:color="auto" w:fill="auto"/>
            <w:noWrap/>
            <w:vAlign w:val="bottom"/>
            <w:hideMark/>
          </w:tcPr>
          <w:p w14:paraId="6F75F4F3" w14:textId="3727A27E" w:rsidR="004E5958" w:rsidRPr="000B63E7" w:rsidRDefault="004E5958" w:rsidP="004E5958">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Total Cust. Service Charge per Account</w:t>
            </w:r>
          </w:p>
        </w:tc>
        <w:tc>
          <w:tcPr>
            <w:tcW w:w="1200" w:type="dxa"/>
            <w:tcBorders>
              <w:top w:val="nil"/>
              <w:left w:val="nil"/>
              <w:bottom w:val="nil"/>
              <w:right w:val="nil"/>
            </w:tcBorders>
            <w:shd w:val="clear" w:color="auto" w:fill="auto"/>
            <w:noWrap/>
            <w:vAlign w:val="bottom"/>
            <w:hideMark/>
          </w:tcPr>
          <w:p w14:paraId="1B42F861" w14:textId="442B9AA0"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$10.41 </w:t>
            </w:r>
          </w:p>
        </w:tc>
        <w:tc>
          <w:tcPr>
            <w:tcW w:w="1205" w:type="dxa"/>
            <w:tcBorders>
              <w:top w:val="nil"/>
              <w:left w:val="nil"/>
              <w:bottom w:val="nil"/>
              <w:right w:val="nil"/>
            </w:tcBorders>
            <w:shd w:val="clear" w:color="auto" w:fill="auto"/>
            <w:noWrap/>
            <w:vAlign w:val="bottom"/>
            <w:hideMark/>
          </w:tcPr>
          <w:p w14:paraId="733F5C81" w14:textId="09B03EFA"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$10.70 </w:t>
            </w:r>
          </w:p>
        </w:tc>
        <w:tc>
          <w:tcPr>
            <w:tcW w:w="1216" w:type="dxa"/>
            <w:tcBorders>
              <w:top w:val="nil"/>
              <w:left w:val="nil"/>
              <w:bottom w:val="nil"/>
              <w:right w:val="nil"/>
            </w:tcBorders>
            <w:shd w:val="clear" w:color="auto" w:fill="auto"/>
            <w:noWrap/>
            <w:vAlign w:val="bottom"/>
            <w:hideMark/>
          </w:tcPr>
          <w:p w14:paraId="60CCB4B3" w14:textId="6BFE8AE5"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$11.00 </w:t>
            </w:r>
          </w:p>
        </w:tc>
        <w:tc>
          <w:tcPr>
            <w:tcW w:w="1261" w:type="dxa"/>
            <w:tcBorders>
              <w:top w:val="nil"/>
              <w:left w:val="nil"/>
              <w:bottom w:val="nil"/>
              <w:right w:val="nil"/>
            </w:tcBorders>
            <w:shd w:val="clear" w:color="auto" w:fill="auto"/>
            <w:noWrap/>
            <w:vAlign w:val="bottom"/>
            <w:hideMark/>
          </w:tcPr>
          <w:p w14:paraId="283D3057" w14:textId="2E7BF686"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$11.32 </w:t>
            </w:r>
          </w:p>
        </w:tc>
        <w:tc>
          <w:tcPr>
            <w:tcW w:w="1307" w:type="dxa"/>
            <w:tcBorders>
              <w:top w:val="nil"/>
              <w:left w:val="nil"/>
              <w:bottom w:val="nil"/>
              <w:right w:val="single" w:sz="4" w:space="0" w:color="auto"/>
            </w:tcBorders>
            <w:shd w:val="clear" w:color="auto" w:fill="auto"/>
            <w:noWrap/>
            <w:vAlign w:val="bottom"/>
            <w:hideMark/>
          </w:tcPr>
          <w:p w14:paraId="4E743001" w14:textId="67DEB62B"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$11.65 </w:t>
            </w:r>
          </w:p>
        </w:tc>
      </w:tr>
      <w:tr w:rsidR="00242A5A" w:rsidRPr="000B63E7" w14:paraId="5ABFF69F" w14:textId="77777777" w:rsidTr="00BF2181">
        <w:trPr>
          <w:trHeight w:val="115"/>
        </w:trPr>
        <w:tc>
          <w:tcPr>
            <w:tcW w:w="2520" w:type="dxa"/>
            <w:tcBorders>
              <w:top w:val="nil"/>
              <w:left w:val="single" w:sz="4" w:space="0" w:color="auto"/>
              <w:bottom w:val="nil"/>
            </w:tcBorders>
            <w:shd w:val="clear" w:color="auto" w:fill="auto"/>
            <w:noWrap/>
            <w:vAlign w:val="bottom"/>
            <w:hideMark/>
          </w:tcPr>
          <w:p w14:paraId="0CB9951A" w14:textId="77777777" w:rsidR="00242A5A" w:rsidRPr="000B63E7" w:rsidRDefault="00242A5A" w:rsidP="00242A5A">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008" w:type="dxa"/>
            <w:tcBorders>
              <w:top w:val="nil"/>
              <w:bottom w:val="single" w:sz="4" w:space="0" w:color="auto"/>
              <w:right w:val="single" w:sz="4" w:space="0" w:color="auto"/>
            </w:tcBorders>
            <w:shd w:val="clear" w:color="auto" w:fill="auto"/>
            <w:noWrap/>
            <w:vAlign w:val="bottom"/>
            <w:hideMark/>
          </w:tcPr>
          <w:p w14:paraId="4699BCEB"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nil"/>
              <w:bottom w:val="nil"/>
              <w:right w:val="nil"/>
            </w:tcBorders>
            <w:shd w:val="clear" w:color="auto" w:fill="auto"/>
            <w:noWrap/>
            <w:vAlign w:val="bottom"/>
            <w:hideMark/>
          </w:tcPr>
          <w:p w14:paraId="12F15F3C" w14:textId="77777777" w:rsidR="00242A5A" w:rsidRPr="000B63E7" w:rsidRDefault="00242A5A" w:rsidP="00242A5A">
            <w:pPr>
              <w:spacing w:line="240" w:lineRule="auto"/>
              <w:jc w:val="center"/>
              <w:rPr>
                <w:rFonts w:ascii="Calibri" w:eastAsia="Times New Roman" w:hAnsi="Calibri" w:cs="Calibri"/>
                <w:color w:val="000000"/>
                <w:sz w:val="19"/>
                <w:szCs w:val="19"/>
              </w:rPr>
            </w:pPr>
          </w:p>
        </w:tc>
        <w:tc>
          <w:tcPr>
            <w:tcW w:w="1205" w:type="dxa"/>
            <w:tcBorders>
              <w:top w:val="nil"/>
              <w:left w:val="nil"/>
              <w:bottom w:val="nil"/>
              <w:right w:val="nil"/>
            </w:tcBorders>
            <w:shd w:val="clear" w:color="auto" w:fill="auto"/>
            <w:noWrap/>
            <w:vAlign w:val="bottom"/>
            <w:hideMark/>
          </w:tcPr>
          <w:p w14:paraId="50DF4ECC"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16" w:type="dxa"/>
            <w:tcBorders>
              <w:top w:val="nil"/>
              <w:left w:val="nil"/>
              <w:bottom w:val="nil"/>
              <w:right w:val="nil"/>
            </w:tcBorders>
            <w:shd w:val="clear" w:color="auto" w:fill="auto"/>
            <w:noWrap/>
            <w:vAlign w:val="bottom"/>
            <w:hideMark/>
          </w:tcPr>
          <w:p w14:paraId="21DEC553"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61" w:type="dxa"/>
            <w:tcBorders>
              <w:top w:val="nil"/>
              <w:left w:val="nil"/>
              <w:bottom w:val="nil"/>
              <w:right w:val="nil"/>
            </w:tcBorders>
            <w:shd w:val="clear" w:color="auto" w:fill="auto"/>
            <w:noWrap/>
            <w:vAlign w:val="bottom"/>
            <w:hideMark/>
          </w:tcPr>
          <w:p w14:paraId="7A44B320"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307" w:type="dxa"/>
            <w:tcBorders>
              <w:top w:val="nil"/>
              <w:left w:val="nil"/>
              <w:bottom w:val="nil"/>
              <w:right w:val="single" w:sz="4" w:space="0" w:color="auto"/>
            </w:tcBorders>
            <w:shd w:val="clear" w:color="auto" w:fill="auto"/>
            <w:noWrap/>
            <w:vAlign w:val="bottom"/>
            <w:hideMark/>
          </w:tcPr>
          <w:p w14:paraId="3898D8BF"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r>
      <w:tr w:rsidR="00242A5A" w:rsidRPr="000B63E7" w14:paraId="6BB48D8A" w14:textId="77777777" w:rsidTr="00235E75">
        <w:trPr>
          <w:trHeight w:val="115"/>
        </w:trPr>
        <w:tc>
          <w:tcPr>
            <w:tcW w:w="9717"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165066F" w14:textId="2148706B" w:rsidR="00242A5A" w:rsidRPr="000B63E7" w:rsidRDefault="00242A5A"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 xml:space="preserve">TOTAL </w:t>
            </w:r>
            <w:r w:rsidR="008903FC" w:rsidRPr="000B63E7">
              <w:rPr>
                <w:rFonts w:ascii="Calibri" w:eastAsia="Times New Roman" w:hAnsi="Calibri" w:cs="Calibri"/>
                <w:b/>
                <w:bCs/>
                <w:color w:val="000000"/>
                <w:sz w:val="19"/>
                <w:szCs w:val="19"/>
              </w:rPr>
              <w:t>QUARTERLY</w:t>
            </w:r>
            <w:r w:rsidRPr="000B63E7">
              <w:rPr>
                <w:rFonts w:ascii="Calibri" w:eastAsia="Times New Roman" w:hAnsi="Calibri" w:cs="Calibri"/>
                <w:b/>
                <w:bCs/>
                <w:color w:val="000000"/>
                <w:sz w:val="19"/>
                <w:szCs w:val="19"/>
              </w:rPr>
              <w:t xml:space="preserve"> FIXED CHARGE [2]</w:t>
            </w:r>
          </w:p>
        </w:tc>
      </w:tr>
      <w:tr w:rsidR="00242A5A" w:rsidRPr="000B63E7" w14:paraId="72BC8050" w14:textId="77777777" w:rsidTr="00BF2181">
        <w:trPr>
          <w:trHeight w:val="115"/>
        </w:trPr>
        <w:tc>
          <w:tcPr>
            <w:tcW w:w="2520" w:type="dxa"/>
            <w:tcBorders>
              <w:top w:val="nil"/>
              <w:left w:val="single" w:sz="4" w:space="0" w:color="auto"/>
              <w:bottom w:val="nil"/>
            </w:tcBorders>
            <w:shd w:val="clear" w:color="auto" w:fill="auto"/>
            <w:noWrap/>
            <w:vAlign w:val="bottom"/>
            <w:hideMark/>
          </w:tcPr>
          <w:p w14:paraId="08A6D056" w14:textId="77777777" w:rsidR="00242A5A" w:rsidRPr="000B63E7" w:rsidRDefault="00242A5A" w:rsidP="00242A5A">
            <w:pPr>
              <w:spacing w:line="240" w:lineRule="auto"/>
              <w:jc w:val="center"/>
              <w:rPr>
                <w:rFonts w:ascii="Calibri" w:eastAsia="Times New Roman" w:hAnsi="Calibri" w:cs="Calibri"/>
                <w:color w:val="000000"/>
                <w:sz w:val="19"/>
                <w:szCs w:val="19"/>
                <w:u w:val="single"/>
              </w:rPr>
            </w:pPr>
            <w:r w:rsidRPr="000B63E7">
              <w:rPr>
                <w:rFonts w:ascii="Calibri" w:eastAsia="Times New Roman" w:hAnsi="Calibri" w:cs="Calibri"/>
                <w:color w:val="000000"/>
                <w:sz w:val="19"/>
                <w:szCs w:val="19"/>
                <w:u w:val="single"/>
              </w:rPr>
              <w:t>Meter Size</w:t>
            </w:r>
          </w:p>
        </w:tc>
        <w:tc>
          <w:tcPr>
            <w:tcW w:w="1008" w:type="dxa"/>
            <w:tcBorders>
              <w:top w:val="nil"/>
              <w:bottom w:val="nil"/>
              <w:right w:val="single" w:sz="4" w:space="0" w:color="auto"/>
            </w:tcBorders>
            <w:shd w:val="clear" w:color="auto" w:fill="auto"/>
            <w:noWrap/>
            <w:vAlign w:val="bottom"/>
            <w:hideMark/>
          </w:tcPr>
          <w:p w14:paraId="0293279F"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nil"/>
              <w:bottom w:val="nil"/>
              <w:right w:val="nil"/>
            </w:tcBorders>
            <w:shd w:val="clear" w:color="auto" w:fill="auto"/>
            <w:noWrap/>
            <w:vAlign w:val="bottom"/>
            <w:hideMark/>
          </w:tcPr>
          <w:p w14:paraId="6263B0F6" w14:textId="77777777" w:rsidR="00242A5A" w:rsidRPr="000B63E7" w:rsidRDefault="00242A5A" w:rsidP="00242A5A">
            <w:pPr>
              <w:spacing w:line="240" w:lineRule="auto"/>
              <w:jc w:val="center"/>
              <w:rPr>
                <w:rFonts w:ascii="Calibri" w:eastAsia="Times New Roman" w:hAnsi="Calibri" w:cs="Calibri"/>
                <w:color w:val="000000"/>
                <w:sz w:val="19"/>
                <w:szCs w:val="19"/>
              </w:rPr>
            </w:pPr>
          </w:p>
        </w:tc>
        <w:tc>
          <w:tcPr>
            <w:tcW w:w="1205" w:type="dxa"/>
            <w:tcBorders>
              <w:top w:val="nil"/>
              <w:left w:val="nil"/>
              <w:bottom w:val="nil"/>
              <w:right w:val="nil"/>
            </w:tcBorders>
            <w:shd w:val="clear" w:color="auto" w:fill="auto"/>
            <w:noWrap/>
            <w:vAlign w:val="bottom"/>
            <w:hideMark/>
          </w:tcPr>
          <w:p w14:paraId="2588C209"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16" w:type="dxa"/>
            <w:tcBorders>
              <w:top w:val="nil"/>
              <w:left w:val="nil"/>
              <w:bottom w:val="nil"/>
              <w:right w:val="nil"/>
            </w:tcBorders>
            <w:shd w:val="clear" w:color="auto" w:fill="auto"/>
            <w:noWrap/>
            <w:vAlign w:val="bottom"/>
            <w:hideMark/>
          </w:tcPr>
          <w:p w14:paraId="0A8896A2"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261" w:type="dxa"/>
            <w:tcBorders>
              <w:top w:val="nil"/>
              <w:left w:val="nil"/>
              <w:bottom w:val="nil"/>
              <w:right w:val="nil"/>
            </w:tcBorders>
            <w:shd w:val="clear" w:color="auto" w:fill="auto"/>
            <w:noWrap/>
            <w:vAlign w:val="bottom"/>
            <w:hideMark/>
          </w:tcPr>
          <w:p w14:paraId="350783A4" w14:textId="77777777" w:rsidR="00242A5A" w:rsidRPr="000B63E7" w:rsidRDefault="00242A5A" w:rsidP="00242A5A">
            <w:pPr>
              <w:spacing w:line="240" w:lineRule="auto"/>
              <w:jc w:val="center"/>
              <w:rPr>
                <w:rFonts w:ascii="Times New Roman" w:eastAsia="Times New Roman" w:hAnsi="Times New Roman" w:cs="Times New Roman"/>
                <w:sz w:val="19"/>
                <w:szCs w:val="19"/>
              </w:rPr>
            </w:pPr>
          </w:p>
        </w:tc>
        <w:tc>
          <w:tcPr>
            <w:tcW w:w="1307" w:type="dxa"/>
            <w:tcBorders>
              <w:top w:val="nil"/>
              <w:left w:val="nil"/>
              <w:bottom w:val="nil"/>
              <w:right w:val="single" w:sz="4" w:space="0" w:color="auto"/>
            </w:tcBorders>
            <w:shd w:val="clear" w:color="auto" w:fill="auto"/>
            <w:noWrap/>
            <w:vAlign w:val="bottom"/>
            <w:hideMark/>
          </w:tcPr>
          <w:p w14:paraId="7C520CA8" w14:textId="77777777" w:rsidR="00242A5A" w:rsidRPr="000B63E7" w:rsidRDefault="00242A5A"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 </w:t>
            </w:r>
          </w:p>
        </w:tc>
      </w:tr>
      <w:tr w:rsidR="004E5958" w:rsidRPr="000B63E7" w14:paraId="4C29A185" w14:textId="77777777" w:rsidTr="00BF2181">
        <w:trPr>
          <w:trHeight w:val="115"/>
        </w:trPr>
        <w:tc>
          <w:tcPr>
            <w:tcW w:w="2520" w:type="dxa"/>
            <w:tcBorders>
              <w:top w:val="nil"/>
              <w:left w:val="single" w:sz="4" w:space="0" w:color="auto"/>
              <w:bottom w:val="nil"/>
            </w:tcBorders>
            <w:shd w:val="clear" w:color="auto" w:fill="auto"/>
            <w:noWrap/>
            <w:vAlign w:val="bottom"/>
            <w:hideMark/>
          </w:tcPr>
          <w:p w14:paraId="449383DC" w14:textId="544DCE93"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3/4"</w:t>
            </w:r>
          </w:p>
        </w:tc>
        <w:tc>
          <w:tcPr>
            <w:tcW w:w="1008" w:type="dxa"/>
            <w:tcBorders>
              <w:top w:val="nil"/>
              <w:bottom w:val="nil"/>
              <w:right w:val="single" w:sz="4" w:space="0" w:color="auto"/>
            </w:tcBorders>
            <w:shd w:val="clear" w:color="auto" w:fill="auto"/>
            <w:noWrap/>
            <w:vAlign w:val="bottom"/>
            <w:hideMark/>
          </w:tcPr>
          <w:p w14:paraId="6A366011" w14:textId="7777777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nil"/>
              <w:bottom w:val="nil"/>
              <w:right w:val="nil"/>
            </w:tcBorders>
            <w:shd w:val="clear" w:color="auto" w:fill="auto"/>
            <w:noWrap/>
            <w:vAlign w:val="bottom"/>
            <w:hideMark/>
          </w:tcPr>
          <w:p w14:paraId="43106183" w14:textId="7786EC56"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$202.68 </w:t>
            </w:r>
          </w:p>
        </w:tc>
        <w:tc>
          <w:tcPr>
            <w:tcW w:w="1205" w:type="dxa"/>
            <w:tcBorders>
              <w:top w:val="nil"/>
              <w:left w:val="nil"/>
              <w:bottom w:val="nil"/>
              <w:right w:val="nil"/>
            </w:tcBorders>
            <w:shd w:val="clear" w:color="auto" w:fill="auto"/>
            <w:noWrap/>
            <w:vAlign w:val="bottom"/>
            <w:hideMark/>
          </w:tcPr>
          <w:p w14:paraId="6679C9A9" w14:textId="54B8E648"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$208.11 </w:t>
            </w:r>
          </w:p>
        </w:tc>
        <w:tc>
          <w:tcPr>
            <w:tcW w:w="1216" w:type="dxa"/>
            <w:tcBorders>
              <w:top w:val="nil"/>
              <w:left w:val="nil"/>
              <w:bottom w:val="nil"/>
              <w:right w:val="nil"/>
            </w:tcBorders>
            <w:shd w:val="clear" w:color="auto" w:fill="auto"/>
            <w:noWrap/>
            <w:vAlign w:val="bottom"/>
            <w:hideMark/>
          </w:tcPr>
          <w:p w14:paraId="693A47E3" w14:textId="15A838CE"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$213.78 </w:t>
            </w:r>
          </w:p>
        </w:tc>
        <w:tc>
          <w:tcPr>
            <w:tcW w:w="1261" w:type="dxa"/>
            <w:tcBorders>
              <w:top w:val="nil"/>
              <w:left w:val="nil"/>
              <w:bottom w:val="nil"/>
              <w:right w:val="nil"/>
            </w:tcBorders>
            <w:shd w:val="clear" w:color="auto" w:fill="auto"/>
            <w:noWrap/>
            <w:vAlign w:val="bottom"/>
            <w:hideMark/>
          </w:tcPr>
          <w:p w14:paraId="7BE4B417" w14:textId="6B60F81B"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$219.70 </w:t>
            </w:r>
          </w:p>
        </w:tc>
        <w:tc>
          <w:tcPr>
            <w:tcW w:w="1307" w:type="dxa"/>
            <w:tcBorders>
              <w:top w:val="nil"/>
              <w:left w:val="nil"/>
              <w:bottom w:val="nil"/>
              <w:right w:val="single" w:sz="4" w:space="0" w:color="auto"/>
            </w:tcBorders>
            <w:shd w:val="clear" w:color="auto" w:fill="auto"/>
            <w:noWrap/>
            <w:vAlign w:val="bottom"/>
            <w:hideMark/>
          </w:tcPr>
          <w:p w14:paraId="0FDDD463" w14:textId="6128538D"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$225.85 </w:t>
            </w:r>
          </w:p>
        </w:tc>
      </w:tr>
      <w:tr w:rsidR="004E5958" w:rsidRPr="000B63E7" w14:paraId="0F179C75" w14:textId="77777777" w:rsidTr="00BF2181">
        <w:trPr>
          <w:trHeight w:val="115"/>
        </w:trPr>
        <w:tc>
          <w:tcPr>
            <w:tcW w:w="2520" w:type="dxa"/>
            <w:tcBorders>
              <w:top w:val="nil"/>
              <w:left w:val="single" w:sz="4" w:space="0" w:color="auto"/>
              <w:bottom w:val="nil"/>
            </w:tcBorders>
            <w:shd w:val="clear" w:color="auto" w:fill="auto"/>
            <w:noWrap/>
            <w:vAlign w:val="bottom"/>
            <w:hideMark/>
          </w:tcPr>
          <w:p w14:paraId="7426570F" w14:textId="7777777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1"</w:t>
            </w:r>
          </w:p>
        </w:tc>
        <w:tc>
          <w:tcPr>
            <w:tcW w:w="1008" w:type="dxa"/>
            <w:tcBorders>
              <w:top w:val="nil"/>
              <w:bottom w:val="nil"/>
              <w:right w:val="single" w:sz="4" w:space="0" w:color="auto"/>
            </w:tcBorders>
            <w:shd w:val="clear" w:color="auto" w:fill="auto"/>
            <w:noWrap/>
            <w:vAlign w:val="bottom"/>
            <w:hideMark/>
          </w:tcPr>
          <w:p w14:paraId="7DE6E24A" w14:textId="7777777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nil"/>
              <w:bottom w:val="nil"/>
              <w:right w:val="nil"/>
            </w:tcBorders>
            <w:shd w:val="clear" w:color="auto" w:fill="auto"/>
            <w:noWrap/>
            <w:vAlign w:val="bottom"/>
            <w:hideMark/>
          </w:tcPr>
          <w:p w14:paraId="1D843D3A" w14:textId="7C408C7E"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$330.86 </w:t>
            </w:r>
          </w:p>
        </w:tc>
        <w:tc>
          <w:tcPr>
            <w:tcW w:w="1205" w:type="dxa"/>
            <w:tcBorders>
              <w:top w:val="nil"/>
              <w:left w:val="nil"/>
              <w:bottom w:val="nil"/>
              <w:right w:val="nil"/>
            </w:tcBorders>
            <w:shd w:val="clear" w:color="auto" w:fill="auto"/>
            <w:noWrap/>
            <w:vAlign w:val="bottom"/>
            <w:hideMark/>
          </w:tcPr>
          <w:p w14:paraId="752D95C9" w14:textId="5BAFAC22"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$339.72 </w:t>
            </w:r>
          </w:p>
        </w:tc>
        <w:tc>
          <w:tcPr>
            <w:tcW w:w="1216" w:type="dxa"/>
            <w:tcBorders>
              <w:top w:val="nil"/>
              <w:left w:val="nil"/>
              <w:bottom w:val="nil"/>
              <w:right w:val="nil"/>
            </w:tcBorders>
            <w:shd w:val="clear" w:color="auto" w:fill="auto"/>
            <w:noWrap/>
            <w:vAlign w:val="bottom"/>
            <w:hideMark/>
          </w:tcPr>
          <w:p w14:paraId="70D8374D" w14:textId="2137D3E4"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$348.96 </w:t>
            </w:r>
          </w:p>
        </w:tc>
        <w:tc>
          <w:tcPr>
            <w:tcW w:w="1261" w:type="dxa"/>
            <w:tcBorders>
              <w:top w:val="nil"/>
              <w:left w:val="nil"/>
              <w:bottom w:val="nil"/>
              <w:right w:val="nil"/>
            </w:tcBorders>
            <w:shd w:val="clear" w:color="auto" w:fill="auto"/>
            <w:noWrap/>
            <w:vAlign w:val="bottom"/>
            <w:hideMark/>
          </w:tcPr>
          <w:p w14:paraId="31CE8BC5" w14:textId="2D381EC3"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$358.61 </w:t>
            </w:r>
          </w:p>
        </w:tc>
        <w:tc>
          <w:tcPr>
            <w:tcW w:w="1307" w:type="dxa"/>
            <w:tcBorders>
              <w:top w:val="nil"/>
              <w:left w:val="nil"/>
              <w:bottom w:val="nil"/>
              <w:right w:val="single" w:sz="4" w:space="0" w:color="auto"/>
            </w:tcBorders>
            <w:shd w:val="clear" w:color="auto" w:fill="auto"/>
            <w:noWrap/>
            <w:vAlign w:val="bottom"/>
            <w:hideMark/>
          </w:tcPr>
          <w:p w14:paraId="5BD4D5B6" w14:textId="06FB17C9"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$368.65 </w:t>
            </w:r>
          </w:p>
        </w:tc>
      </w:tr>
      <w:tr w:rsidR="004E5958" w:rsidRPr="000B63E7" w14:paraId="22DB10C2" w14:textId="77777777" w:rsidTr="00BF2181">
        <w:trPr>
          <w:trHeight w:val="115"/>
        </w:trPr>
        <w:tc>
          <w:tcPr>
            <w:tcW w:w="2520" w:type="dxa"/>
            <w:tcBorders>
              <w:top w:val="nil"/>
              <w:left w:val="single" w:sz="4" w:space="0" w:color="auto"/>
              <w:bottom w:val="nil"/>
            </w:tcBorders>
            <w:shd w:val="clear" w:color="auto" w:fill="auto"/>
            <w:noWrap/>
            <w:vAlign w:val="bottom"/>
            <w:hideMark/>
          </w:tcPr>
          <w:p w14:paraId="17D9F937" w14:textId="7777777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1-1/2"</w:t>
            </w:r>
          </w:p>
        </w:tc>
        <w:tc>
          <w:tcPr>
            <w:tcW w:w="1008" w:type="dxa"/>
            <w:tcBorders>
              <w:top w:val="nil"/>
              <w:bottom w:val="nil"/>
              <w:right w:val="single" w:sz="4" w:space="0" w:color="auto"/>
            </w:tcBorders>
            <w:shd w:val="clear" w:color="auto" w:fill="auto"/>
            <w:noWrap/>
            <w:vAlign w:val="bottom"/>
            <w:hideMark/>
          </w:tcPr>
          <w:p w14:paraId="203A7C1D" w14:textId="7777777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nil"/>
              <w:bottom w:val="nil"/>
              <w:right w:val="nil"/>
            </w:tcBorders>
            <w:shd w:val="clear" w:color="auto" w:fill="auto"/>
            <w:noWrap/>
            <w:vAlign w:val="bottom"/>
            <w:hideMark/>
          </w:tcPr>
          <w:p w14:paraId="7EB822CC" w14:textId="5AE2DCD2"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$651.31 </w:t>
            </w:r>
          </w:p>
        </w:tc>
        <w:tc>
          <w:tcPr>
            <w:tcW w:w="1205" w:type="dxa"/>
            <w:tcBorders>
              <w:top w:val="nil"/>
              <w:left w:val="nil"/>
              <w:bottom w:val="nil"/>
              <w:right w:val="nil"/>
            </w:tcBorders>
            <w:shd w:val="clear" w:color="auto" w:fill="auto"/>
            <w:noWrap/>
            <w:vAlign w:val="bottom"/>
            <w:hideMark/>
          </w:tcPr>
          <w:p w14:paraId="791BEA23" w14:textId="0F0F998E"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$668.73 </w:t>
            </w:r>
          </w:p>
        </w:tc>
        <w:tc>
          <w:tcPr>
            <w:tcW w:w="1216" w:type="dxa"/>
            <w:tcBorders>
              <w:top w:val="nil"/>
              <w:left w:val="nil"/>
              <w:bottom w:val="nil"/>
              <w:right w:val="nil"/>
            </w:tcBorders>
            <w:shd w:val="clear" w:color="auto" w:fill="auto"/>
            <w:noWrap/>
            <w:vAlign w:val="bottom"/>
            <w:hideMark/>
          </w:tcPr>
          <w:p w14:paraId="3EF22EA3" w14:textId="0005C5AE"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$686.93 </w:t>
            </w:r>
          </w:p>
        </w:tc>
        <w:tc>
          <w:tcPr>
            <w:tcW w:w="1261" w:type="dxa"/>
            <w:tcBorders>
              <w:top w:val="nil"/>
              <w:left w:val="nil"/>
              <w:bottom w:val="nil"/>
              <w:right w:val="nil"/>
            </w:tcBorders>
            <w:shd w:val="clear" w:color="auto" w:fill="auto"/>
            <w:noWrap/>
            <w:vAlign w:val="bottom"/>
            <w:hideMark/>
          </w:tcPr>
          <w:p w14:paraId="6BF3E8AC" w14:textId="78A2EEC0"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$705.90 </w:t>
            </w:r>
          </w:p>
        </w:tc>
        <w:tc>
          <w:tcPr>
            <w:tcW w:w="1307" w:type="dxa"/>
            <w:tcBorders>
              <w:top w:val="nil"/>
              <w:left w:val="nil"/>
              <w:bottom w:val="nil"/>
              <w:right w:val="single" w:sz="4" w:space="0" w:color="auto"/>
            </w:tcBorders>
            <w:shd w:val="clear" w:color="auto" w:fill="auto"/>
            <w:noWrap/>
            <w:vAlign w:val="bottom"/>
            <w:hideMark/>
          </w:tcPr>
          <w:p w14:paraId="0731F6F0" w14:textId="3E956487"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$725.64 </w:t>
            </w:r>
          </w:p>
        </w:tc>
      </w:tr>
      <w:tr w:rsidR="004E5958" w:rsidRPr="000B63E7" w14:paraId="09659982" w14:textId="77777777" w:rsidTr="00BF2181">
        <w:trPr>
          <w:trHeight w:val="115"/>
        </w:trPr>
        <w:tc>
          <w:tcPr>
            <w:tcW w:w="2520" w:type="dxa"/>
            <w:tcBorders>
              <w:top w:val="nil"/>
              <w:left w:val="single" w:sz="4" w:space="0" w:color="auto"/>
              <w:bottom w:val="nil"/>
            </w:tcBorders>
            <w:shd w:val="clear" w:color="auto" w:fill="auto"/>
            <w:noWrap/>
            <w:vAlign w:val="bottom"/>
            <w:hideMark/>
          </w:tcPr>
          <w:p w14:paraId="491EA576" w14:textId="7777777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2"</w:t>
            </w:r>
          </w:p>
        </w:tc>
        <w:tc>
          <w:tcPr>
            <w:tcW w:w="1008" w:type="dxa"/>
            <w:tcBorders>
              <w:top w:val="nil"/>
              <w:bottom w:val="nil"/>
              <w:right w:val="single" w:sz="4" w:space="0" w:color="auto"/>
            </w:tcBorders>
            <w:shd w:val="clear" w:color="auto" w:fill="auto"/>
            <w:noWrap/>
            <w:vAlign w:val="bottom"/>
            <w:hideMark/>
          </w:tcPr>
          <w:p w14:paraId="37BE888B" w14:textId="7777777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nil"/>
              <w:bottom w:val="nil"/>
              <w:right w:val="nil"/>
            </w:tcBorders>
            <w:shd w:val="clear" w:color="auto" w:fill="auto"/>
            <w:noWrap/>
            <w:vAlign w:val="bottom"/>
            <w:hideMark/>
          </w:tcPr>
          <w:p w14:paraId="23890CD2" w14:textId="69AF133F"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$1,035.85 </w:t>
            </w:r>
          </w:p>
        </w:tc>
        <w:tc>
          <w:tcPr>
            <w:tcW w:w="1205" w:type="dxa"/>
            <w:tcBorders>
              <w:top w:val="nil"/>
              <w:left w:val="nil"/>
              <w:bottom w:val="nil"/>
              <w:right w:val="nil"/>
            </w:tcBorders>
            <w:shd w:val="clear" w:color="auto" w:fill="auto"/>
            <w:noWrap/>
            <w:vAlign w:val="bottom"/>
            <w:hideMark/>
          </w:tcPr>
          <w:p w14:paraId="5BBDA356" w14:textId="2B0ACF1D"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$1,063.55 </w:t>
            </w:r>
          </w:p>
        </w:tc>
        <w:tc>
          <w:tcPr>
            <w:tcW w:w="1216" w:type="dxa"/>
            <w:tcBorders>
              <w:top w:val="nil"/>
              <w:left w:val="nil"/>
              <w:bottom w:val="nil"/>
              <w:right w:val="nil"/>
            </w:tcBorders>
            <w:shd w:val="clear" w:color="auto" w:fill="auto"/>
            <w:noWrap/>
            <w:vAlign w:val="bottom"/>
            <w:hideMark/>
          </w:tcPr>
          <w:p w14:paraId="15300C49" w14:textId="31C30BD4"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$1,092.49 </w:t>
            </w:r>
          </w:p>
        </w:tc>
        <w:tc>
          <w:tcPr>
            <w:tcW w:w="1261" w:type="dxa"/>
            <w:tcBorders>
              <w:top w:val="nil"/>
              <w:left w:val="nil"/>
              <w:bottom w:val="nil"/>
              <w:right w:val="nil"/>
            </w:tcBorders>
            <w:shd w:val="clear" w:color="auto" w:fill="auto"/>
            <w:noWrap/>
            <w:vAlign w:val="bottom"/>
            <w:hideMark/>
          </w:tcPr>
          <w:p w14:paraId="6F541187" w14:textId="5EDD7A74"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$1,122.66 </w:t>
            </w:r>
          </w:p>
        </w:tc>
        <w:tc>
          <w:tcPr>
            <w:tcW w:w="1307" w:type="dxa"/>
            <w:tcBorders>
              <w:top w:val="nil"/>
              <w:left w:val="nil"/>
              <w:bottom w:val="nil"/>
              <w:right w:val="single" w:sz="4" w:space="0" w:color="auto"/>
            </w:tcBorders>
            <w:shd w:val="clear" w:color="auto" w:fill="auto"/>
            <w:noWrap/>
            <w:vAlign w:val="bottom"/>
            <w:hideMark/>
          </w:tcPr>
          <w:p w14:paraId="07314D0D" w14:textId="7B86F292"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$1,154.04 </w:t>
            </w:r>
          </w:p>
        </w:tc>
      </w:tr>
      <w:tr w:rsidR="004E5958" w:rsidRPr="000B63E7" w14:paraId="3BFA86CC" w14:textId="77777777" w:rsidTr="00BF2181">
        <w:trPr>
          <w:trHeight w:val="115"/>
        </w:trPr>
        <w:tc>
          <w:tcPr>
            <w:tcW w:w="2520" w:type="dxa"/>
            <w:tcBorders>
              <w:top w:val="nil"/>
              <w:left w:val="single" w:sz="4" w:space="0" w:color="auto"/>
              <w:bottom w:val="nil"/>
            </w:tcBorders>
            <w:shd w:val="clear" w:color="auto" w:fill="auto"/>
            <w:noWrap/>
            <w:vAlign w:val="bottom"/>
            <w:hideMark/>
          </w:tcPr>
          <w:p w14:paraId="19BEC308" w14:textId="7777777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3"</w:t>
            </w:r>
          </w:p>
        </w:tc>
        <w:tc>
          <w:tcPr>
            <w:tcW w:w="1008" w:type="dxa"/>
            <w:tcBorders>
              <w:top w:val="nil"/>
              <w:bottom w:val="nil"/>
              <w:right w:val="single" w:sz="4" w:space="0" w:color="auto"/>
            </w:tcBorders>
            <w:shd w:val="clear" w:color="auto" w:fill="auto"/>
            <w:noWrap/>
            <w:vAlign w:val="bottom"/>
            <w:hideMark/>
          </w:tcPr>
          <w:p w14:paraId="464CC33A" w14:textId="7777777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nil"/>
              <w:bottom w:val="nil"/>
              <w:right w:val="nil"/>
            </w:tcBorders>
            <w:shd w:val="clear" w:color="auto" w:fill="auto"/>
            <w:noWrap/>
            <w:vAlign w:val="bottom"/>
            <w:hideMark/>
          </w:tcPr>
          <w:p w14:paraId="09EA6031" w14:textId="4E3EECDC"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$2,061.29 </w:t>
            </w:r>
          </w:p>
        </w:tc>
        <w:tc>
          <w:tcPr>
            <w:tcW w:w="1205" w:type="dxa"/>
            <w:tcBorders>
              <w:top w:val="nil"/>
              <w:left w:val="nil"/>
              <w:bottom w:val="nil"/>
              <w:right w:val="nil"/>
            </w:tcBorders>
            <w:shd w:val="clear" w:color="auto" w:fill="auto"/>
            <w:noWrap/>
            <w:vAlign w:val="bottom"/>
            <w:hideMark/>
          </w:tcPr>
          <w:p w14:paraId="7F78DC4A" w14:textId="3E338921"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$2,116.41 </w:t>
            </w:r>
          </w:p>
        </w:tc>
        <w:tc>
          <w:tcPr>
            <w:tcW w:w="1216" w:type="dxa"/>
            <w:tcBorders>
              <w:top w:val="nil"/>
              <w:left w:val="nil"/>
              <w:bottom w:val="nil"/>
              <w:right w:val="nil"/>
            </w:tcBorders>
            <w:shd w:val="clear" w:color="auto" w:fill="auto"/>
            <w:noWrap/>
            <w:vAlign w:val="bottom"/>
            <w:hideMark/>
          </w:tcPr>
          <w:p w14:paraId="5AA7EE54" w14:textId="2DBFEDEE"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$2,173.98 </w:t>
            </w:r>
          </w:p>
        </w:tc>
        <w:tc>
          <w:tcPr>
            <w:tcW w:w="1261" w:type="dxa"/>
            <w:tcBorders>
              <w:top w:val="nil"/>
              <w:left w:val="nil"/>
              <w:bottom w:val="nil"/>
              <w:right w:val="nil"/>
            </w:tcBorders>
            <w:shd w:val="clear" w:color="auto" w:fill="auto"/>
            <w:noWrap/>
            <w:vAlign w:val="bottom"/>
            <w:hideMark/>
          </w:tcPr>
          <w:p w14:paraId="776EF8A2" w14:textId="20002463"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$2,233.99 </w:t>
            </w:r>
          </w:p>
        </w:tc>
        <w:tc>
          <w:tcPr>
            <w:tcW w:w="1307" w:type="dxa"/>
            <w:tcBorders>
              <w:top w:val="nil"/>
              <w:left w:val="nil"/>
              <w:bottom w:val="nil"/>
              <w:right w:val="single" w:sz="4" w:space="0" w:color="auto"/>
            </w:tcBorders>
            <w:shd w:val="clear" w:color="auto" w:fill="auto"/>
            <w:noWrap/>
            <w:vAlign w:val="bottom"/>
            <w:hideMark/>
          </w:tcPr>
          <w:p w14:paraId="7745632C" w14:textId="25971683"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$2,296.42 </w:t>
            </w:r>
          </w:p>
        </w:tc>
      </w:tr>
      <w:tr w:rsidR="004E5958" w:rsidRPr="000B63E7" w14:paraId="539DC4D8" w14:textId="77777777" w:rsidTr="00BF2181">
        <w:trPr>
          <w:trHeight w:val="115"/>
        </w:trPr>
        <w:tc>
          <w:tcPr>
            <w:tcW w:w="2520" w:type="dxa"/>
            <w:tcBorders>
              <w:top w:val="nil"/>
              <w:left w:val="single" w:sz="4" w:space="0" w:color="auto"/>
              <w:bottom w:val="nil"/>
            </w:tcBorders>
            <w:shd w:val="clear" w:color="auto" w:fill="auto"/>
            <w:noWrap/>
            <w:vAlign w:val="bottom"/>
            <w:hideMark/>
          </w:tcPr>
          <w:p w14:paraId="151204AC" w14:textId="7777777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4"</w:t>
            </w:r>
          </w:p>
        </w:tc>
        <w:tc>
          <w:tcPr>
            <w:tcW w:w="1008" w:type="dxa"/>
            <w:tcBorders>
              <w:top w:val="nil"/>
              <w:bottom w:val="nil"/>
              <w:right w:val="single" w:sz="4" w:space="0" w:color="auto"/>
            </w:tcBorders>
            <w:shd w:val="clear" w:color="auto" w:fill="auto"/>
            <w:noWrap/>
            <w:vAlign w:val="bottom"/>
            <w:hideMark/>
          </w:tcPr>
          <w:p w14:paraId="6F49F5AD" w14:textId="77777777" w:rsidR="004E5958" w:rsidRPr="000B63E7" w:rsidRDefault="004E5958" w:rsidP="004E5958">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nil"/>
              <w:bottom w:val="nil"/>
              <w:right w:val="nil"/>
            </w:tcBorders>
            <w:shd w:val="clear" w:color="auto" w:fill="auto"/>
            <w:noWrap/>
            <w:vAlign w:val="bottom"/>
            <w:hideMark/>
          </w:tcPr>
          <w:p w14:paraId="0362DAB9" w14:textId="3DDFA71A"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$3,214.91 </w:t>
            </w:r>
          </w:p>
        </w:tc>
        <w:tc>
          <w:tcPr>
            <w:tcW w:w="1205" w:type="dxa"/>
            <w:tcBorders>
              <w:top w:val="nil"/>
              <w:left w:val="nil"/>
              <w:bottom w:val="nil"/>
              <w:right w:val="nil"/>
            </w:tcBorders>
            <w:shd w:val="clear" w:color="auto" w:fill="auto"/>
            <w:noWrap/>
            <w:vAlign w:val="bottom"/>
            <w:hideMark/>
          </w:tcPr>
          <w:p w14:paraId="026D9BD7" w14:textId="3A0A3192"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$3,300.86 </w:t>
            </w:r>
          </w:p>
        </w:tc>
        <w:tc>
          <w:tcPr>
            <w:tcW w:w="1216" w:type="dxa"/>
            <w:tcBorders>
              <w:top w:val="nil"/>
              <w:left w:val="nil"/>
              <w:bottom w:val="nil"/>
              <w:right w:val="nil"/>
            </w:tcBorders>
            <w:shd w:val="clear" w:color="auto" w:fill="auto"/>
            <w:noWrap/>
            <w:vAlign w:val="bottom"/>
            <w:hideMark/>
          </w:tcPr>
          <w:p w14:paraId="42003629" w14:textId="42D27439"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$3,390.65 </w:t>
            </w:r>
          </w:p>
        </w:tc>
        <w:tc>
          <w:tcPr>
            <w:tcW w:w="1261" w:type="dxa"/>
            <w:tcBorders>
              <w:top w:val="nil"/>
              <w:left w:val="nil"/>
              <w:bottom w:val="nil"/>
              <w:right w:val="nil"/>
            </w:tcBorders>
            <w:shd w:val="clear" w:color="auto" w:fill="auto"/>
            <w:noWrap/>
            <w:vAlign w:val="bottom"/>
            <w:hideMark/>
          </w:tcPr>
          <w:p w14:paraId="1D2A9F70" w14:textId="0401991E"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$3,484.24 </w:t>
            </w:r>
          </w:p>
        </w:tc>
        <w:tc>
          <w:tcPr>
            <w:tcW w:w="1307" w:type="dxa"/>
            <w:tcBorders>
              <w:top w:val="nil"/>
              <w:left w:val="nil"/>
              <w:bottom w:val="nil"/>
              <w:right w:val="single" w:sz="4" w:space="0" w:color="auto"/>
            </w:tcBorders>
            <w:shd w:val="clear" w:color="auto" w:fill="auto"/>
            <w:noWrap/>
            <w:vAlign w:val="bottom"/>
            <w:hideMark/>
          </w:tcPr>
          <w:p w14:paraId="07333C52" w14:textId="7938B151" w:rsidR="004E5958" w:rsidRPr="000B63E7" w:rsidRDefault="004E5958" w:rsidP="004E5958">
            <w:pPr>
              <w:spacing w:line="240" w:lineRule="auto"/>
              <w:jc w:val="right"/>
              <w:rPr>
                <w:rFonts w:ascii="Calibri" w:eastAsia="Times New Roman" w:hAnsi="Calibri" w:cs="Calibri"/>
                <w:color w:val="000000"/>
                <w:sz w:val="19"/>
                <w:szCs w:val="19"/>
              </w:rPr>
            </w:pPr>
            <w:r w:rsidRPr="000B63E7">
              <w:rPr>
                <w:rFonts w:ascii="Calibri" w:hAnsi="Calibri" w:cs="Calibri"/>
                <w:color w:val="000000"/>
                <w:sz w:val="19"/>
                <w:szCs w:val="19"/>
              </w:rPr>
              <w:t xml:space="preserve">$3,581.60 </w:t>
            </w:r>
          </w:p>
        </w:tc>
      </w:tr>
      <w:tr w:rsidR="00242A5A" w:rsidRPr="000B63E7" w14:paraId="3D52C232" w14:textId="77777777" w:rsidTr="00BF2181">
        <w:trPr>
          <w:trHeight w:val="115"/>
        </w:trPr>
        <w:tc>
          <w:tcPr>
            <w:tcW w:w="2520" w:type="dxa"/>
            <w:tcBorders>
              <w:top w:val="nil"/>
              <w:left w:val="single" w:sz="4" w:space="0" w:color="auto"/>
              <w:bottom w:val="single" w:sz="4" w:space="0" w:color="auto"/>
            </w:tcBorders>
            <w:shd w:val="clear" w:color="auto" w:fill="auto"/>
            <w:noWrap/>
            <w:vAlign w:val="bottom"/>
            <w:hideMark/>
          </w:tcPr>
          <w:p w14:paraId="66956F01" w14:textId="77777777" w:rsidR="00242A5A" w:rsidRPr="000B63E7" w:rsidRDefault="00242A5A" w:rsidP="00242A5A">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008" w:type="dxa"/>
            <w:tcBorders>
              <w:top w:val="nil"/>
              <w:bottom w:val="single" w:sz="4" w:space="0" w:color="auto"/>
              <w:right w:val="single" w:sz="4" w:space="0" w:color="auto"/>
            </w:tcBorders>
            <w:shd w:val="clear" w:color="auto" w:fill="auto"/>
            <w:noWrap/>
            <w:vAlign w:val="bottom"/>
            <w:hideMark/>
          </w:tcPr>
          <w:p w14:paraId="0DD05FB8"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0" w:type="dxa"/>
            <w:tcBorders>
              <w:top w:val="nil"/>
              <w:left w:val="nil"/>
              <w:bottom w:val="single" w:sz="4" w:space="0" w:color="auto"/>
              <w:right w:val="nil"/>
            </w:tcBorders>
            <w:shd w:val="clear" w:color="auto" w:fill="auto"/>
            <w:noWrap/>
            <w:vAlign w:val="bottom"/>
            <w:hideMark/>
          </w:tcPr>
          <w:p w14:paraId="0DF4CDF8"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05" w:type="dxa"/>
            <w:tcBorders>
              <w:top w:val="nil"/>
              <w:left w:val="nil"/>
              <w:bottom w:val="single" w:sz="4" w:space="0" w:color="auto"/>
              <w:right w:val="nil"/>
            </w:tcBorders>
            <w:shd w:val="clear" w:color="auto" w:fill="auto"/>
            <w:noWrap/>
            <w:vAlign w:val="bottom"/>
            <w:hideMark/>
          </w:tcPr>
          <w:p w14:paraId="038E5872"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16" w:type="dxa"/>
            <w:tcBorders>
              <w:top w:val="nil"/>
              <w:left w:val="nil"/>
              <w:bottom w:val="single" w:sz="4" w:space="0" w:color="auto"/>
              <w:right w:val="nil"/>
            </w:tcBorders>
            <w:shd w:val="clear" w:color="auto" w:fill="auto"/>
            <w:noWrap/>
            <w:vAlign w:val="bottom"/>
            <w:hideMark/>
          </w:tcPr>
          <w:p w14:paraId="06E3CD7B"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261" w:type="dxa"/>
            <w:tcBorders>
              <w:top w:val="nil"/>
              <w:left w:val="nil"/>
              <w:bottom w:val="single" w:sz="4" w:space="0" w:color="auto"/>
              <w:right w:val="nil"/>
            </w:tcBorders>
            <w:shd w:val="clear" w:color="auto" w:fill="auto"/>
            <w:noWrap/>
            <w:vAlign w:val="bottom"/>
            <w:hideMark/>
          </w:tcPr>
          <w:p w14:paraId="6C4EA6C5"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c>
          <w:tcPr>
            <w:tcW w:w="1307" w:type="dxa"/>
            <w:tcBorders>
              <w:top w:val="nil"/>
              <w:left w:val="nil"/>
              <w:bottom w:val="single" w:sz="4" w:space="0" w:color="auto"/>
              <w:right w:val="single" w:sz="4" w:space="0" w:color="auto"/>
            </w:tcBorders>
            <w:shd w:val="clear" w:color="auto" w:fill="auto"/>
            <w:noWrap/>
            <w:vAlign w:val="bottom"/>
            <w:hideMark/>
          </w:tcPr>
          <w:p w14:paraId="2060D186" w14:textId="77777777" w:rsidR="00242A5A" w:rsidRPr="000B63E7" w:rsidRDefault="00242A5A" w:rsidP="00242A5A">
            <w:pPr>
              <w:spacing w:line="240" w:lineRule="auto"/>
              <w:jc w:val="center"/>
              <w:rPr>
                <w:rFonts w:ascii="Calibri" w:eastAsia="Times New Roman" w:hAnsi="Calibri" w:cs="Calibri"/>
                <w:color w:val="000000"/>
                <w:sz w:val="19"/>
                <w:szCs w:val="19"/>
              </w:rPr>
            </w:pPr>
            <w:r w:rsidRPr="000B63E7">
              <w:rPr>
                <w:rFonts w:ascii="Calibri" w:eastAsia="Times New Roman" w:hAnsi="Calibri" w:cs="Calibri"/>
                <w:color w:val="000000"/>
                <w:sz w:val="19"/>
                <w:szCs w:val="19"/>
              </w:rPr>
              <w:t> </w:t>
            </w:r>
          </w:p>
        </w:tc>
      </w:tr>
      <w:tr w:rsidR="00D00E41" w:rsidRPr="000B63E7" w14:paraId="510D8F99" w14:textId="77777777" w:rsidTr="008903FC">
        <w:trPr>
          <w:trHeight w:val="115"/>
        </w:trPr>
        <w:tc>
          <w:tcPr>
            <w:tcW w:w="9717" w:type="dxa"/>
            <w:gridSpan w:val="7"/>
            <w:tcBorders>
              <w:top w:val="nil"/>
              <w:left w:val="single" w:sz="4" w:space="0" w:color="auto"/>
              <w:right w:val="single" w:sz="4" w:space="0" w:color="auto"/>
            </w:tcBorders>
            <w:shd w:val="clear" w:color="auto" w:fill="F2F2F2" w:themeFill="background1" w:themeFillShade="F2"/>
            <w:noWrap/>
            <w:vAlign w:val="bottom"/>
          </w:tcPr>
          <w:p w14:paraId="21E7B4BE" w14:textId="19CED229" w:rsidR="00D00E41" w:rsidRPr="000B63E7" w:rsidRDefault="00D00E41" w:rsidP="00242A5A">
            <w:pPr>
              <w:spacing w:line="240" w:lineRule="auto"/>
              <w:jc w:val="center"/>
              <w:rPr>
                <w:rFonts w:ascii="Calibri" w:eastAsia="Times New Roman" w:hAnsi="Calibri" w:cs="Calibri"/>
                <w:b/>
                <w:bCs/>
                <w:color w:val="000000"/>
                <w:sz w:val="19"/>
                <w:szCs w:val="19"/>
              </w:rPr>
            </w:pPr>
            <w:r w:rsidRPr="000B63E7">
              <w:rPr>
                <w:rFonts w:ascii="Calibri" w:eastAsia="Times New Roman" w:hAnsi="Calibri" w:cs="Calibri"/>
                <w:b/>
                <w:bCs/>
                <w:color w:val="000000"/>
                <w:sz w:val="19"/>
                <w:szCs w:val="19"/>
              </w:rPr>
              <w:t>CONSUMPTION CHARGE</w:t>
            </w:r>
          </w:p>
        </w:tc>
      </w:tr>
      <w:tr w:rsidR="00D00E41" w:rsidRPr="000B63E7" w14:paraId="32FA236F" w14:textId="77777777" w:rsidTr="00BF2181">
        <w:trPr>
          <w:trHeight w:val="115"/>
        </w:trPr>
        <w:tc>
          <w:tcPr>
            <w:tcW w:w="2520" w:type="dxa"/>
            <w:tcBorders>
              <w:top w:val="single" w:sz="4" w:space="0" w:color="auto"/>
              <w:left w:val="single" w:sz="4" w:space="0" w:color="auto"/>
            </w:tcBorders>
            <w:shd w:val="clear" w:color="auto" w:fill="auto"/>
            <w:noWrap/>
            <w:vAlign w:val="bottom"/>
          </w:tcPr>
          <w:p w14:paraId="74F02F8D" w14:textId="77777777" w:rsidR="00D00E41" w:rsidRPr="000B63E7" w:rsidRDefault="00D00E41" w:rsidP="00242A5A">
            <w:pPr>
              <w:spacing w:line="240" w:lineRule="auto"/>
              <w:rPr>
                <w:rFonts w:ascii="Calibri" w:eastAsia="Times New Roman" w:hAnsi="Calibri" w:cs="Calibri"/>
                <w:color w:val="000000"/>
                <w:sz w:val="19"/>
                <w:szCs w:val="19"/>
              </w:rPr>
            </w:pPr>
          </w:p>
        </w:tc>
        <w:tc>
          <w:tcPr>
            <w:tcW w:w="1008" w:type="dxa"/>
            <w:tcBorders>
              <w:top w:val="single" w:sz="4" w:space="0" w:color="auto"/>
              <w:right w:val="single" w:sz="4" w:space="0" w:color="auto"/>
            </w:tcBorders>
            <w:shd w:val="clear" w:color="auto" w:fill="auto"/>
            <w:noWrap/>
            <w:vAlign w:val="bottom"/>
          </w:tcPr>
          <w:p w14:paraId="3D5D24D7" w14:textId="77777777" w:rsidR="00D00E41" w:rsidRPr="000B63E7" w:rsidRDefault="00D00E41" w:rsidP="00242A5A">
            <w:pPr>
              <w:spacing w:line="240" w:lineRule="auto"/>
              <w:jc w:val="center"/>
              <w:rPr>
                <w:rFonts w:ascii="Calibri" w:eastAsia="Times New Roman" w:hAnsi="Calibri" w:cs="Calibri"/>
                <w:color w:val="000000"/>
                <w:sz w:val="19"/>
                <w:szCs w:val="19"/>
              </w:rPr>
            </w:pPr>
          </w:p>
        </w:tc>
        <w:tc>
          <w:tcPr>
            <w:tcW w:w="1200" w:type="dxa"/>
            <w:tcBorders>
              <w:top w:val="single" w:sz="4" w:space="0" w:color="auto"/>
              <w:left w:val="single" w:sz="4" w:space="0" w:color="auto"/>
            </w:tcBorders>
            <w:shd w:val="clear" w:color="auto" w:fill="auto"/>
            <w:noWrap/>
            <w:vAlign w:val="bottom"/>
          </w:tcPr>
          <w:p w14:paraId="395B263F" w14:textId="77777777" w:rsidR="00D00E41" w:rsidRPr="000B63E7" w:rsidRDefault="00D00E41" w:rsidP="00242A5A">
            <w:pPr>
              <w:spacing w:line="240" w:lineRule="auto"/>
              <w:jc w:val="center"/>
              <w:rPr>
                <w:rFonts w:ascii="Calibri" w:eastAsia="Times New Roman" w:hAnsi="Calibri" w:cs="Calibri"/>
                <w:color w:val="000000"/>
                <w:sz w:val="19"/>
                <w:szCs w:val="19"/>
              </w:rPr>
            </w:pPr>
          </w:p>
        </w:tc>
        <w:tc>
          <w:tcPr>
            <w:tcW w:w="1205" w:type="dxa"/>
            <w:tcBorders>
              <w:top w:val="single" w:sz="4" w:space="0" w:color="auto"/>
            </w:tcBorders>
            <w:shd w:val="clear" w:color="auto" w:fill="auto"/>
            <w:noWrap/>
            <w:vAlign w:val="bottom"/>
          </w:tcPr>
          <w:p w14:paraId="78D70611" w14:textId="77777777" w:rsidR="00D00E41" w:rsidRPr="000B63E7" w:rsidRDefault="00D00E41" w:rsidP="00242A5A">
            <w:pPr>
              <w:spacing w:line="240" w:lineRule="auto"/>
              <w:jc w:val="center"/>
              <w:rPr>
                <w:rFonts w:ascii="Calibri" w:eastAsia="Times New Roman" w:hAnsi="Calibri" w:cs="Calibri"/>
                <w:color w:val="000000"/>
                <w:sz w:val="19"/>
                <w:szCs w:val="19"/>
              </w:rPr>
            </w:pPr>
          </w:p>
        </w:tc>
        <w:tc>
          <w:tcPr>
            <w:tcW w:w="1216" w:type="dxa"/>
            <w:tcBorders>
              <w:top w:val="single" w:sz="4" w:space="0" w:color="auto"/>
            </w:tcBorders>
            <w:shd w:val="clear" w:color="auto" w:fill="auto"/>
            <w:noWrap/>
            <w:vAlign w:val="bottom"/>
          </w:tcPr>
          <w:p w14:paraId="6C10A971" w14:textId="77777777" w:rsidR="00D00E41" w:rsidRPr="000B63E7" w:rsidRDefault="00D00E41" w:rsidP="00242A5A">
            <w:pPr>
              <w:spacing w:line="240" w:lineRule="auto"/>
              <w:jc w:val="center"/>
              <w:rPr>
                <w:rFonts w:ascii="Calibri" w:eastAsia="Times New Roman" w:hAnsi="Calibri" w:cs="Calibri"/>
                <w:color w:val="000000"/>
                <w:sz w:val="19"/>
                <w:szCs w:val="19"/>
              </w:rPr>
            </w:pPr>
          </w:p>
        </w:tc>
        <w:tc>
          <w:tcPr>
            <w:tcW w:w="1261" w:type="dxa"/>
            <w:tcBorders>
              <w:top w:val="single" w:sz="4" w:space="0" w:color="auto"/>
            </w:tcBorders>
            <w:shd w:val="clear" w:color="auto" w:fill="auto"/>
            <w:noWrap/>
            <w:vAlign w:val="bottom"/>
          </w:tcPr>
          <w:p w14:paraId="56414A36" w14:textId="77777777" w:rsidR="00D00E41" w:rsidRPr="000B63E7" w:rsidRDefault="00D00E41" w:rsidP="00242A5A">
            <w:pPr>
              <w:spacing w:line="240" w:lineRule="auto"/>
              <w:jc w:val="center"/>
              <w:rPr>
                <w:rFonts w:ascii="Calibri" w:eastAsia="Times New Roman" w:hAnsi="Calibri" w:cs="Calibri"/>
                <w:color w:val="000000"/>
                <w:sz w:val="19"/>
                <w:szCs w:val="19"/>
              </w:rPr>
            </w:pPr>
          </w:p>
        </w:tc>
        <w:tc>
          <w:tcPr>
            <w:tcW w:w="1307" w:type="dxa"/>
            <w:tcBorders>
              <w:top w:val="single" w:sz="4" w:space="0" w:color="auto"/>
              <w:right w:val="single" w:sz="4" w:space="0" w:color="auto"/>
            </w:tcBorders>
            <w:shd w:val="clear" w:color="auto" w:fill="auto"/>
            <w:noWrap/>
            <w:vAlign w:val="bottom"/>
          </w:tcPr>
          <w:p w14:paraId="21C8E4B1" w14:textId="77777777" w:rsidR="00D00E41" w:rsidRPr="000B63E7" w:rsidRDefault="00D00E41" w:rsidP="00242A5A">
            <w:pPr>
              <w:spacing w:line="240" w:lineRule="auto"/>
              <w:jc w:val="center"/>
              <w:rPr>
                <w:rFonts w:ascii="Calibri" w:eastAsia="Times New Roman" w:hAnsi="Calibri" w:cs="Calibri"/>
                <w:color w:val="000000"/>
                <w:sz w:val="19"/>
                <w:szCs w:val="19"/>
              </w:rPr>
            </w:pPr>
          </w:p>
        </w:tc>
      </w:tr>
      <w:tr w:rsidR="00446CFB" w:rsidRPr="000B63E7" w14:paraId="5B08D09C" w14:textId="77777777" w:rsidTr="000B63E7">
        <w:trPr>
          <w:trHeight w:val="115"/>
        </w:trPr>
        <w:tc>
          <w:tcPr>
            <w:tcW w:w="3528" w:type="dxa"/>
            <w:gridSpan w:val="2"/>
            <w:tcBorders>
              <w:top w:val="nil"/>
              <w:left w:val="single" w:sz="4" w:space="0" w:color="auto"/>
              <w:right w:val="single" w:sz="4" w:space="0" w:color="auto"/>
            </w:tcBorders>
            <w:shd w:val="clear" w:color="auto" w:fill="auto"/>
            <w:noWrap/>
            <w:vAlign w:val="bottom"/>
          </w:tcPr>
          <w:p w14:paraId="41541AA0" w14:textId="57F31D43" w:rsidR="00446CFB" w:rsidRPr="000B63E7" w:rsidRDefault="00446CFB" w:rsidP="00446CFB">
            <w:pPr>
              <w:spacing w:line="240" w:lineRule="auto"/>
              <w:rPr>
                <w:rFonts w:ascii="Calibri" w:eastAsia="Times New Roman" w:hAnsi="Calibri" w:cs="Calibri"/>
                <w:color w:val="000000"/>
                <w:sz w:val="19"/>
                <w:szCs w:val="19"/>
              </w:rPr>
            </w:pPr>
            <w:r w:rsidRPr="000B63E7">
              <w:rPr>
                <w:rFonts w:ascii="Calibri" w:hAnsi="Calibri" w:cs="Calibri"/>
                <w:color w:val="000000"/>
                <w:sz w:val="19"/>
                <w:szCs w:val="19"/>
              </w:rPr>
              <w:t>Total Consumption Charge Revenue</w:t>
            </w:r>
          </w:p>
        </w:tc>
        <w:tc>
          <w:tcPr>
            <w:tcW w:w="1200" w:type="dxa"/>
            <w:tcBorders>
              <w:top w:val="nil"/>
              <w:left w:val="nil"/>
              <w:bottom w:val="nil"/>
              <w:right w:val="nil"/>
            </w:tcBorders>
            <w:shd w:val="clear" w:color="auto" w:fill="auto"/>
            <w:noWrap/>
            <w:vAlign w:val="bottom"/>
          </w:tcPr>
          <w:p w14:paraId="528E3867" w14:textId="4B6050B5" w:rsidR="00446CFB" w:rsidRPr="000B63E7" w:rsidRDefault="00446CFB" w:rsidP="00446CFB">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$230,240 </w:t>
            </w:r>
          </w:p>
        </w:tc>
        <w:tc>
          <w:tcPr>
            <w:tcW w:w="1205" w:type="dxa"/>
            <w:tcBorders>
              <w:top w:val="nil"/>
              <w:left w:val="nil"/>
              <w:bottom w:val="nil"/>
              <w:right w:val="nil"/>
            </w:tcBorders>
            <w:shd w:val="clear" w:color="auto" w:fill="auto"/>
            <w:noWrap/>
            <w:vAlign w:val="bottom"/>
          </w:tcPr>
          <w:p w14:paraId="35169DD0" w14:textId="61DD976C" w:rsidR="00446CFB" w:rsidRPr="000B63E7" w:rsidRDefault="00446CFB" w:rsidP="00446CFB">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$237,011 </w:t>
            </w:r>
          </w:p>
        </w:tc>
        <w:tc>
          <w:tcPr>
            <w:tcW w:w="1216" w:type="dxa"/>
            <w:tcBorders>
              <w:top w:val="nil"/>
              <w:left w:val="nil"/>
              <w:bottom w:val="nil"/>
              <w:right w:val="nil"/>
            </w:tcBorders>
            <w:shd w:val="clear" w:color="auto" w:fill="auto"/>
            <w:noWrap/>
            <w:vAlign w:val="bottom"/>
          </w:tcPr>
          <w:p w14:paraId="3FB0F899" w14:textId="5FF4D5B5" w:rsidR="00446CFB" w:rsidRPr="000B63E7" w:rsidRDefault="00446CFB" w:rsidP="00446CFB">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$244,091 </w:t>
            </w:r>
          </w:p>
        </w:tc>
        <w:tc>
          <w:tcPr>
            <w:tcW w:w="1261" w:type="dxa"/>
            <w:tcBorders>
              <w:top w:val="nil"/>
              <w:left w:val="nil"/>
              <w:bottom w:val="nil"/>
              <w:right w:val="nil"/>
            </w:tcBorders>
            <w:shd w:val="clear" w:color="auto" w:fill="auto"/>
            <w:noWrap/>
            <w:vAlign w:val="bottom"/>
          </w:tcPr>
          <w:p w14:paraId="033DDCBA" w14:textId="6B5A880B" w:rsidR="00446CFB" w:rsidRPr="000B63E7" w:rsidRDefault="00446CFB" w:rsidP="00446CFB">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$251,478 </w:t>
            </w:r>
          </w:p>
        </w:tc>
        <w:tc>
          <w:tcPr>
            <w:tcW w:w="1307" w:type="dxa"/>
            <w:tcBorders>
              <w:top w:val="nil"/>
              <w:left w:val="nil"/>
              <w:bottom w:val="nil"/>
              <w:right w:val="single" w:sz="4" w:space="0" w:color="auto"/>
            </w:tcBorders>
            <w:shd w:val="clear" w:color="auto" w:fill="auto"/>
            <w:noWrap/>
            <w:vAlign w:val="bottom"/>
          </w:tcPr>
          <w:p w14:paraId="7749888F" w14:textId="325FA51B" w:rsidR="00446CFB" w:rsidRPr="000B63E7" w:rsidRDefault="00446CFB" w:rsidP="00446CFB">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$259,174 </w:t>
            </w:r>
          </w:p>
        </w:tc>
      </w:tr>
      <w:tr w:rsidR="000B63E7" w:rsidRPr="000B63E7" w14:paraId="1EEFC2E8" w14:textId="77777777" w:rsidTr="000B63E7">
        <w:trPr>
          <w:trHeight w:val="115"/>
        </w:trPr>
        <w:tc>
          <w:tcPr>
            <w:tcW w:w="2520" w:type="dxa"/>
            <w:tcBorders>
              <w:top w:val="nil"/>
              <w:left w:val="single" w:sz="4" w:space="0" w:color="auto"/>
            </w:tcBorders>
            <w:shd w:val="clear" w:color="auto" w:fill="auto"/>
            <w:noWrap/>
            <w:vAlign w:val="bottom"/>
          </w:tcPr>
          <w:p w14:paraId="4E1EE13D" w14:textId="1994406D" w:rsidR="000B63E7" w:rsidRPr="000B63E7" w:rsidRDefault="000B63E7" w:rsidP="000B63E7">
            <w:pPr>
              <w:spacing w:line="240" w:lineRule="auto"/>
              <w:rPr>
                <w:rFonts w:ascii="Calibri" w:eastAsia="Times New Roman" w:hAnsi="Calibri" w:cs="Calibri"/>
                <w:color w:val="000000"/>
                <w:sz w:val="19"/>
                <w:szCs w:val="19"/>
              </w:rPr>
            </w:pPr>
            <w:r w:rsidRPr="000B63E7">
              <w:rPr>
                <w:rFonts w:ascii="Calibri" w:hAnsi="Calibri" w:cs="Calibri"/>
                <w:color w:val="000000"/>
                <w:sz w:val="19"/>
                <w:szCs w:val="19"/>
                <w:u w:val="single"/>
              </w:rPr>
              <w:t>Total Usage (</w:t>
            </w:r>
            <w:proofErr w:type="spellStart"/>
            <w:r w:rsidRPr="000B63E7">
              <w:rPr>
                <w:rFonts w:ascii="Calibri" w:hAnsi="Calibri" w:cs="Calibri"/>
                <w:color w:val="000000"/>
                <w:sz w:val="19"/>
                <w:szCs w:val="19"/>
                <w:u w:val="single"/>
              </w:rPr>
              <w:t>ccf</w:t>
            </w:r>
            <w:proofErr w:type="spellEnd"/>
            <w:r w:rsidRPr="000B63E7">
              <w:rPr>
                <w:rFonts w:ascii="Calibri" w:hAnsi="Calibri" w:cs="Calibri"/>
                <w:color w:val="000000"/>
                <w:sz w:val="19"/>
                <w:szCs w:val="19"/>
                <w:u w:val="single"/>
              </w:rPr>
              <w:t>) [1]</w:t>
            </w:r>
          </w:p>
        </w:tc>
        <w:tc>
          <w:tcPr>
            <w:tcW w:w="1008" w:type="dxa"/>
            <w:tcBorders>
              <w:top w:val="nil"/>
              <w:right w:val="single" w:sz="4" w:space="0" w:color="auto"/>
            </w:tcBorders>
            <w:shd w:val="clear" w:color="auto" w:fill="auto"/>
            <w:noWrap/>
            <w:vAlign w:val="bottom"/>
          </w:tcPr>
          <w:p w14:paraId="11B3B6F5" w14:textId="77777777" w:rsidR="000B63E7" w:rsidRPr="000B63E7" w:rsidRDefault="000B63E7" w:rsidP="000B63E7">
            <w:pPr>
              <w:spacing w:line="240" w:lineRule="auto"/>
              <w:jc w:val="center"/>
              <w:rPr>
                <w:rFonts w:ascii="Calibri" w:eastAsia="Times New Roman" w:hAnsi="Calibri" w:cs="Calibri"/>
                <w:color w:val="000000"/>
                <w:sz w:val="19"/>
                <w:szCs w:val="19"/>
              </w:rPr>
            </w:pPr>
          </w:p>
        </w:tc>
        <w:tc>
          <w:tcPr>
            <w:tcW w:w="1200" w:type="dxa"/>
            <w:tcBorders>
              <w:top w:val="nil"/>
              <w:left w:val="nil"/>
              <w:bottom w:val="nil"/>
              <w:right w:val="nil"/>
            </w:tcBorders>
            <w:shd w:val="clear" w:color="auto" w:fill="auto"/>
            <w:noWrap/>
            <w:vAlign w:val="bottom"/>
          </w:tcPr>
          <w:p w14:paraId="367E87A8" w14:textId="3B1601D9" w:rsidR="000B63E7" w:rsidRPr="000B63E7" w:rsidRDefault="000B63E7" w:rsidP="000B63E7">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150,315</w:t>
            </w:r>
          </w:p>
        </w:tc>
        <w:tc>
          <w:tcPr>
            <w:tcW w:w="1205" w:type="dxa"/>
            <w:tcBorders>
              <w:top w:val="nil"/>
              <w:left w:val="nil"/>
              <w:bottom w:val="nil"/>
              <w:right w:val="nil"/>
            </w:tcBorders>
            <w:shd w:val="clear" w:color="auto" w:fill="auto"/>
            <w:noWrap/>
            <w:vAlign w:val="bottom"/>
          </w:tcPr>
          <w:p w14:paraId="2F2709C8" w14:textId="160744C6" w:rsidR="000B63E7" w:rsidRPr="000B63E7" w:rsidRDefault="000B63E7" w:rsidP="000B63E7">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150,552</w:t>
            </w:r>
          </w:p>
        </w:tc>
        <w:tc>
          <w:tcPr>
            <w:tcW w:w="1216" w:type="dxa"/>
            <w:tcBorders>
              <w:top w:val="nil"/>
              <w:left w:val="nil"/>
              <w:bottom w:val="nil"/>
              <w:right w:val="nil"/>
            </w:tcBorders>
            <w:shd w:val="clear" w:color="auto" w:fill="auto"/>
            <w:noWrap/>
            <w:vAlign w:val="bottom"/>
          </w:tcPr>
          <w:p w14:paraId="07AEF7A8" w14:textId="2BE48787" w:rsidR="000B63E7" w:rsidRPr="000B63E7" w:rsidRDefault="000B63E7" w:rsidP="000B63E7">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150,789</w:t>
            </w:r>
          </w:p>
        </w:tc>
        <w:tc>
          <w:tcPr>
            <w:tcW w:w="1261" w:type="dxa"/>
            <w:tcBorders>
              <w:top w:val="nil"/>
              <w:left w:val="nil"/>
              <w:bottom w:val="nil"/>
              <w:right w:val="nil"/>
            </w:tcBorders>
            <w:shd w:val="clear" w:color="auto" w:fill="auto"/>
            <w:noWrap/>
            <w:vAlign w:val="bottom"/>
          </w:tcPr>
          <w:p w14:paraId="5E5F8BC5" w14:textId="444729AA" w:rsidR="000B63E7" w:rsidRPr="000B63E7" w:rsidRDefault="000B63E7" w:rsidP="000B63E7">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151,026</w:t>
            </w:r>
          </w:p>
        </w:tc>
        <w:tc>
          <w:tcPr>
            <w:tcW w:w="1307" w:type="dxa"/>
            <w:tcBorders>
              <w:top w:val="nil"/>
              <w:left w:val="nil"/>
              <w:bottom w:val="nil"/>
              <w:right w:val="single" w:sz="4" w:space="0" w:color="auto"/>
            </w:tcBorders>
            <w:shd w:val="clear" w:color="auto" w:fill="auto"/>
            <w:noWrap/>
            <w:vAlign w:val="bottom"/>
          </w:tcPr>
          <w:p w14:paraId="1281F70F" w14:textId="648BD6FE" w:rsidR="000B63E7" w:rsidRPr="000B63E7" w:rsidRDefault="000B63E7" w:rsidP="000B63E7">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151,263</w:t>
            </w:r>
          </w:p>
        </w:tc>
      </w:tr>
      <w:tr w:rsidR="000B63E7" w:rsidRPr="000B63E7" w14:paraId="160D3663" w14:textId="77777777" w:rsidTr="000B63E7">
        <w:trPr>
          <w:trHeight w:val="115"/>
        </w:trPr>
        <w:tc>
          <w:tcPr>
            <w:tcW w:w="2520" w:type="dxa"/>
            <w:tcBorders>
              <w:top w:val="nil"/>
              <w:left w:val="single" w:sz="4" w:space="0" w:color="auto"/>
            </w:tcBorders>
            <w:shd w:val="clear" w:color="auto" w:fill="auto"/>
            <w:noWrap/>
            <w:vAlign w:val="bottom"/>
          </w:tcPr>
          <w:p w14:paraId="243422AB" w14:textId="67784A1F" w:rsidR="000B63E7" w:rsidRPr="000B63E7" w:rsidRDefault="000B63E7" w:rsidP="000B63E7">
            <w:pPr>
              <w:spacing w:line="240" w:lineRule="auto"/>
              <w:rPr>
                <w:rFonts w:ascii="Calibri" w:eastAsia="Times New Roman" w:hAnsi="Calibri" w:cs="Calibri"/>
                <w:color w:val="000000"/>
                <w:sz w:val="19"/>
                <w:szCs w:val="19"/>
              </w:rPr>
            </w:pPr>
            <w:r w:rsidRPr="000B63E7">
              <w:rPr>
                <w:rFonts w:ascii="Calibri" w:hAnsi="Calibri" w:cs="Calibri"/>
                <w:color w:val="000000"/>
                <w:sz w:val="19"/>
                <w:szCs w:val="19"/>
              </w:rPr>
              <w:t>Total Usage Charge ($/</w:t>
            </w:r>
            <w:proofErr w:type="spellStart"/>
            <w:r w:rsidRPr="000B63E7">
              <w:rPr>
                <w:rFonts w:ascii="Calibri" w:hAnsi="Calibri" w:cs="Calibri"/>
                <w:color w:val="000000"/>
                <w:sz w:val="19"/>
                <w:szCs w:val="19"/>
              </w:rPr>
              <w:t>ccf</w:t>
            </w:r>
            <w:proofErr w:type="spellEnd"/>
            <w:r w:rsidRPr="000B63E7">
              <w:rPr>
                <w:rFonts w:ascii="Calibri" w:hAnsi="Calibri" w:cs="Calibri"/>
                <w:color w:val="000000"/>
                <w:sz w:val="19"/>
                <w:szCs w:val="19"/>
              </w:rPr>
              <w:t>)</w:t>
            </w:r>
          </w:p>
        </w:tc>
        <w:tc>
          <w:tcPr>
            <w:tcW w:w="1008" w:type="dxa"/>
            <w:tcBorders>
              <w:top w:val="nil"/>
              <w:right w:val="single" w:sz="4" w:space="0" w:color="auto"/>
            </w:tcBorders>
            <w:shd w:val="clear" w:color="auto" w:fill="auto"/>
            <w:noWrap/>
            <w:vAlign w:val="bottom"/>
          </w:tcPr>
          <w:p w14:paraId="7F22AEDE" w14:textId="77777777" w:rsidR="000B63E7" w:rsidRPr="000B63E7" w:rsidRDefault="000B63E7" w:rsidP="000B63E7">
            <w:pPr>
              <w:spacing w:line="240" w:lineRule="auto"/>
              <w:jc w:val="center"/>
              <w:rPr>
                <w:rFonts w:ascii="Calibri" w:eastAsia="Times New Roman" w:hAnsi="Calibri" w:cs="Calibri"/>
                <w:color w:val="000000"/>
                <w:sz w:val="19"/>
                <w:szCs w:val="19"/>
              </w:rPr>
            </w:pPr>
          </w:p>
        </w:tc>
        <w:tc>
          <w:tcPr>
            <w:tcW w:w="1200" w:type="dxa"/>
            <w:tcBorders>
              <w:top w:val="nil"/>
              <w:left w:val="nil"/>
              <w:bottom w:val="nil"/>
              <w:right w:val="nil"/>
            </w:tcBorders>
            <w:shd w:val="clear" w:color="auto" w:fill="auto"/>
            <w:noWrap/>
            <w:vAlign w:val="bottom"/>
          </w:tcPr>
          <w:p w14:paraId="709B760D" w14:textId="54688357" w:rsidR="000B63E7" w:rsidRPr="000B63E7" w:rsidRDefault="000B63E7" w:rsidP="000B63E7">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$1.53 </w:t>
            </w:r>
          </w:p>
        </w:tc>
        <w:tc>
          <w:tcPr>
            <w:tcW w:w="1205" w:type="dxa"/>
            <w:tcBorders>
              <w:top w:val="nil"/>
              <w:left w:val="nil"/>
              <w:bottom w:val="nil"/>
              <w:right w:val="nil"/>
            </w:tcBorders>
            <w:shd w:val="clear" w:color="auto" w:fill="auto"/>
            <w:noWrap/>
            <w:vAlign w:val="bottom"/>
          </w:tcPr>
          <w:p w14:paraId="170CD739" w14:textId="7A7E10BC" w:rsidR="000B63E7" w:rsidRPr="000B63E7" w:rsidRDefault="000B63E7" w:rsidP="000B63E7">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$1.57 </w:t>
            </w:r>
          </w:p>
        </w:tc>
        <w:tc>
          <w:tcPr>
            <w:tcW w:w="1216" w:type="dxa"/>
            <w:tcBorders>
              <w:top w:val="nil"/>
              <w:left w:val="nil"/>
              <w:bottom w:val="nil"/>
              <w:right w:val="nil"/>
            </w:tcBorders>
            <w:shd w:val="clear" w:color="auto" w:fill="auto"/>
            <w:noWrap/>
            <w:vAlign w:val="bottom"/>
          </w:tcPr>
          <w:p w14:paraId="62A95AFB" w14:textId="415F6F2A" w:rsidR="000B63E7" w:rsidRPr="000B63E7" w:rsidRDefault="000B63E7" w:rsidP="000B63E7">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$1.62 </w:t>
            </w:r>
          </w:p>
        </w:tc>
        <w:tc>
          <w:tcPr>
            <w:tcW w:w="1261" w:type="dxa"/>
            <w:tcBorders>
              <w:top w:val="nil"/>
              <w:left w:val="nil"/>
              <w:bottom w:val="nil"/>
              <w:right w:val="nil"/>
            </w:tcBorders>
            <w:shd w:val="clear" w:color="auto" w:fill="auto"/>
            <w:noWrap/>
            <w:vAlign w:val="bottom"/>
          </w:tcPr>
          <w:p w14:paraId="16142EA5" w14:textId="6363FD3E" w:rsidR="000B63E7" w:rsidRPr="000B63E7" w:rsidRDefault="000B63E7" w:rsidP="000B63E7">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$1.67 </w:t>
            </w:r>
          </w:p>
        </w:tc>
        <w:tc>
          <w:tcPr>
            <w:tcW w:w="1307" w:type="dxa"/>
            <w:tcBorders>
              <w:top w:val="nil"/>
              <w:left w:val="nil"/>
              <w:bottom w:val="nil"/>
              <w:right w:val="single" w:sz="4" w:space="0" w:color="auto"/>
            </w:tcBorders>
            <w:shd w:val="clear" w:color="auto" w:fill="auto"/>
            <w:noWrap/>
            <w:vAlign w:val="bottom"/>
          </w:tcPr>
          <w:p w14:paraId="1F4E3328" w14:textId="5C3DFE22" w:rsidR="000B63E7" w:rsidRPr="000B63E7" w:rsidRDefault="000B63E7" w:rsidP="000B63E7">
            <w:pPr>
              <w:spacing w:line="240" w:lineRule="auto"/>
              <w:jc w:val="center"/>
              <w:rPr>
                <w:rFonts w:ascii="Calibri" w:eastAsia="Times New Roman" w:hAnsi="Calibri" w:cs="Calibri"/>
                <w:color w:val="000000"/>
                <w:sz w:val="19"/>
                <w:szCs w:val="19"/>
              </w:rPr>
            </w:pPr>
            <w:r w:rsidRPr="000B63E7">
              <w:rPr>
                <w:rFonts w:ascii="Calibri" w:hAnsi="Calibri" w:cs="Calibri"/>
                <w:color w:val="000000"/>
                <w:sz w:val="19"/>
                <w:szCs w:val="19"/>
              </w:rPr>
              <w:t xml:space="preserve">$1.71 </w:t>
            </w:r>
          </w:p>
        </w:tc>
      </w:tr>
      <w:tr w:rsidR="00D00E41" w:rsidRPr="000B63E7" w14:paraId="1E97A2C8" w14:textId="77777777" w:rsidTr="00BF2181">
        <w:trPr>
          <w:trHeight w:val="115"/>
        </w:trPr>
        <w:tc>
          <w:tcPr>
            <w:tcW w:w="2520" w:type="dxa"/>
            <w:tcBorders>
              <w:top w:val="nil"/>
              <w:left w:val="single" w:sz="4" w:space="0" w:color="auto"/>
              <w:bottom w:val="single" w:sz="4" w:space="0" w:color="auto"/>
            </w:tcBorders>
            <w:shd w:val="clear" w:color="auto" w:fill="auto"/>
            <w:noWrap/>
            <w:vAlign w:val="bottom"/>
          </w:tcPr>
          <w:p w14:paraId="2B125CDB" w14:textId="77777777" w:rsidR="00D00E41" w:rsidRPr="000B63E7" w:rsidRDefault="00D00E41" w:rsidP="00D00E41">
            <w:pPr>
              <w:spacing w:line="240" w:lineRule="auto"/>
              <w:rPr>
                <w:rFonts w:ascii="Calibri" w:hAnsi="Calibri" w:cs="Calibri"/>
                <w:color w:val="000000"/>
                <w:sz w:val="19"/>
                <w:szCs w:val="19"/>
              </w:rPr>
            </w:pPr>
          </w:p>
        </w:tc>
        <w:tc>
          <w:tcPr>
            <w:tcW w:w="1008" w:type="dxa"/>
            <w:tcBorders>
              <w:top w:val="nil"/>
              <w:bottom w:val="single" w:sz="4" w:space="0" w:color="auto"/>
              <w:right w:val="single" w:sz="4" w:space="0" w:color="auto"/>
            </w:tcBorders>
            <w:shd w:val="clear" w:color="auto" w:fill="auto"/>
            <w:noWrap/>
            <w:vAlign w:val="bottom"/>
          </w:tcPr>
          <w:p w14:paraId="7A80F9B9" w14:textId="77777777" w:rsidR="00D00E41" w:rsidRPr="000B63E7" w:rsidRDefault="00D00E41" w:rsidP="00D00E41">
            <w:pPr>
              <w:spacing w:line="240" w:lineRule="auto"/>
              <w:jc w:val="center"/>
              <w:rPr>
                <w:rFonts w:ascii="Calibri" w:eastAsia="Times New Roman" w:hAnsi="Calibri" w:cs="Calibri"/>
                <w:color w:val="000000"/>
                <w:sz w:val="19"/>
                <w:szCs w:val="19"/>
              </w:rPr>
            </w:pPr>
          </w:p>
        </w:tc>
        <w:tc>
          <w:tcPr>
            <w:tcW w:w="1200" w:type="dxa"/>
            <w:tcBorders>
              <w:top w:val="nil"/>
              <w:left w:val="single" w:sz="4" w:space="0" w:color="auto"/>
              <w:bottom w:val="single" w:sz="4" w:space="0" w:color="auto"/>
            </w:tcBorders>
            <w:shd w:val="clear" w:color="auto" w:fill="auto"/>
            <w:noWrap/>
            <w:vAlign w:val="bottom"/>
          </w:tcPr>
          <w:p w14:paraId="40F928F1" w14:textId="77777777" w:rsidR="00D00E41" w:rsidRPr="000B63E7" w:rsidRDefault="00D00E41" w:rsidP="00D00E41">
            <w:pPr>
              <w:spacing w:line="240" w:lineRule="auto"/>
              <w:jc w:val="center"/>
              <w:rPr>
                <w:rFonts w:ascii="Calibri" w:hAnsi="Calibri" w:cs="Calibri"/>
                <w:color w:val="000000"/>
                <w:sz w:val="19"/>
                <w:szCs w:val="19"/>
              </w:rPr>
            </w:pPr>
          </w:p>
        </w:tc>
        <w:tc>
          <w:tcPr>
            <w:tcW w:w="1205" w:type="dxa"/>
            <w:tcBorders>
              <w:top w:val="nil"/>
              <w:bottom w:val="single" w:sz="4" w:space="0" w:color="auto"/>
            </w:tcBorders>
            <w:shd w:val="clear" w:color="auto" w:fill="auto"/>
            <w:noWrap/>
            <w:vAlign w:val="bottom"/>
          </w:tcPr>
          <w:p w14:paraId="31A46D69" w14:textId="77777777" w:rsidR="00D00E41" w:rsidRPr="000B63E7" w:rsidRDefault="00D00E41" w:rsidP="00D00E41">
            <w:pPr>
              <w:spacing w:line="240" w:lineRule="auto"/>
              <w:jc w:val="center"/>
              <w:rPr>
                <w:rFonts w:ascii="Calibri" w:hAnsi="Calibri" w:cs="Calibri"/>
                <w:color w:val="000000"/>
                <w:sz w:val="19"/>
                <w:szCs w:val="19"/>
              </w:rPr>
            </w:pPr>
          </w:p>
        </w:tc>
        <w:tc>
          <w:tcPr>
            <w:tcW w:w="1216" w:type="dxa"/>
            <w:tcBorders>
              <w:top w:val="nil"/>
              <w:bottom w:val="single" w:sz="4" w:space="0" w:color="auto"/>
            </w:tcBorders>
            <w:shd w:val="clear" w:color="auto" w:fill="auto"/>
            <w:noWrap/>
            <w:vAlign w:val="bottom"/>
          </w:tcPr>
          <w:p w14:paraId="0C06100B" w14:textId="77777777" w:rsidR="00D00E41" w:rsidRPr="000B63E7" w:rsidRDefault="00D00E41" w:rsidP="00D00E41">
            <w:pPr>
              <w:spacing w:line="240" w:lineRule="auto"/>
              <w:jc w:val="center"/>
              <w:rPr>
                <w:rFonts w:ascii="Calibri" w:hAnsi="Calibri" w:cs="Calibri"/>
                <w:color w:val="000000"/>
                <w:sz w:val="19"/>
                <w:szCs w:val="19"/>
              </w:rPr>
            </w:pPr>
          </w:p>
        </w:tc>
        <w:tc>
          <w:tcPr>
            <w:tcW w:w="1261" w:type="dxa"/>
            <w:tcBorders>
              <w:top w:val="nil"/>
              <w:bottom w:val="single" w:sz="4" w:space="0" w:color="auto"/>
            </w:tcBorders>
            <w:shd w:val="clear" w:color="auto" w:fill="auto"/>
            <w:noWrap/>
            <w:vAlign w:val="bottom"/>
          </w:tcPr>
          <w:p w14:paraId="5FA220A1" w14:textId="77777777" w:rsidR="00D00E41" w:rsidRPr="000B63E7" w:rsidRDefault="00D00E41" w:rsidP="00D00E41">
            <w:pPr>
              <w:spacing w:line="240" w:lineRule="auto"/>
              <w:jc w:val="center"/>
              <w:rPr>
                <w:rFonts w:ascii="Calibri" w:hAnsi="Calibri" w:cs="Calibri"/>
                <w:color w:val="000000"/>
                <w:sz w:val="19"/>
                <w:szCs w:val="19"/>
              </w:rPr>
            </w:pPr>
          </w:p>
        </w:tc>
        <w:tc>
          <w:tcPr>
            <w:tcW w:w="1307" w:type="dxa"/>
            <w:tcBorders>
              <w:top w:val="nil"/>
              <w:bottom w:val="single" w:sz="4" w:space="0" w:color="auto"/>
              <w:right w:val="single" w:sz="4" w:space="0" w:color="auto"/>
            </w:tcBorders>
            <w:shd w:val="clear" w:color="auto" w:fill="auto"/>
            <w:noWrap/>
            <w:vAlign w:val="bottom"/>
          </w:tcPr>
          <w:p w14:paraId="69CAA7E3" w14:textId="77777777" w:rsidR="00D00E41" w:rsidRPr="000B63E7" w:rsidRDefault="00D00E41" w:rsidP="00D00E41">
            <w:pPr>
              <w:spacing w:line="240" w:lineRule="auto"/>
              <w:jc w:val="center"/>
              <w:rPr>
                <w:rFonts w:ascii="Calibri" w:hAnsi="Calibri" w:cs="Calibri"/>
                <w:color w:val="000000"/>
                <w:sz w:val="19"/>
                <w:szCs w:val="19"/>
              </w:rPr>
            </w:pPr>
          </w:p>
        </w:tc>
      </w:tr>
      <w:tr w:rsidR="006303EC" w:rsidRPr="000B63E7" w14:paraId="13C325ED" w14:textId="77777777" w:rsidTr="008B14C2">
        <w:trPr>
          <w:trHeight w:val="115"/>
        </w:trPr>
        <w:tc>
          <w:tcPr>
            <w:tcW w:w="9717" w:type="dxa"/>
            <w:gridSpan w:val="7"/>
            <w:tcBorders>
              <w:left w:val="nil"/>
              <w:bottom w:val="nil"/>
            </w:tcBorders>
            <w:shd w:val="clear" w:color="auto" w:fill="auto"/>
            <w:noWrap/>
            <w:vAlign w:val="bottom"/>
            <w:hideMark/>
          </w:tcPr>
          <w:p w14:paraId="6EE64A74" w14:textId="56920338" w:rsidR="006303EC" w:rsidRPr="000B63E7" w:rsidRDefault="006303EC" w:rsidP="00242A5A">
            <w:pPr>
              <w:spacing w:line="240" w:lineRule="auto"/>
              <w:rPr>
                <w:rFonts w:ascii="Times New Roman" w:eastAsia="Times New Roman" w:hAnsi="Times New Roman" w:cs="Times New Roman"/>
                <w:sz w:val="19"/>
                <w:szCs w:val="19"/>
              </w:rPr>
            </w:pPr>
            <w:r w:rsidRPr="000B63E7">
              <w:rPr>
                <w:rFonts w:ascii="Calibri" w:eastAsia="Times New Roman" w:hAnsi="Calibri" w:cs="Calibri"/>
                <w:color w:val="000000"/>
                <w:sz w:val="19"/>
                <w:szCs w:val="19"/>
              </w:rPr>
              <w:t>1 - Projection assumes one new customer per year with a 1" meter (</w:t>
            </w:r>
            <w:proofErr w:type="gramStart"/>
            <w:r w:rsidRPr="000B63E7">
              <w:rPr>
                <w:rFonts w:ascii="Calibri" w:eastAsia="Times New Roman" w:hAnsi="Calibri" w:cs="Calibri"/>
                <w:color w:val="000000"/>
                <w:sz w:val="19"/>
                <w:szCs w:val="19"/>
              </w:rPr>
              <w:t>1.67 meter</w:t>
            </w:r>
            <w:proofErr w:type="gramEnd"/>
            <w:r w:rsidRPr="000B63E7">
              <w:rPr>
                <w:rFonts w:ascii="Calibri" w:eastAsia="Times New Roman" w:hAnsi="Calibri" w:cs="Calibri"/>
                <w:color w:val="000000"/>
                <w:sz w:val="19"/>
                <w:szCs w:val="19"/>
              </w:rPr>
              <w:t xml:space="preserve"> equivalents) and 236 </w:t>
            </w:r>
            <w:proofErr w:type="spellStart"/>
            <w:r w:rsidRPr="000B63E7">
              <w:rPr>
                <w:rFonts w:ascii="Calibri" w:eastAsia="Times New Roman" w:hAnsi="Calibri" w:cs="Calibri"/>
                <w:color w:val="000000"/>
                <w:sz w:val="19"/>
                <w:szCs w:val="19"/>
              </w:rPr>
              <w:t>ccf</w:t>
            </w:r>
            <w:proofErr w:type="spellEnd"/>
            <w:r w:rsidRPr="000B63E7">
              <w:rPr>
                <w:rFonts w:ascii="Calibri" w:eastAsia="Times New Roman" w:hAnsi="Calibri" w:cs="Calibri"/>
                <w:color w:val="000000"/>
                <w:sz w:val="19"/>
                <w:szCs w:val="19"/>
              </w:rPr>
              <w:t xml:space="preserve"> of annual usage. </w:t>
            </w:r>
          </w:p>
        </w:tc>
      </w:tr>
      <w:tr w:rsidR="00242A5A" w:rsidRPr="000B63E7" w14:paraId="55991E3A" w14:textId="77777777" w:rsidTr="00BF2181">
        <w:trPr>
          <w:trHeight w:val="115"/>
        </w:trPr>
        <w:tc>
          <w:tcPr>
            <w:tcW w:w="9717" w:type="dxa"/>
            <w:gridSpan w:val="7"/>
            <w:tcBorders>
              <w:top w:val="nil"/>
              <w:left w:val="nil"/>
              <w:bottom w:val="nil"/>
              <w:right w:val="nil"/>
            </w:tcBorders>
            <w:shd w:val="clear" w:color="auto" w:fill="auto"/>
            <w:noWrap/>
            <w:vAlign w:val="bottom"/>
            <w:hideMark/>
          </w:tcPr>
          <w:p w14:paraId="4092AA39" w14:textId="6BA47EF8" w:rsidR="00242A5A" w:rsidRPr="000B63E7" w:rsidRDefault="00242A5A" w:rsidP="00242A5A">
            <w:pPr>
              <w:spacing w:line="240" w:lineRule="auto"/>
              <w:rPr>
                <w:rFonts w:ascii="Calibri" w:eastAsia="Times New Roman" w:hAnsi="Calibri" w:cs="Calibri"/>
                <w:color w:val="000000"/>
                <w:sz w:val="19"/>
                <w:szCs w:val="19"/>
              </w:rPr>
            </w:pPr>
            <w:r w:rsidRPr="000B63E7">
              <w:rPr>
                <w:rFonts w:ascii="Calibri" w:eastAsia="Times New Roman" w:hAnsi="Calibri" w:cs="Calibri"/>
                <w:color w:val="000000"/>
                <w:sz w:val="19"/>
                <w:szCs w:val="19"/>
              </w:rPr>
              <w:t xml:space="preserve">2 - Total </w:t>
            </w:r>
            <w:r w:rsidR="00065FE6" w:rsidRPr="000B63E7">
              <w:rPr>
                <w:rFonts w:ascii="Calibri" w:eastAsia="Times New Roman" w:hAnsi="Calibri" w:cs="Calibri"/>
                <w:color w:val="000000"/>
                <w:sz w:val="19"/>
                <w:szCs w:val="19"/>
              </w:rPr>
              <w:t xml:space="preserve">Quarterly </w:t>
            </w:r>
            <w:r w:rsidRPr="000B63E7">
              <w:rPr>
                <w:rFonts w:ascii="Calibri" w:eastAsia="Times New Roman" w:hAnsi="Calibri" w:cs="Calibri"/>
                <w:color w:val="000000"/>
                <w:sz w:val="19"/>
                <w:szCs w:val="19"/>
              </w:rPr>
              <w:t>Fixed Charge is the sum of the "Meter Equivalent Charge" by meter size plus the "Total Customer Service Charge per Account"</w:t>
            </w:r>
          </w:p>
        </w:tc>
      </w:tr>
    </w:tbl>
    <w:p w14:paraId="6FA2CE34" w14:textId="77777777" w:rsidR="00CB4E3C" w:rsidRDefault="00CB4E3C" w:rsidP="00375A0D">
      <w:pPr>
        <w:rPr>
          <w:rFonts w:asciiTheme="minorHAnsi" w:hAnsiTheme="minorHAnsi" w:cstheme="minorHAnsi"/>
          <w:sz w:val="12"/>
          <w:szCs w:val="12"/>
        </w:rPr>
      </w:pPr>
    </w:p>
    <w:p w14:paraId="28E9C34B" w14:textId="77777777" w:rsidR="006303EC" w:rsidRDefault="006303EC" w:rsidP="00375A0D">
      <w:pPr>
        <w:rPr>
          <w:rFonts w:asciiTheme="minorHAnsi" w:hAnsiTheme="minorHAnsi" w:cstheme="minorHAnsi"/>
          <w:sz w:val="12"/>
          <w:szCs w:val="12"/>
        </w:rPr>
      </w:pPr>
    </w:p>
    <w:p w14:paraId="67079546" w14:textId="77777777" w:rsidR="000B63E7" w:rsidRDefault="000B63E7" w:rsidP="00375A0D">
      <w:pPr>
        <w:rPr>
          <w:rFonts w:asciiTheme="minorHAnsi" w:hAnsiTheme="minorHAnsi" w:cstheme="minorHAnsi"/>
          <w:sz w:val="12"/>
          <w:szCs w:val="12"/>
        </w:rPr>
      </w:pPr>
    </w:p>
    <w:p w14:paraId="34577AB9" w14:textId="77777777" w:rsidR="006303EC" w:rsidRPr="00F64160" w:rsidRDefault="006303EC" w:rsidP="00375A0D">
      <w:pPr>
        <w:rPr>
          <w:rFonts w:asciiTheme="minorHAnsi" w:hAnsiTheme="minorHAnsi" w:cstheme="minorHAnsi"/>
          <w:sz w:val="12"/>
          <w:szCs w:val="12"/>
        </w:rPr>
      </w:pPr>
    </w:p>
    <w:tbl>
      <w:tblPr>
        <w:tblW w:w="9205" w:type="dxa"/>
        <w:tblLook w:val="04A0" w:firstRow="1" w:lastRow="0" w:firstColumn="1" w:lastColumn="0" w:noHBand="0" w:noVBand="1"/>
      </w:tblPr>
      <w:tblGrid>
        <w:gridCol w:w="1700"/>
        <w:gridCol w:w="1120"/>
        <w:gridCol w:w="1540"/>
        <w:gridCol w:w="1195"/>
        <w:gridCol w:w="1260"/>
        <w:gridCol w:w="1195"/>
        <w:gridCol w:w="1195"/>
      </w:tblGrid>
      <w:tr w:rsidR="00BF2181" w:rsidRPr="00BF2181" w14:paraId="5ED5E0D1" w14:textId="77777777" w:rsidTr="00BF2181">
        <w:trPr>
          <w:trHeight w:val="115"/>
        </w:trPr>
        <w:tc>
          <w:tcPr>
            <w:tcW w:w="1700" w:type="dxa"/>
            <w:tcBorders>
              <w:top w:val="single" w:sz="4" w:space="0" w:color="auto"/>
              <w:left w:val="nil"/>
              <w:bottom w:val="nil"/>
              <w:right w:val="nil"/>
            </w:tcBorders>
            <w:shd w:val="clear" w:color="auto" w:fill="auto"/>
            <w:noWrap/>
            <w:vAlign w:val="bottom"/>
            <w:hideMark/>
          </w:tcPr>
          <w:p w14:paraId="1995F150" w14:textId="77777777" w:rsidR="00BF2181" w:rsidRPr="00BF2181" w:rsidRDefault="00BF2181" w:rsidP="00BF2181">
            <w:pPr>
              <w:spacing w:line="240" w:lineRule="auto"/>
              <w:rPr>
                <w:rFonts w:ascii="Calibri" w:eastAsia="Times New Roman" w:hAnsi="Calibri" w:cs="Calibri"/>
                <w:sz w:val="20"/>
                <w:szCs w:val="20"/>
              </w:rPr>
            </w:pPr>
            <w:r w:rsidRPr="00BF2181">
              <w:rPr>
                <w:rFonts w:ascii="Calibri" w:eastAsia="Times New Roman" w:hAnsi="Calibri" w:cs="Calibri"/>
                <w:sz w:val="20"/>
                <w:szCs w:val="20"/>
              </w:rPr>
              <w:lastRenderedPageBreak/>
              <w:t> </w:t>
            </w:r>
          </w:p>
        </w:tc>
        <w:tc>
          <w:tcPr>
            <w:tcW w:w="1120" w:type="dxa"/>
            <w:tcBorders>
              <w:top w:val="single" w:sz="4" w:space="0" w:color="auto"/>
              <w:left w:val="nil"/>
              <w:bottom w:val="nil"/>
              <w:right w:val="nil"/>
            </w:tcBorders>
            <w:shd w:val="clear" w:color="auto" w:fill="auto"/>
            <w:noWrap/>
            <w:vAlign w:val="bottom"/>
            <w:hideMark/>
          </w:tcPr>
          <w:p w14:paraId="28574BD8" w14:textId="77777777" w:rsidR="00BF2181" w:rsidRPr="00BF2181" w:rsidRDefault="00BF2181" w:rsidP="00BF2181">
            <w:pPr>
              <w:spacing w:line="240" w:lineRule="auto"/>
              <w:rPr>
                <w:rFonts w:ascii="Calibri" w:eastAsia="Times New Roman" w:hAnsi="Calibri" w:cs="Calibri"/>
                <w:sz w:val="20"/>
                <w:szCs w:val="20"/>
              </w:rPr>
            </w:pPr>
            <w:r w:rsidRPr="00BF2181">
              <w:rPr>
                <w:rFonts w:ascii="Calibri" w:eastAsia="Times New Roman" w:hAnsi="Calibri" w:cs="Calibri"/>
                <w:sz w:val="20"/>
                <w:szCs w:val="20"/>
              </w:rPr>
              <w:t> </w:t>
            </w:r>
          </w:p>
        </w:tc>
        <w:tc>
          <w:tcPr>
            <w:tcW w:w="1540" w:type="dxa"/>
            <w:tcBorders>
              <w:top w:val="single" w:sz="4" w:space="0" w:color="auto"/>
              <w:left w:val="nil"/>
              <w:bottom w:val="nil"/>
              <w:right w:val="nil"/>
            </w:tcBorders>
            <w:shd w:val="clear" w:color="auto" w:fill="auto"/>
            <w:noWrap/>
            <w:vAlign w:val="bottom"/>
            <w:hideMark/>
          </w:tcPr>
          <w:p w14:paraId="38055421" w14:textId="77777777" w:rsidR="00BF2181" w:rsidRPr="00BF2181" w:rsidRDefault="00BF2181" w:rsidP="00BF2181">
            <w:pPr>
              <w:spacing w:line="240" w:lineRule="auto"/>
              <w:rPr>
                <w:rFonts w:ascii="Calibri" w:eastAsia="Times New Roman" w:hAnsi="Calibri" w:cs="Calibri"/>
                <w:sz w:val="20"/>
                <w:szCs w:val="20"/>
              </w:rPr>
            </w:pPr>
            <w:r w:rsidRPr="00BF2181">
              <w:rPr>
                <w:rFonts w:ascii="Calibri" w:eastAsia="Times New Roman" w:hAnsi="Calibri" w:cs="Calibri"/>
                <w:sz w:val="20"/>
                <w:szCs w:val="20"/>
              </w:rPr>
              <w:t> </w:t>
            </w:r>
          </w:p>
        </w:tc>
        <w:tc>
          <w:tcPr>
            <w:tcW w:w="1195" w:type="dxa"/>
            <w:tcBorders>
              <w:top w:val="single" w:sz="4" w:space="0" w:color="auto"/>
              <w:left w:val="nil"/>
              <w:bottom w:val="nil"/>
              <w:right w:val="nil"/>
            </w:tcBorders>
            <w:shd w:val="clear" w:color="auto" w:fill="auto"/>
            <w:noWrap/>
            <w:vAlign w:val="bottom"/>
            <w:hideMark/>
          </w:tcPr>
          <w:p w14:paraId="3F795017" w14:textId="77777777" w:rsidR="00BF2181" w:rsidRPr="00BF2181" w:rsidRDefault="00BF2181" w:rsidP="00BF2181">
            <w:pPr>
              <w:spacing w:line="240" w:lineRule="auto"/>
              <w:rPr>
                <w:rFonts w:ascii="Calibri" w:eastAsia="Times New Roman" w:hAnsi="Calibri" w:cs="Calibri"/>
                <w:sz w:val="20"/>
                <w:szCs w:val="20"/>
              </w:rPr>
            </w:pPr>
            <w:r w:rsidRPr="00BF2181">
              <w:rPr>
                <w:rFonts w:ascii="Calibri" w:eastAsia="Times New Roman" w:hAnsi="Calibri" w:cs="Calibri"/>
                <w:sz w:val="20"/>
                <w:szCs w:val="20"/>
              </w:rPr>
              <w:t> </w:t>
            </w:r>
          </w:p>
        </w:tc>
        <w:tc>
          <w:tcPr>
            <w:tcW w:w="1260" w:type="dxa"/>
            <w:tcBorders>
              <w:top w:val="single" w:sz="4" w:space="0" w:color="auto"/>
              <w:left w:val="nil"/>
              <w:bottom w:val="nil"/>
              <w:right w:val="nil"/>
            </w:tcBorders>
            <w:shd w:val="clear" w:color="auto" w:fill="auto"/>
            <w:noWrap/>
            <w:vAlign w:val="bottom"/>
            <w:hideMark/>
          </w:tcPr>
          <w:p w14:paraId="2C025946" w14:textId="77777777" w:rsidR="00BF2181" w:rsidRPr="00BF2181" w:rsidRDefault="00BF2181" w:rsidP="00BF2181">
            <w:pPr>
              <w:spacing w:line="240" w:lineRule="auto"/>
              <w:rPr>
                <w:rFonts w:ascii="Calibri" w:eastAsia="Times New Roman" w:hAnsi="Calibri" w:cs="Calibri"/>
                <w:sz w:val="20"/>
                <w:szCs w:val="20"/>
              </w:rPr>
            </w:pPr>
            <w:r w:rsidRPr="00BF2181">
              <w:rPr>
                <w:rFonts w:ascii="Calibri" w:eastAsia="Times New Roman" w:hAnsi="Calibri" w:cs="Calibri"/>
                <w:sz w:val="20"/>
                <w:szCs w:val="20"/>
              </w:rPr>
              <w:t> </w:t>
            </w:r>
          </w:p>
        </w:tc>
        <w:tc>
          <w:tcPr>
            <w:tcW w:w="1195" w:type="dxa"/>
            <w:tcBorders>
              <w:top w:val="single" w:sz="4" w:space="0" w:color="auto"/>
              <w:left w:val="nil"/>
              <w:bottom w:val="nil"/>
              <w:right w:val="nil"/>
            </w:tcBorders>
            <w:shd w:val="clear" w:color="auto" w:fill="auto"/>
            <w:noWrap/>
            <w:vAlign w:val="bottom"/>
            <w:hideMark/>
          </w:tcPr>
          <w:p w14:paraId="7127A0E0" w14:textId="77777777" w:rsidR="00BF2181" w:rsidRPr="00BF2181" w:rsidRDefault="00BF2181" w:rsidP="00BF2181">
            <w:pPr>
              <w:spacing w:line="240" w:lineRule="auto"/>
              <w:rPr>
                <w:rFonts w:ascii="Calibri" w:eastAsia="Times New Roman" w:hAnsi="Calibri" w:cs="Calibri"/>
                <w:sz w:val="20"/>
                <w:szCs w:val="20"/>
              </w:rPr>
            </w:pPr>
            <w:r w:rsidRPr="00BF2181">
              <w:rPr>
                <w:rFonts w:ascii="Calibri" w:eastAsia="Times New Roman" w:hAnsi="Calibri" w:cs="Calibri"/>
                <w:sz w:val="20"/>
                <w:szCs w:val="20"/>
              </w:rPr>
              <w:t> </w:t>
            </w:r>
          </w:p>
        </w:tc>
        <w:tc>
          <w:tcPr>
            <w:tcW w:w="1195" w:type="dxa"/>
            <w:tcBorders>
              <w:top w:val="single" w:sz="4" w:space="0" w:color="auto"/>
              <w:left w:val="nil"/>
              <w:bottom w:val="nil"/>
              <w:right w:val="nil"/>
            </w:tcBorders>
            <w:shd w:val="clear" w:color="auto" w:fill="auto"/>
            <w:noWrap/>
            <w:vAlign w:val="bottom"/>
            <w:hideMark/>
          </w:tcPr>
          <w:p w14:paraId="1853B866" w14:textId="77777777" w:rsidR="00BF2181" w:rsidRPr="00BF2181" w:rsidRDefault="00BF2181" w:rsidP="00BF2181">
            <w:pPr>
              <w:spacing w:line="240" w:lineRule="auto"/>
              <w:rPr>
                <w:rFonts w:ascii="Calibri" w:eastAsia="Times New Roman" w:hAnsi="Calibri" w:cs="Calibri"/>
                <w:sz w:val="20"/>
                <w:szCs w:val="20"/>
              </w:rPr>
            </w:pPr>
            <w:r w:rsidRPr="00BF2181">
              <w:rPr>
                <w:rFonts w:ascii="Calibri" w:eastAsia="Times New Roman" w:hAnsi="Calibri" w:cs="Calibri"/>
                <w:sz w:val="20"/>
                <w:szCs w:val="20"/>
              </w:rPr>
              <w:t> </w:t>
            </w:r>
          </w:p>
        </w:tc>
      </w:tr>
      <w:tr w:rsidR="00BF2181" w:rsidRPr="00BF2181" w14:paraId="67600382" w14:textId="77777777" w:rsidTr="00BF2181">
        <w:trPr>
          <w:trHeight w:val="115"/>
        </w:trPr>
        <w:tc>
          <w:tcPr>
            <w:tcW w:w="8010" w:type="dxa"/>
            <w:gridSpan w:val="6"/>
            <w:tcBorders>
              <w:top w:val="nil"/>
              <w:left w:val="nil"/>
              <w:bottom w:val="nil"/>
              <w:right w:val="nil"/>
            </w:tcBorders>
            <w:shd w:val="clear" w:color="auto" w:fill="auto"/>
            <w:noWrap/>
            <w:vAlign w:val="bottom"/>
            <w:hideMark/>
          </w:tcPr>
          <w:p w14:paraId="4E1EA1DE" w14:textId="28C8B15C" w:rsidR="00BF2181" w:rsidRPr="00BF2181" w:rsidRDefault="00BF2181" w:rsidP="00BF2181">
            <w:pPr>
              <w:spacing w:line="240" w:lineRule="auto"/>
              <w:rPr>
                <w:rFonts w:ascii="Calibri" w:eastAsia="Times New Roman" w:hAnsi="Calibri" w:cs="Calibri"/>
                <w:b/>
                <w:bCs/>
              </w:rPr>
            </w:pPr>
            <w:r w:rsidRPr="004D0654">
              <w:rPr>
                <w:rFonts w:asciiTheme="minorHAnsi" w:hAnsiTheme="minorHAnsi" w:cstheme="minorHAnsi"/>
                <w:b/>
                <w:bCs/>
              </w:rPr>
              <w:t xml:space="preserve">Table </w:t>
            </w:r>
            <w:r w:rsidRPr="004D0654">
              <w:rPr>
                <w:rFonts w:asciiTheme="minorHAnsi" w:hAnsiTheme="minorHAnsi" w:cstheme="minorHAnsi"/>
                <w:b/>
                <w:bCs/>
              </w:rPr>
              <w:fldChar w:fldCharType="begin"/>
            </w:r>
            <w:r w:rsidRPr="004D0654">
              <w:rPr>
                <w:rFonts w:asciiTheme="minorHAnsi" w:hAnsiTheme="minorHAnsi" w:cstheme="minorHAnsi"/>
                <w:b/>
                <w:bCs/>
              </w:rPr>
              <w:instrText xml:space="preserve"> SEQ Table \* ARABIC </w:instrText>
            </w:r>
            <w:r w:rsidRPr="004D0654">
              <w:rPr>
                <w:rFonts w:asciiTheme="minorHAnsi" w:hAnsiTheme="minorHAnsi" w:cstheme="minorHAnsi"/>
                <w:b/>
                <w:bCs/>
              </w:rPr>
              <w:fldChar w:fldCharType="separate"/>
            </w:r>
            <w:r w:rsidR="0073714A">
              <w:rPr>
                <w:rFonts w:asciiTheme="minorHAnsi" w:hAnsiTheme="minorHAnsi" w:cstheme="minorHAnsi"/>
                <w:b/>
                <w:bCs/>
                <w:noProof/>
              </w:rPr>
              <w:t>13</w:t>
            </w:r>
            <w:r w:rsidRPr="004D0654">
              <w:rPr>
                <w:rFonts w:asciiTheme="minorHAnsi" w:hAnsiTheme="minorHAnsi" w:cstheme="minorHAnsi"/>
                <w:b/>
                <w:bCs/>
              </w:rPr>
              <w:fldChar w:fldCharType="end"/>
            </w:r>
            <w:r w:rsidRPr="00BF2181">
              <w:rPr>
                <w:rFonts w:ascii="Calibri" w:eastAsia="Times New Roman" w:hAnsi="Calibri" w:cs="Calibri"/>
                <w:b/>
                <w:bCs/>
              </w:rPr>
              <w:t xml:space="preserve">: Proposed </w:t>
            </w:r>
            <w:r w:rsidR="0062386B">
              <w:rPr>
                <w:rFonts w:ascii="Calibri" w:eastAsia="Times New Roman" w:hAnsi="Calibri" w:cs="Calibri"/>
                <w:b/>
                <w:bCs/>
              </w:rPr>
              <w:t xml:space="preserve">Quarterly </w:t>
            </w:r>
            <w:r w:rsidRPr="00BF2181">
              <w:rPr>
                <w:rFonts w:ascii="Calibri" w:eastAsia="Times New Roman" w:hAnsi="Calibri" w:cs="Calibri"/>
                <w:b/>
                <w:bCs/>
              </w:rPr>
              <w:t>Rates</w:t>
            </w:r>
          </w:p>
        </w:tc>
        <w:tc>
          <w:tcPr>
            <w:tcW w:w="1195" w:type="dxa"/>
            <w:tcBorders>
              <w:top w:val="nil"/>
              <w:left w:val="nil"/>
              <w:bottom w:val="nil"/>
              <w:right w:val="nil"/>
            </w:tcBorders>
            <w:shd w:val="clear" w:color="auto" w:fill="auto"/>
            <w:noWrap/>
            <w:vAlign w:val="bottom"/>
            <w:hideMark/>
          </w:tcPr>
          <w:p w14:paraId="0834A9BA" w14:textId="77777777" w:rsidR="00BF2181" w:rsidRPr="00BF2181" w:rsidRDefault="00BF2181" w:rsidP="00BF2181">
            <w:pPr>
              <w:spacing w:line="240" w:lineRule="auto"/>
              <w:rPr>
                <w:rFonts w:ascii="Calibri" w:eastAsia="Times New Roman" w:hAnsi="Calibri" w:cs="Calibri"/>
                <w:b/>
                <w:bCs/>
              </w:rPr>
            </w:pPr>
          </w:p>
        </w:tc>
      </w:tr>
      <w:tr w:rsidR="00BF2181" w:rsidRPr="00BF2181" w14:paraId="4F5662DB" w14:textId="77777777" w:rsidTr="00BF2181">
        <w:trPr>
          <w:trHeight w:val="115"/>
        </w:trPr>
        <w:tc>
          <w:tcPr>
            <w:tcW w:w="8010" w:type="dxa"/>
            <w:gridSpan w:val="6"/>
            <w:tcBorders>
              <w:top w:val="nil"/>
              <w:left w:val="nil"/>
              <w:bottom w:val="nil"/>
              <w:right w:val="nil"/>
            </w:tcBorders>
            <w:shd w:val="clear" w:color="auto" w:fill="auto"/>
            <w:noWrap/>
            <w:vAlign w:val="bottom"/>
            <w:hideMark/>
          </w:tcPr>
          <w:p w14:paraId="6973823E" w14:textId="77777777" w:rsidR="00BF2181" w:rsidRPr="00BF2181" w:rsidRDefault="00BF2181" w:rsidP="00BF2181">
            <w:pPr>
              <w:spacing w:line="240" w:lineRule="auto"/>
              <w:rPr>
                <w:rFonts w:ascii="Calibri" w:eastAsia="Times New Roman" w:hAnsi="Calibri" w:cs="Calibri"/>
                <w:b/>
                <w:bCs/>
                <w:color w:val="000000"/>
              </w:rPr>
            </w:pPr>
            <w:r w:rsidRPr="00BF2181">
              <w:rPr>
                <w:rFonts w:ascii="Calibri" w:eastAsia="Times New Roman" w:hAnsi="Calibri" w:cs="Calibri"/>
                <w:b/>
                <w:bCs/>
                <w:color w:val="000000"/>
              </w:rPr>
              <w:t>Christian Valley Park CSD</w:t>
            </w:r>
          </w:p>
        </w:tc>
        <w:tc>
          <w:tcPr>
            <w:tcW w:w="1195" w:type="dxa"/>
            <w:tcBorders>
              <w:top w:val="nil"/>
              <w:left w:val="nil"/>
              <w:bottom w:val="nil"/>
              <w:right w:val="nil"/>
            </w:tcBorders>
            <w:shd w:val="clear" w:color="auto" w:fill="auto"/>
            <w:noWrap/>
            <w:vAlign w:val="bottom"/>
            <w:hideMark/>
          </w:tcPr>
          <w:p w14:paraId="0F587392" w14:textId="77777777" w:rsidR="00BF2181" w:rsidRPr="00BF2181" w:rsidRDefault="00BF2181" w:rsidP="00BF2181">
            <w:pPr>
              <w:spacing w:line="240" w:lineRule="auto"/>
              <w:rPr>
                <w:rFonts w:ascii="Calibri" w:eastAsia="Times New Roman" w:hAnsi="Calibri" w:cs="Calibri"/>
                <w:b/>
                <w:bCs/>
                <w:color w:val="000000"/>
              </w:rPr>
            </w:pPr>
          </w:p>
        </w:tc>
      </w:tr>
      <w:tr w:rsidR="00BF2181" w:rsidRPr="00BF2181" w14:paraId="3B5ED90D" w14:textId="77777777" w:rsidTr="00BF2181">
        <w:trPr>
          <w:trHeight w:val="115"/>
        </w:trPr>
        <w:tc>
          <w:tcPr>
            <w:tcW w:w="8010" w:type="dxa"/>
            <w:gridSpan w:val="6"/>
            <w:tcBorders>
              <w:top w:val="nil"/>
              <w:left w:val="nil"/>
              <w:bottom w:val="nil"/>
              <w:right w:val="nil"/>
            </w:tcBorders>
            <w:shd w:val="clear" w:color="auto" w:fill="auto"/>
            <w:noWrap/>
            <w:vAlign w:val="bottom"/>
            <w:hideMark/>
          </w:tcPr>
          <w:p w14:paraId="401B5BF4" w14:textId="77777777" w:rsidR="00BF2181" w:rsidRPr="00BF2181" w:rsidRDefault="00BF2181" w:rsidP="00BF2181">
            <w:pPr>
              <w:spacing w:line="240" w:lineRule="auto"/>
              <w:rPr>
                <w:rFonts w:ascii="Calibri" w:eastAsia="Times New Roman" w:hAnsi="Calibri" w:cs="Calibri"/>
                <w:b/>
                <w:bCs/>
                <w:color w:val="000000"/>
              </w:rPr>
            </w:pPr>
            <w:r w:rsidRPr="00BF2181">
              <w:rPr>
                <w:rFonts w:ascii="Calibri" w:eastAsia="Times New Roman" w:hAnsi="Calibri" w:cs="Calibri"/>
                <w:b/>
                <w:bCs/>
                <w:color w:val="000000"/>
              </w:rPr>
              <w:t>Water Rate Study</w:t>
            </w:r>
          </w:p>
        </w:tc>
        <w:tc>
          <w:tcPr>
            <w:tcW w:w="1195" w:type="dxa"/>
            <w:tcBorders>
              <w:top w:val="nil"/>
              <w:left w:val="nil"/>
              <w:bottom w:val="nil"/>
              <w:right w:val="nil"/>
            </w:tcBorders>
            <w:shd w:val="clear" w:color="auto" w:fill="auto"/>
            <w:noWrap/>
            <w:vAlign w:val="bottom"/>
            <w:hideMark/>
          </w:tcPr>
          <w:p w14:paraId="74A364CC" w14:textId="77777777" w:rsidR="00BF2181" w:rsidRPr="00BF2181" w:rsidRDefault="00BF2181" w:rsidP="00BF2181">
            <w:pPr>
              <w:spacing w:line="240" w:lineRule="auto"/>
              <w:rPr>
                <w:rFonts w:ascii="Calibri" w:eastAsia="Times New Roman" w:hAnsi="Calibri" w:cs="Calibri"/>
                <w:b/>
                <w:bCs/>
                <w:color w:val="000000"/>
              </w:rPr>
            </w:pPr>
          </w:p>
        </w:tc>
      </w:tr>
      <w:tr w:rsidR="00BF2181" w:rsidRPr="00BF2181" w14:paraId="56C19471" w14:textId="77777777" w:rsidTr="00BF2181">
        <w:trPr>
          <w:trHeight w:val="115"/>
        </w:trPr>
        <w:tc>
          <w:tcPr>
            <w:tcW w:w="1700" w:type="dxa"/>
            <w:tcBorders>
              <w:top w:val="nil"/>
              <w:left w:val="nil"/>
              <w:bottom w:val="nil"/>
              <w:right w:val="nil"/>
            </w:tcBorders>
            <w:shd w:val="clear" w:color="auto" w:fill="auto"/>
            <w:noWrap/>
            <w:vAlign w:val="bottom"/>
            <w:hideMark/>
          </w:tcPr>
          <w:p w14:paraId="40B993C6"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2A66FAC8"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4BAF9B0E"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2ADC3E1B"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5E47595D"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723C3088"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0A1EB2E4" w14:textId="77777777" w:rsidR="00BF2181" w:rsidRPr="00BF2181" w:rsidRDefault="00BF2181" w:rsidP="00BF2181">
            <w:pPr>
              <w:spacing w:line="240" w:lineRule="auto"/>
              <w:rPr>
                <w:rFonts w:ascii="Times New Roman" w:eastAsia="Times New Roman" w:hAnsi="Times New Roman" w:cs="Times New Roman"/>
                <w:sz w:val="20"/>
                <w:szCs w:val="20"/>
              </w:rPr>
            </w:pPr>
          </w:p>
        </w:tc>
      </w:tr>
      <w:tr w:rsidR="00BF2181" w:rsidRPr="00BF2181" w14:paraId="04B44229" w14:textId="77777777" w:rsidTr="00BF2181">
        <w:trPr>
          <w:trHeight w:val="115"/>
        </w:trPr>
        <w:tc>
          <w:tcPr>
            <w:tcW w:w="1700" w:type="dxa"/>
            <w:vMerge w:val="restart"/>
            <w:tcBorders>
              <w:top w:val="single" w:sz="4" w:space="0" w:color="auto"/>
              <w:left w:val="single" w:sz="4" w:space="0" w:color="auto"/>
              <w:bottom w:val="single" w:sz="4" w:space="0" w:color="000000"/>
              <w:right w:val="single" w:sz="4" w:space="0" w:color="auto"/>
            </w:tcBorders>
            <w:shd w:val="clear" w:color="000000" w:fill="F2F2F2"/>
            <w:vAlign w:val="bottom"/>
            <w:hideMark/>
          </w:tcPr>
          <w:p w14:paraId="5B68950E" w14:textId="77777777" w:rsidR="00BF2181" w:rsidRPr="00BF2181" w:rsidRDefault="00BF2181" w:rsidP="00BF2181">
            <w:pPr>
              <w:spacing w:line="240" w:lineRule="auto"/>
              <w:jc w:val="center"/>
              <w:rPr>
                <w:rFonts w:ascii="Calibri" w:eastAsia="Times New Roman" w:hAnsi="Calibri" w:cs="Calibri"/>
                <w:b/>
                <w:bCs/>
                <w:color w:val="000000"/>
                <w:sz w:val="20"/>
                <w:szCs w:val="20"/>
              </w:rPr>
            </w:pPr>
            <w:r w:rsidRPr="00BF2181">
              <w:rPr>
                <w:rFonts w:ascii="Calibri" w:eastAsia="Times New Roman" w:hAnsi="Calibri" w:cs="Calibri"/>
                <w:b/>
                <w:bCs/>
                <w:color w:val="000000"/>
                <w:sz w:val="20"/>
                <w:szCs w:val="20"/>
              </w:rPr>
              <w:t>Meter Size</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2F2F2"/>
            <w:vAlign w:val="bottom"/>
            <w:hideMark/>
          </w:tcPr>
          <w:p w14:paraId="562B2A67" w14:textId="77777777" w:rsidR="00BF2181" w:rsidRPr="00BF2181" w:rsidRDefault="00BF2181" w:rsidP="00BF2181">
            <w:pPr>
              <w:spacing w:line="240" w:lineRule="auto"/>
              <w:jc w:val="center"/>
              <w:rPr>
                <w:rFonts w:ascii="Calibri" w:eastAsia="Times New Roman" w:hAnsi="Calibri" w:cs="Calibri"/>
                <w:b/>
                <w:bCs/>
                <w:color w:val="000000"/>
                <w:sz w:val="20"/>
                <w:szCs w:val="20"/>
              </w:rPr>
            </w:pPr>
            <w:r w:rsidRPr="00BF2181">
              <w:rPr>
                <w:rFonts w:ascii="Calibri" w:eastAsia="Times New Roman" w:hAnsi="Calibri" w:cs="Calibri"/>
                <w:b/>
                <w:bCs/>
                <w:color w:val="000000"/>
                <w:sz w:val="20"/>
                <w:szCs w:val="20"/>
              </w:rPr>
              <w:t>Current</w:t>
            </w:r>
          </w:p>
        </w:tc>
        <w:tc>
          <w:tcPr>
            <w:tcW w:w="6385" w:type="dxa"/>
            <w:gridSpan w:val="5"/>
            <w:tcBorders>
              <w:top w:val="single" w:sz="4" w:space="0" w:color="auto"/>
              <w:left w:val="nil"/>
              <w:bottom w:val="single" w:sz="4" w:space="0" w:color="auto"/>
              <w:right w:val="single" w:sz="4" w:space="0" w:color="000000"/>
            </w:tcBorders>
            <w:shd w:val="clear" w:color="000000" w:fill="F2F2F2"/>
            <w:noWrap/>
            <w:vAlign w:val="bottom"/>
            <w:hideMark/>
          </w:tcPr>
          <w:p w14:paraId="510695F9" w14:textId="77777777" w:rsidR="00BF2181" w:rsidRPr="00BF2181" w:rsidRDefault="00BF2181" w:rsidP="00BF2181">
            <w:pPr>
              <w:spacing w:line="240" w:lineRule="auto"/>
              <w:jc w:val="center"/>
              <w:rPr>
                <w:rFonts w:ascii="Calibri" w:eastAsia="Times New Roman" w:hAnsi="Calibri" w:cs="Calibri"/>
                <w:b/>
                <w:bCs/>
                <w:color w:val="000000"/>
                <w:sz w:val="20"/>
                <w:szCs w:val="20"/>
              </w:rPr>
            </w:pPr>
            <w:r w:rsidRPr="00BF2181">
              <w:rPr>
                <w:rFonts w:ascii="Calibri" w:eastAsia="Times New Roman" w:hAnsi="Calibri" w:cs="Calibri"/>
                <w:b/>
                <w:bCs/>
                <w:color w:val="000000"/>
                <w:sz w:val="20"/>
                <w:szCs w:val="20"/>
              </w:rPr>
              <w:t>PROJECTED - RATE STUDY PERIOD</w:t>
            </w:r>
          </w:p>
        </w:tc>
      </w:tr>
      <w:tr w:rsidR="00BF2181" w:rsidRPr="00BF2181" w14:paraId="481CBBE3" w14:textId="77777777" w:rsidTr="00BF2181">
        <w:trPr>
          <w:trHeight w:val="115"/>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125AC410" w14:textId="77777777" w:rsidR="00BF2181" w:rsidRPr="00BF2181" w:rsidRDefault="00BF2181" w:rsidP="00BF2181">
            <w:pPr>
              <w:spacing w:line="240" w:lineRule="auto"/>
              <w:rPr>
                <w:rFonts w:ascii="Calibri" w:eastAsia="Times New Roman" w:hAnsi="Calibri" w:cs="Calibri"/>
                <w:b/>
                <w:bCs/>
                <w:color w:val="000000"/>
                <w:sz w:val="20"/>
                <w:szCs w:val="20"/>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14:paraId="3F2050E3" w14:textId="77777777" w:rsidR="00BF2181" w:rsidRPr="00BF2181" w:rsidRDefault="00BF2181" w:rsidP="00BF2181">
            <w:pPr>
              <w:spacing w:line="240" w:lineRule="auto"/>
              <w:rPr>
                <w:rFonts w:ascii="Calibri" w:eastAsia="Times New Roman" w:hAnsi="Calibri" w:cs="Calibri"/>
                <w:b/>
                <w:bCs/>
                <w:color w:val="000000"/>
                <w:sz w:val="20"/>
                <w:szCs w:val="20"/>
              </w:rPr>
            </w:pPr>
          </w:p>
        </w:tc>
        <w:tc>
          <w:tcPr>
            <w:tcW w:w="1540" w:type="dxa"/>
            <w:tcBorders>
              <w:top w:val="nil"/>
              <w:left w:val="nil"/>
              <w:bottom w:val="single" w:sz="4" w:space="0" w:color="auto"/>
              <w:right w:val="nil"/>
            </w:tcBorders>
            <w:shd w:val="clear" w:color="000000" w:fill="F2F2F2"/>
            <w:noWrap/>
            <w:vAlign w:val="bottom"/>
            <w:hideMark/>
          </w:tcPr>
          <w:p w14:paraId="55CBDB59" w14:textId="77777777" w:rsidR="00BF2181" w:rsidRPr="00BF2181" w:rsidRDefault="00BF2181" w:rsidP="00BF2181">
            <w:pPr>
              <w:spacing w:line="240" w:lineRule="auto"/>
              <w:jc w:val="center"/>
              <w:rPr>
                <w:rFonts w:ascii="Calibri" w:eastAsia="Times New Roman" w:hAnsi="Calibri" w:cs="Calibri"/>
                <w:b/>
                <w:bCs/>
              </w:rPr>
            </w:pPr>
            <w:r w:rsidRPr="00BF2181">
              <w:rPr>
                <w:rFonts w:ascii="Calibri" w:eastAsia="Times New Roman" w:hAnsi="Calibri" w:cs="Calibri"/>
                <w:b/>
                <w:bCs/>
              </w:rPr>
              <w:t>FY2024/25</w:t>
            </w:r>
          </w:p>
        </w:tc>
        <w:tc>
          <w:tcPr>
            <w:tcW w:w="1195" w:type="dxa"/>
            <w:tcBorders>
              <w:top w:val="nil"/>
              <w:left w:val="nil"/>
              <w:bottom w:val="single" w:sz="4" w:space="0" w:color="auto"/>
              <w:right w:val="nil"/>
            </w:tcBorders>
            <w:shd w:val="clear" w:color="000000" w:fill="F2F2F2"/>
            <w:noWrap/>
            <w:vAlign w:val="bottom"/>
            <w:hideMark/>
          </w:tcPr>
          <w:p w14:paraId="08AAB8BB" w14:textId="77777777" w:rsidR="00BF2181" w:rsidRPr="00BF2181" w:rsidRDefault="00BF2181" w:rsidP="00BF2181">
            <w:pPr>
              <w:spacing w:line="240" w:lineRule="auto"/>
              <w:jc w:val="center"/>
              <w:rPr>
                <w:rFonts w:ascii="Calibri" w:eastAsia="Times New Roman" w:hAnsi="Calibri" w:cs="Calibri"/>
                <w:b/>
                <w:bCs/>
              </w:rPr>
            </w:pPr>
            <w:r w:rsidRPr="00BF2181">
              <w:rPr>
                <w:rFonts w:ascii="Calibri" w:eastAsia="Times New Roman" w:hAnsi="Calibri" w:cs="Calibri"/>
                <w:b/>
                <w:bCs/>
              </w:rPr>
              <w:t>FY2025/26</w:t>
            </w:r>
          </w:p>
        </w:tc>
        <w:tc>
          <w:tcPr>
            <w:tcW w:w="1260" w:type="dxa"/>
            <w:tcBorders>
              <w:top w:val="nil"/>
              <w:left w:val="nil"/>
              <w:bottom w:val="single" w:sz="4" w:space="0" w:color="auto"/>
              <w:right w:val="nil"/>
            </w:tcBorders>
            <w:shd w:val="clear" w:color="000000" w:fill="F2F2F2"/>
            <w:noWrap/>
            <w:vAlign w:val="bottom"/>
            <w:hideMark/>
          </w:tcPr>
          <w:p w14:paraId="187D97C8" w14:textId="77777777" w:rsidR="00BF2181" w:rsidRPr="00BF2181" w:rsidRDefault="00BF2181" w:rsidP="00BF2181">
            <w:pPr>
              <w:spacing w:line="240" w:lineRule="auto"/>
              <w:jc w:val="center"/>
              <w:rPr>
                <w:rFonts w:ascii="Calibri" w:eastAsia="Times New Roman" w:hAnsi="Calibri" w:cs="Calibri"/>
                <w:b/>
                <w:bCs/>
              </w:rPr>
            </w:pPr>
            <w:r w:rsidRPr="00BF2181">
              <w:rPr>
                <w:rFonts w:ascii="Calibri" w:eastAsia="Times New Roman" w:hAnsi="Calibri" w:cs="Calibri"/>
                <w:b/>
                <w:bCs/>
              </w:rPr>
              <w:t>FY2026/27</w:t>
            </w:r>
          </w:p>
        </w:tc>
        <w:tc>
          <w:tcPr>
            <w:tcW w:w="1195" w:type="dxa"/>
            <w:tcBorders>
              <w:top w:val="nil"/>
              <w:left w:val="nil"/>
              <w:bottom w:val="single" w:sz="4" w:space="0" w:color="auto"/>
              <w:right w:val="nil"/>
            </w:tcBorders>
            <w:shd w:val="clear" w:color="000000" w:fill="F2F2F2"/>
            <w:noWrap/>
            <w:vAlign w:val="bottom"/>
            <w:hideMark/>
          </w:tcPr>
          <w:p w14:paraId="25348FD3" w14:textId="77777777" w:rsidR="00BF2181" w:rsidRPr="00BF2181" w:rsidRDefault="00BF2181" w:rsidP="00BF2181">
            <w:pPr>
              <w:spacing w:line="240" w:lineRule="auto"/>
              <w:jc w:val="center"/>
              <w:rPr>
                <w:rFonts w:ascii="Calibri" w:eastAsia="Times New Roman" w:hAnsi="Calibri" w:cs="Calibri"/>
                <w:b/>
                <w:bCs/>
              </w:rPr>
            </w:pPr>
            <w:r w:rsidRPr="00BF2181">
              <w:rPr>
                <w:rFonts w:ascii="Calibri" w:eastAsia="Times New Roman" w:hAnsi="Calibri" w:cs="Calibri"/>
                <w:b/>
                <w:bCs/>
              </w:rPr>
              <w:t>FY2027/28</w:t>
            </w:r>
          </w:p>
        </w:tc>
        <w:tc>
          <w:tcPr>
            <w:tcW w:w="1195" w:type="dxa"/>
            <w:tcBorders>
              <w:top w:val="nil"/>
              <w:left w:val="nil"/>
              <w:bottom w:val="single" w:sz="4" w:space="0" w:color="auto"/>
              <w:right w:val="single" w:sz="4" w:space="0" w:color="auto"/>
            </w:tcBorders>
            <w:shd w:val="clear" w:color="000000" w:fill="F2F2F2"/>
            <w:noWrap/>
            <w:vAlign w:val="bottom"/>
            <w:hideMark/>
          </w:tcPr>
          <w:p w14:paraId="6C7E6605" w14:textId="77777777" w:rsidR="00BF2181" w:rsidRPr="00BF2181" w:rsidRDefault="00BF2181" w:rsidP="00BF2181">
            <w:pPr>
              <w:spacing w:line="240" w:lineRule="auto"/>
              <w:jc w:val="center"/>
              <w:rPr>
                <w:rFonts w:ascii="Calibri" w:eastAsia="Times New Roman" w:hAnsi="Calibri" w:cs="Calibri"/>
                <w:b/>
                <w:bCs/>
              </w:rPr>
            </w:pPr>
            <w:r w:rsidRPr="00BF2181">
              <w:rPr>
                <w:rFonts w:ascii="Calibri" w:eastAsia="Times New Roman" w:hAnsi="Calibri" w:cs="Calibri"/>
                <w:b/>
                <w:bCs/>
              </w:rPr>
              <w:t>FY2028/29</w:t>
            </w:r>
          </w:p>
        </w:tc>
      </w:tr>
      <w:tr w:rsidR="0073714A" w:rsidRPr="00BF2181" w14:paraId="13F7FF6C" w14:textId="77777777" w:rsidTr="00B85686">
        <w:trPr>
          <w:trHeight w:val="115"/>
        </w:trPr>
        <w:tc>
          <w:tcPr>
            <w:tcW w:w="1700" w:type="dxa"/>
            <w:tcBorders>
              <w:top w:val="nil"/>
              <w:left w:val="single" w:sz="4" w:space="0" w:color="auto"/>
              <w:bottom w:val="nil"/>
              <w:right w:val="nil"/>
            </w:tcBorders>
            <w:shd w:val="clear" w:color="auto" w:fill="auto"/>
            <w:noWrap/>
            <w:vAlign w:val="bottom"/>
            <w:hideMark/>
          </w:tcPr>
          <w:p w14:paraId="1160C6DD" w14:textId="77777777" w:rsidR="0073714A" w:rsidRPr="00BF2181" w:rsidRDefault="0073714A" w:rsidP="0073714A">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3/4"</w:t>
            </w:r>
          </w:p>
        </w:tc>
        <w:tc>
          <w:tcPr>
            <w:tcW w:w="1120" w:type="dxa"/>
            <w:tcBorders>
              <w:top w:val="nil"/>
              <w:left w:val="nil"/>
              <w:bottom w:val="nil"/>
              <w:right w:val="nil"/>
            </w:tcBorders>
            <w:shd w:val="clear" w:color="auto" w:fill="auto"/>
            <w:noWrap/>
            <w:vAlign w:val="bottom"/>
            <w:hideMark/>
          </w:tcPr>
          <w:p w14:paraId="48B9C621" w14:textId="77777777" w:rsidR="0073714A" w:rsidRPr="00BF2181" w:rsidRDefault="0073714A" w:rsidP="0073714A">
            <w:pPr>
              <w:spacing w:line="240" w:lineRule="auto"/>
              <w:jc w:val="right"/>
              <w:rPr>
                <w:rFonts w:ascii="Calibri" w:eastAsia="Times New Roman" w:hAnsi="Calibri" w:cs="Calibri"/>
                <w:color w:val="000000"/>
              </w:rPr>
            </w:pPr>
            <w:r w:rsidRPr="00BF2181">
              <w:rPr>
                <w:rFonts w:ascii="Calibri" w:eastAsia="Times New Roman" w:hAnsi="Calibri" w:cs="Calibri"/>
                <w:color w:val="000000"/>
              </w:rPr>
              <w:t>$179.37</w:t>
            </w:r>
          </w:p>
        </w:tc>
        <w:tc>
          <w:tcPr>
            <w:tcW w:w="1540" w:type="dxa"/>
            <w:tcBorders>
              <w:top w:val="single" w:sz="4" w:space="0" w:color="auto"/>
              <w:left w:val="nil"/>
              <w:bottom w:val="nil"/>
              <w:right w:val="nil"/>
            </w:tcBorders>
            <w:shd w:val="clear" w:color="auto" w:fill="auto"/>
            <w:noWrap/>
            <w:vAlign w:val="bottom"/>
            <w:hideMark/>
          </w:tcPr>
          <w:p w14:paraId="19F2C286" w14:textId="2D4C0E70"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$202.68 </w:t>
            </w:r>
          </w:p>
        </w:tc>
        <w:tc>
          <w:tcPr>
            <w:tcW w:w="1195" w:type="dxa"/>
            <w:tcBorders>
              <w:top w:val="single" w:sz="4" w:space="0" w:color="auto"/>
              <w:left w:val="nil"/>
              <w:bottom w:val="nil"/>
              <w:right w:val="nil"/>
            </w:tcBorders>
            <w:shd w:val="clear" w:color="auto" w:fill="auto"/>
            <w:noWrap/>
            <w:vAlign w:val="bottom"/>
            <w:hideMark/>
          </w:tcPr>
          <w:p w14:paraId="111D3CB0" w14:textId="7FB995DB"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$208.11 </w:t>
            </w:r>
          </w:p>
        </w:tc>
        <w:tc>
          <w:tcPr>
            <w:tcW w:w="1260" w:type="dxa"/>
            <w:tcBorders>
              <w:top w:val="single" w:sz="4" w:space="0" w:color="auto"/>
              <w:left w:val="nil"/>
              <w:bottom w:val="nil"/>
              <w:right w:val="nil"/>
            </w:tcBorders>
            <w:shd w:val="clear" w:color="auto" w:fill="auto"/>
            <w:noWrap/>
            <w:vAlign w:val="bottom"/>
            <w:hideMark/>
          </w:tcPr>
          <w:p w14:paraId="29ADF3A5" w14:textId="3D724143"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$213.78 </w:t>
            </w:r>
          </w:p>
        </w:tc>
        <w:tc>
          <w:tcPr>
            <w:tcW w:w="1195" w:type="dxa"/>
            <w:tcBorders>
              <w:top w:val="single" w:sz="4" w:space="0" w:color="auto"/>
              <w:left w:val="nil"/>
              <w:bottom w:val="nil"/>
              <w:right w:val="nil"/>
            </w:tcBorders>
            <w:shd w:val="clear" w:color="auto" w:fill="auto"/>
            <w:noWrap/>
            <w:vAlign w:val="bottom"/>
            <w:hideMark/>
          </w:tcPr>
          <w:p w14:paraId="1168D444" w14:textId="6E31076D"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$219.70 </w:t>
            </w:r>
          </w:p>
        </w:tc>
        <w:tc>
          <w:tcPr>
            <w:tcW w:w="1195" w:type="dxa"/>
            <w:tcBorders>
              <w:top w:val="single" w:sz="4" w:space="0" w:color="auto"/>
              <w:left w:val="nil"/>
              <w:bottom w:val="nil"/>
              <w:right w:val="single" w:sz="4" w:space="0" w:color="auto"/>
            </w:tcBorders>
            <w:shd w:val="clear" w:color="auto" w:fill="auto"/>
            <w:noWrap/>
            <w:vAlign w:val="bottom"/>
            <w:hideMark/>
          </w:tcPr>
          <w:p w14:paraId="7DA3E793" w14:textId="3D072238"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$225.85 </w:t>
            </w:r>
          </w:p>
        </w:tc>
      </w:tr>
      <w:tr w:rsidR="0073714A" w:rsidRPr="00BF2181" w14:paraId="2ABCF92E"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2C0E8004" w14:textId="77777777" w:rsidR="0073714A" w:rsidRPr="00BF2181" w:rsidRDefault="0073714A" w:rsidP="0073714A">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1"</w:t>
            </w:r>
          </w:p>
        </w:tc>
        <w:tc>
          <w:tcPr>
            <w:tcW w:w="1120" w:type="dxa"/>
            <w:tcBorders>
              <w:top w:val="nil"/>
              <w:left w:val="nil"/>
              <w:bottom w:val="nil"/>
              <w:right w:val="nil"/>
            </w:tcBorders>
            <w:shd w:val="clear" w:color="auto" w:fill="auto"/>
            <w:noWrap/>
            <w:vAlign w:val="bottom"/>
            <w:hideMark/>
          </w:tcPr>
          <w:p w14:paraId="4351F29E" w14:textId="77777777" w:rsidR="0073714A" w:rsidRPr="00BF2181" w:rsidRDefault="0073714A" w:rsidP="0073714A">
            <w:pPr>
              <w:spacing w:line="240" w:lineRule="auto"/>
              <w:jc w:val="right"/>
              <w:rPr>
                <w:rFonts w:ascii="Calibri" w:eastAsia="Times New Roman" w:hAnsi="Calibri" w:cs="Calibri"/>
                <w:color w:val="000000"/>
              </w:rPr>
            </w:pPr>
            <w:r w:rsidRPr="00BF2181">
              <w:rPr>
                <w:rFonts w:ascii="Calibri" w:eastAsia="Times New Roman" w:hAnsi="Calibri" w:cs="Calibri"/>
                <w:color w:val="000000"/>
              </w:rPr>
              <w:t>$298.98</w:t>
            </w:r>
          </w:p>
        </w:tc>
        <w:tc>
          <w:tcPr>
            <w:tcW w:w="1540" w:type="dxa"/>
            <w:tcBorders>
              <w:top w:val="nil"/>
              <w:left w:val="nil"/>
              <w:bottom w:val="nil"/>
              <w:right w:val="nil"/>
            </w:tcBorders>
            <w:shd w:val="clear" w:color="auto" w:fill="auto"/>
            <w:noWrap/>
            <w:vAlign w:val="bottom"/>
            <w:hideMark/>
          </w:tcPr>
          <w:p w14:paraId="39D57715" w14:textId="26FDA5E0"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$330.86 </w:t>
            </w:r>
          </w:p>
        </w:tc>
        <w:tc>
          <w:tcPr>
            <w:tcW w:w="1195" w:type="dxa"/>
            <w:tcBorders>
              <w:top w:val="nil"/>
              <w:left w:val="nil"/>
              <w:bottom w:val="nil"/>
              <w:right w:val="nil"/>
            </w:tcBorders>
            <w:shd w:val="clear" w:color="auto" w:fill="auto"/>
            <w:noWrap/>
            <w:vAlign w:val="bottom"/>
            <w:hideMark/>
          </w:tcPr>
          <w:p w14:paraId="4D4638BE" w14:textId="57B1F3D6"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$339.72 </w:t>
            </w:r>
          </w:p>
        </w:tc>
        <w:tc>
          <w:tcPr>
            <w:tcW w:w="1260" w:type="dxa"/>
            <w:tcBorders>
              <w:top w:val="nil"/>
              <w:left w:val="nil"/>
              <w:bottom w:val="nil"/>
              <w:right w:val="nil"/>
            </w:tcBorders>
            <w:shd w:val="clear" w:color="auto" w:fill="auto"/>
            <w:noWrap/>
            <w:vAlign w:val="bottom"/>
            <w:hideMark/>
          </w:tcPr>
          <w:p w14:paraId="19FBC23E" w14:textId="2DE84AA1"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$348.96 </w:t>
            </w:r>
          </w:p>
        </w:tc>
        <w:tc>
          <w:tcPr>
            <w:tcW w:w="1195" w:type="dxa"/>
            <w:tcBorders>
              <w:top w:val="nil"/>
              <w:left w:val="nil"/>
              <w:bottom w:val="nil"/>
              <w:right w:val="nil"/>
            </w:tcBorders>
            <w:shd w:val="clear" w:color="auto" w:fill="auto"/>
            <w:noWrap/>
            <w:vAlign w:val="bottom"/>
            <w:hideMark/>
          </w:tcPr>
          <w:p w14:paraId="6A57899B" w14:textId="32E2289F"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$358.61 </w:t>
            </w:r>
          </w:p>
        </w:tc>
        <w:tc>
          <w:tcPr>
            <w:tcW w:w="1195" w:type="dxa"/>
            <w:tcBorders>
              <w:top w:val="nil"/>
              <w:left w:val="nil"/>
              <w:bottom w:val="nil"/>
              <w:right w:val="single" w:sz="4" w:space="0" w:color="auto"/>
            </w:tcBorders>
            <w:shd w:val="clear" w:color="auto" w:fill="auto"/>
            <w:noWrap/>
            <w:vAlign w:val="bottom"/>
            <w:hideMark/>
          </w:tcPr>
          <w:p w14:paraId="3B46EB48" w14:textId="2C04A935"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$368.65 </w:t>
            </w:r>
          </w:p>
        </w:tc>
      </w:tr>
      <w:tr w:rsidR="0073714A" w:rsidRPr="00BF2181" w14:paraId="2BD7810B"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2EB03340" w14:textId="77777777" w:rsidR="0073714A" w:rsidRPr="00BF2181" w:rsidRDefault="0073714A" w:rsidP="0073714A">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1-1/2"</w:t>
            </w:r>
          </w:p>
        </w:tc>
        <w:tc>
          <w:tcPr>
            <w:tcW w:w="1120" w:type="dxa"/>
            <w:tcBorders>
              <w:top w:val="nil"/>
              <w:left w:val="nil"/>
              <w:bottom w:val="nil"/>
              <w:right w:val="nil"/>
            </w:tcBorders>
            <w:shd w:val="clear" w:color="auto" w:fill="auto"/>
            <w:noWrap/>
            <w:vAlign w:val="bottom"/>
            <w:hideMark/>
          </w:tcPr>
          <w:p w14:paraId="38AAFA6A" w14:textId="77777777" w:rsidR="0073714A" w:rsidRPr="00BF2181" w:rsidRDefault="0073714A" w:rsidP="0073714A">
            <w:pPr>
              <w:spacing w:line="240" w:lineRule="auto"/>
              <w:jc w:val="right"/>
              <w:rPr>
                <w:rFonts w:ascii="Calibri" w:eastAsia="Times New Roman" w:hAnsi="Calibri" w:cs="Calibri"/>
                <w:color w:val="000000"/>
              </w:rPr>
            </w:pPr>
            <w:r w:rsidRPr="00BF2181">
              <w:rPr>
                <w:rFonts w:ascii="Calibri" w:eastAsia="Times New Roman" w:hAnsi="Calibri" w:cs="Calibri"/>
                <w:color w:val="000000"/>
              </w:rPr>
              <w:t>$597.96</w:t>
            </w:r>
          </w:p>
        </w:tc>
        <w:tc>
          <w:tcPr>
            <w:tcW w:w="1540" w:type="dxa"/>
            <w:tcBorders>
              <w:top w:val="nil"/>
              <w:left w:val="nil"/>
              <w:bottom w:val="nil"/>
              <w:right w:val="nil"/>
            </w:tcBorders>
            <w:shd w:val="clear" w:color="auto" w:fill="auto"/>
            <w:noWrap/>
            <w:vAlign w:val="bottom"/>
            <w:hideMark/>
          </w:tcPr>
          <w:p w14:paraId="12557805" w14:textId="1A37538E"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$651.31 </w:t>
            </w:r>
          </w:p>
        </w:tc>
        <w:tc>
          <w:tcPr>
            <w:tcW w:w="1195" w:type="dxa"/>
            <w:tcBorders>
              <w:top w:val="nil"/>
              <w:left w:val="nil"/>
              <w:bottom w:val="nil"/>
              <w:right w:val="nil"/>
            </w:tcBorders>
            <w:shd w:val="clear" w:color="auto" w:fill="auto"/>
            <w:noWrap/>
            <w:vAlign w:val="bottom"/>
            <w:hideMark/>
          </w:tcPr>
          <w:p w14:paraId="73EA248A" w14:textId="5F127272"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$668.73 </w:t>
            </w:r>
          </w:p>
        </w:tc>
        <w:tc>
          <w:tcPr>
            <w:tcW w:w="1260" w:type="dxa"/>
            <w:tcBorders>
              <w:top w:val="nil"/>
              <w:left w:val="nil"/>
              <w:bottom w:val="nil"/>
              <w:right w:val="nil"/>
            </w:tcBorders>
            <w:shd w:val="clear" w:color="auto" w:fill="auto"/>
            <w:noWrap/>
            <w:vAlign w:val="bottom"/>
            <w:hideMark/>
          </w:tcPr>
          <w:p w14:paraId="7888C255" w14:textId="39469694"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$686.93 </w:t>
            </w:r>
          </w:p>
        </w:tc>
        <w:tc>
          <w:tcPr>
            <w:tcW w:w="1195" w:type="dxa"/>
            <w:tcBorders>
              <w:top w:val="nil"/>
              <w:left w:val="nil"/>
              <w:bottom w:val="nil"/>
              <w:right w:val="nil"/>
            </w:tcBorders>
            <w:shd w:val="clear" w:color="auto" w:fill="auto"/>
            <w:noWrap/>
            <w:vAlign w:val="bottom"/>
            <w:hideMark/>
          </w:tcPr>
          <w:p w14:paraId="31942EFD" w14:textId="26C6F75D"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$705.90 </w:t>
            </w:r>
          </w:p>
        </w:tc>
        <w:tc>
          <w:tcPr>
            <w:tcW w:w="1195" w:type="dxa"/>
            <w:tcBorders>
              <w:top w:val="nil"/>
              <w:left w:val="nil"/>
              <w:bottom w:val="nil"/>
              <w:right w:val="single" w:sz="4" w:space="0" w:color="auto"/>
            </w:tcBorders>
            <w:shd w:val="clear" w:color="auto" w:fill="auto"/>
            <w:noWrap/>
            <w:vAlign w:val="bottom"/>
            <w:hideMark/>
          </w:tcPr>
          <w:p w14:paraId="1CDB8058" w14:textId="0CB90644"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$725.64 </w:t>
            </w:r>
          </w:p>
        </w:tc>
      </w:tr>
      <w:tr w:rsidR="0073714A" w:rsidRPr="00BF2181" w14:paraId="34611143"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057E4B02" w14:textId="77777777" w:rsidR="0073714A" w:rsidRPr="00BF2181" w:rsidRDefault="0073714A" w:rsidP="0073714A">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2"</w:t>
            </w:r>
          </w:p>
        </w:tc>
        <w:tc>
          <w:tcPr>
            <w:tcW w:w="1120" w:type="dxa"/>
            <w:tcBorders>
              <w:top w:val="nil"/>
              <w:left w:val="nil"/>
              <w:bottom w:val="nil"/>
              <w:right w:val="nil"/>
            </w:tcBorders>
            <w:shd w:val="clear" w:color="auto" w:fill="auto"/>
            <w:noWrap/>
            <w:vAlign w:val="bottom"/>
            <w:hideMark/>
          </w:tcPr>
          <w:p w14:paraId="59102E31" w14:textId="77777777" w:rsidR="0073714A" w:rsidRPr="00BF2181" w:rsidRDefault="0073714A" w:rsidP="0073714A">
            <w:pPr>
              <w:spacing w:line="240" w:lineRule="auto"/>
              <w:jc w:val="right"/>
              <w:rPr>
                <w:rFonts w:ascii="Calibri" w:eastAsia="Times New Roman" w:hAnsi="Calibri" w:cs="Calibri"/>
                <w:color w:val="000000"/>
              </w:rPr>
            </w:pPr>
            <w:r w:rsidRPr="00BF2181">
              <w:rPr>
                <w:rFonts w:ascii="Calibri" w:eastAsia="Times New Roman" w:hAnsi="Calibri" w:cs="Calibri"/>
                <w:color w:val="000000"/>
              </w:rPr>
              <w:t>$956.73</w:t>
            </w:r>
          </w:p>
        </w:tc>
        <w:tc>
          <w:tcPr>
            <w:tcW w:w="1540" w:type="dxa"/>
            <w:tcBorders>
              <w:top w:val="nil"/>
              <w:left w:val="nil"/>
              <w:bottom w:val="nil"/>
              <w:right w:val="nil"/>
            </w:tcBorders>
            <w:shd w:val="clear" w:color="auto" w:fill="auto"/>
            <w:noWrap/>
            <w:vAlign w:val="bottom"/>
            <w:hideMark/>
          </w:tcPr>
          <w:p w14:paraId="5CC8FCEB" w14:textId="6B012896"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$1,035.85 </w:t>
            </w:r>
          </w:p>
        </w:tc>
        <w:tc>
          <w:tcPr>
            <w:tcW w:w="1195" w:type="dxa"/>
            <w:tcBorders>
              <w:top w:val="nil"/>
              <w:left w:val="nil"/>
              <w:bottom w:val="nil"/>
              <w:right w:val="nil"/>
            </w:tcBorders>
            <w:shd w:val="clear" w:color="auto" w:fill="auto"/>
            <w:noWrap/>
            <w:vAlign w:val="bottom"/>
            <w:hideMark/>
          </w:tcPr>
          <w:p w14:paraId="259BAB86" w14:textId="6D1F2BE1"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$1,063.55 </w:t>
            </w:r>
          </w:p>
        </w:tc>
        <w:tc>
          <w:tcPr>
            <w:tcW w:w="1260" w:type="dxa"/>
            <w:tcBorders>
              <w:top w:val="nil"/>
              <w:left w:val="nil"/>
              <w:bottom w:val="nil"/>
              <w:right w:val="nil"/>
            </w:tcBorders>
            <w:shd w:val="clear" w:color="auto" w:fill="auto"/>
            <w:noWrap/>
            <w:vAlign w:val="bottom"/>
            <w:hideMark/>
          </w:tcPr>
          <w:p w14:paraId="600FF996" w14:textId="2F1B1245"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$1,092.49 </w:t>
            </w:r>
          </w:p>
        </w:tc>
        <w:tc>
          <w:tcPr>
            <w:tcW w:w="1195" w:type="dxa"/>
            <w:tcBorders>
              <w:top w:val="nil"/>
              <w:left w:val="nil"/>
              <w:bottom w:val="nil"/>
              <w:right w:val="nil"/>
            </w:tcBorders>
            <w:shd w:val="clear" w:color="auto" w:fill="auto"/>
            <w:noWrap/>
            <w:vAlign w:val="bottom"/>
            <w:hideMark/>
          </w:tcPr>
          <w:p w14:paraId="5FE6DB63" w14:textId="458CFE66"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$1,122.66 </w:t>
            </w:r>
          </w:p>
        </w:tc>
        <w:tc>
          <w:tcPr>
            <w:tcW w:w="1195" w:type="dxa"/>
            <w:tcBorders>
              <w:top w:val="nil"/>
              <w:left w:val="nil"/>
              <w:bottom w:val="nil"/>
              <w:right w:val="single" w:sz="4" w:space="0" w:color="auto"/>
            </w:tcBorders>
            <w:shd w:val="clear" w:color="auto" w:fill="auto"/>
            <w:noWrap/>
            <w:vAlign w:val="bottom"/>
            <w:hideMark/>
          </w:tcPr>
          <w:p w14:paraId="367B5462" w14:textId="57E63CC4"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$1,154.04 </w:t>
            </w:r>
          </w:p>
        </w:tc>
      </w:tr>
      <w:tr w:rsidR="0073714A" w:rsidRPr="00BF2181" w14:paraId="7836582D"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0AE01321" w14:textId="77777777" w:rsidR="0073714A" w:rsidRPr="00BF2181" w:rsidRDefault="0073714A" w:rsidP="0073714A">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3"</w:t>
            </w:r>
          </w:p>
        </w:tc>
        <w:tc>
          <w:tcPr>
            <w:tcW w:w="1120" w:type="dxa"/>
            <w:tcBorders>
              <w:top w:val="nil"/>
              <w:left w:val="nil"/>
              <w:bottom w:val="nil"/>
              <w:right w:val="nil"/>
            </w:tcBorders>
            <w:shd w:val="clear" w:color="auto" w:fill="auto"/>
            <w:noWrap/>
            <w:vAlign w:val="bottom"/>
            <w:hideMark/>
          </w:tcPr>
          <w:p w14:paraId="514AA005" w14:textId="77777777" w:rsidR="0073714A" w:rsidRPr="00BF2181" w:rsidRDefault="0073714A" w:rsidP="0073714A">
            <w:pPr>
              <w:spacing w:line="240" w:lineRule="auto"/>
              <w:jc w:val="right"/>
              <w:rPr>
                <w:rFonts w:ascii="Calibri" w:eastAsia="Times New Roman" w:hAnsi="Calibri" w:cs="Calibri"/>
                <w:color w:val="000000"/>
              </w:rPr>
            </w:pPr>
            <w:r w:rsidRPr="00BF2181">
              <w:rPr>
                <w:rFonts w:ascii="Calibri" w:eastAsia="Times New Roman" w:hAnsi="Calibri" w:cs="Calibri"/>
                <w:color w:val="000000"/>
              </w:rPr>
              <w:t>$1,793.85</w:t>
            </w:r>
          </w:p>
        </w:tc>
        <w:tc>
          <w:tcPr>
            <w:tcW w:w="1540" w:type="dxa"/>
            <w:tcBorders>
              <w:top w:val="nil"/>
              <w:left w:val="nil"/>
              <w:bottom w:val="nil"/>
              <w:right w:val="nil"/>
            </w:tcBorders>
            <w:shd w:val="clear" w:color="auto" w:fill="auto"/>
            <w:noWrap/>
            <w:vAlign w:val="bottom"/>
            <w:hideMark/>
          </w:tcPr>
          <w:p w14:paraId="36E9C126" w14:textId="0187562E"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$2,061.29 </w:t>
            </w:r>
          </w:p>
        </w:tc>
        <w:tc>
          <w:tcPr>
            <w:tcW w:w="1195" w:type="dxa"/>
            <w:tcBorders>
              <w:top w:val="nil"/>
              <w:left w:val="nil"/>
              <w:bottom w:val="nil"/>
              <w:right w:val="nil"/>
            </w:tcBorders>
            <w:shd w:val="clear" w:color="auto" w:fill="auto"/>
            <w:noWrap/>
            <w:vAlign w:val="bottom"/>
            <w:hideMark/>
          </w:tcPr>
          <w:p w14:paraId="40A3A6C5" w14:textId="1F5DB9D0"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$2,116.41 </w:t>
            </w:r>
          </w:p>
        </w:tc>
        <w:tc>
          <w:tcPr>
            <w:tcW w:w="1260" w:type="dxa"/>
            <w:tcBorders>
              <w:top w:val="nil"/>
              <w:left w:val="nil"/>
              <w:bottom w:val="nil"/>
              <w:right w:val="nil"/>
            </w:tcBorders>
            <w:shd w:val="clear" w:color="auto" w:fill="auto"/>
            <w:noWrap/>
            <w:vAlign w:val="bottom"/>
            <w:hideMark/>
          </w:tcPr>
          <w:p w14:paraId="6141B6D8" w14:textId="5AE3E005"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$2,173.98 </w:t>
            </w:r>
          </w:p>
        </w:tc>
        <w:tc>
          <w:tcPr>
            <w:tcW w:w="1195" w:type="dxa"/>
            <w:tcBorders>
              <w:top w:val="nil"/>
              <w:left w:val="nil"/>
              <w:bottom w:val="nil"/>
              <w:right w:val="nil"/>
            </w:tcBorders>
            <w:shd w:val="clear" w:color="auto" w:fill="auto"/>
            <w:noWrap/>
            <w:vAlign w:val="bottom"/>
            <w:hideMark/>
          </w:tcPr>
          <w:p w14:paraId="31107029" w14:textId="314A8356"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$2,233.99 </w:t>
            </w:r>
          </w:p>
        </w:tc>
        <w:tc>
          <w:tcPr>
            <w:tcW w:w="1195" w:type="dxa"/>
            <w:tcBorders>
              <w:top w:val="nil"/>
              <w:left w:val="nil"/>
              <w:bottom w:val="nil"/>
              <w:right w:val="single" w:sz="4" w:space="0" w:color="auto"/>
            </w:tcBorders>
            <w:shd w:val="clear" w:color="auto" w:fill="auto"/>
            <w:noWrap/>
            <w:vAlign w:val="bottom"/>
            <w:hideMark/>
          </w:tcPr>
          <w:p w14:paraId="5EAB99C1" w14:textId="379B87B8"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$2,296.42 </w:t>
            </w:r>
          </w:p>
        </w:tc>
      </w:tr>
      <w:tr w:rsidR="0073714A" w:rsidRPr="00BF2181" w14:paraId="05736184"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57E1B919" w14:textId="77777777" w:rsidR="0073714A" w:rsidRPr="00BF2181" w:rsidRDefault="0073714A" w:rsidP="0073714A">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4"</w:t>
            </w:r>
          </w:p>
        </w:tc>
        <w:tc>
          <w:tcPr>
            <w:tcW w:w="1120" w:type="dxa"/>
            <w:tcBorders>
              <w:top w:val="nil"/>
              <w:left w:val="nil"/>
              <w:bottom w:val="nil"/>
              <w:right w:val="nil"/>
            </w:tcBorders>
            <w:shd w:val="clear" w:color="auto" w:fill="auto"/>
            <w:noWrap/>
            <w:vAlign w:val="bottom"/>
            <w:hideMark/>
          </w:tcPr>
          <w:p w14:paraId="0986CC93" w14:textId="77777777" w:rsidR="0073714A" w:rsidRPr="00BF2181" w:rsidRDefault="0073714A" w:rsidP="0073714A">
            <w:pPr>
              <w:spacing w:line="240" w:lineRule="auto"/>
              <w:jc w:val="right"/>
              <w:rPr>
                <w:rFonts w:ascii="Calibri" w:eastAsia="Times New Roman" w:hAnsi="Calibri" w:cs="Calibri"/>
                <w:color w:val="000000"/>
              </w:rPr>
            </w:pPr>
            <w:r w:rsidRPr="00BF2181">
              <w:rPr>
                <w:rFonts w:ascii="Calibri" w:eastAsia="Times New Roman" w:hAnsi="Calibri" w:cs="Calibri"/>
                <w:color w:val="000000"/>
              </w:rPr>
              <w:t>$2,989.74</w:t>
            </w:r>
          </w:p>
        </w:tc>
        <w:tc>
          <w:tcPr>
            <w:tcW w:w="1540" w:type="dxa"/>
            <w:tcBorders>
              <w:top w:val="nil"/>
              <w:left w:val="nil"/>
              <w:bottom w:val="nil"/>
              <w:right w:val="nil"/>
            </w:tcBorders>
            <w:shd w:val="clear" w:color="auto" w:fill="auto"/>
            <w:noWrap/>
            <w:vAlign w:val="bottom"/>
            <w:hideMark/>
          </w:tcPr>
          <w:p w14:paraId="1362EABD" w14:textId="29A1348C"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$3,214.91 </w:t>
            </w:r>
          </w:p>
        </w:tc>
        <w:tc>
          <w:tcPr>
            <w:tcW w:w="1195" w:type="dxa"/>
            <w:tcBorders>
              <w:top w:val="nil"/>
              <w:left w:val="nil"/>
              <w:bottom w:val="nil"/>
              <w:right w:val="nil"/>
            </w:tcBorders>
            <w:shd w:val="clear" w:color="auto" w:fill="auto"/>
            <w:noWrap/>
            <w:vAlign w:val="bottom"/>
            <w:hideMark/>
          </w:tcPr>
          <w:p w14:paraId="54D40523" w14:textId="77AF216D"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$3,300.86 </w:t>
            </w:r>
          </w:p>
        </w:tc>
        <w:tc>
          <w:tcPr>
            <w:tcW w:w="1260" w:type="dxa"/>
            <w:tcBorders>
              <w:top w:val="nil"/>
              <w:left w:val="nil"/>
              <w:bottom w:val="nil"/>
              <w:right w:val="nil"/>
            </w:tcBorders>
            <w:shd w:val="clear" w:color="auto" w:fill="auto"/>
            <w:noWrap/>
            <w:vAlign w:val="bottom"/>
            <w:hideMark/>
          </w:tcPr>
          <w:p w14:paraId="64D5FD8F" w14:textId="2F69B596"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$3,390.65 </w:t>
            </w:r>
          </w:p>
        </w:tc>
        <w:tc>
          <w:tcPr>
            <w:tcW w:w="1195" w:type="dxa"/>
            <w:tcBorders>
              <w:top w:val="nil"/>
              <w:left w:val="nil"/>
              <w:bottom w:val="nil"/>
              <w:right w:val="nil"/>
            </w:tcBorders>
            <w:shd w:val="clear" w:color="auto" w:fill="auto"/>
            <w:noWrap/>
            <w:vAlign w:val="bottom"/>
            <w:hideMark/>
          </w:tcPr>
          <w:p w14:paraId="006D3BBB" w14:textId="045D972F"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$3,484.24 </w:t>
            </w:r>
          </w:p>
        </w:tc>
        <w:tc>
          <w:tcPr>
            <w:tcW w:w="1195" w:type="dxa"/>
            <w:tcBorders>
              <w:top w:val="nil"/>
              <w:left w:val="nil"/>
              <w:bottom w:val="nil"/>
              <w:right w:val="single" w:sz="4" w:space="0" w:color="auto"/>
            </w:tcBorders>
            <w:shd w:val="clear" w:color="auto" w:fill="auto"/>
            <w:noWrap/>
            <w:vAlign w:val="bottom"/>
            <w:hideMark/>
          </w:tcPr>
          <w:p w14:paraId="7999342B" w14:textId="1058924D" w:rsidR="0073714A" w:rsidRPr="00BF2181" w:rsidRDefault="0073714A" w:rsidP="0073714A">
            <w:pPr>
              <w:spacing w:line="240" w:lineRule="auto"/>
              <w:jc w:val="right"/>
              <w:rPr>
                <w:rFonts w:ascii="Calibri" w:eastAsia="Times New Roman" w:hAnsi="Calibri" w:cs="Calibri"/>
                <w:color w:val="000000"/>
              </w:rPr>
            </w:pPr>
            <w:r>
              <w:rPr>
                <w:rFonts w:ascii="Calibri" w:hAnsi="Calibri" w:cs="Calibri"/>
                <w:color w:val="000000"/>
              </w:rPr>
              <w:t xml:space="preserve">$3,581.60 </w:t>
            </w:r>
          </w:p>
        </w:tc>
      </w:tr>
      <w:tr w:rsidR="00BF2181" w:rsidRPr="00BF2181" w14:paraId="4F518C1C"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3670C8C4"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c>
          <w:tcPr>
            <w:tcW w:w="1120" w:type="dxa"/>
            <w:tcBorders>
              <w:top w:val="nil"/>
              <w:left w:val="nil"/>
              <w:bottom w:val="nil"/>
              <w:right w:val="nil"/>
            </w:tcBorders>
            <w:shd w:val="clear" w:color="auto" w:fill="auto"/>
            <w:noWrap/>
            <w:vAlign w:val="bottom"/>
            <w:hideMark/>
          </w:tcPr>
          <w:p w14:paraId="1FD2C971" w14:textId="77777777" w:rsidR="00BF2181" w:rsidRPr="00BF2181" w:rsidRDefault="00BF2181" w:rsidP="00BF2181">
            <w:pPr>
              <w:spacing w:line="240" w:lineRule="auto"/>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7486BD67"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701D11F3"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6468918"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7B063442"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single" w:sz="4" w:space="0" w:color="auto"/>
            </w:tcBorders>
            <w:shd w:val="clear" w:color="auto" w:fill="auto"/>
            <w:noWrap/>
            <w:vAlign w:val="bottom"/>
            <w:hideMark/>
          </w:tcPr>
          <w:p w14:paraId="380FC050"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r>
      <w:tr w:rsidR="00BF2181" w:rsidRPr="00BF2181" w14:paraId="312ADC31" w14:textId="77777777" w:rsidTr="00BF2181">
        <w:trPr>
          <w:trHeight w:val="115"/>
        </w:trPr>
        <w:tc>
          <w:tcPr>
            <w:tcW w:w="2820" w:type="dxa"/>
            <w:gridSpan w:val="2"/>
            <w:tcBorders>
              <w:top w:val="nil"/>
              <w:left w:val="single" w:sz="4" w:space="0" w:color="auto"/>
              <w:bottom w:val="nil"/>
              <w:right w:val="nil"/>
            </w:tcBorders>
            <w:shd w:val="clear" w:color="auto" w:fill="auto"/>
            <w:noWrap/>
            <w:vAlign w:val="bottom"/>
            <w:hideMark/>
          </w:tcPr>
          <w:p w14:paraId="06790037" w14:textId="77777777" w:rsidR="00BF2181" w:rsidRPr="00BF2181" w:rsidRDefault="00BF2181" w:rsidP="00BF2181">
            <w:pPr>
              <w:spacing w:line="240" w:lineRule="auto"/>
              <w:rPr>
                <w:rFonts w:ascii="Calibri" w:eastAsia="Times New Roman" w:hAnsi="Calibri" w:cs="Calibri"/>
                <w:b/>
                <w:bCs/>
                <w:color w:val="000000"/>
              </w:rPr>
            </w:pPr>
            <w:r w:rsidRPr="00BF2181">
              <w:rPr>
                <w:rFonts w:ascii="Calibri" w:eastAsia="Times New Roman" w:hAnsi="Calibri" w:cs="Calibri"/>
                <w:b/>
                <w:bCs/>
                <w:color w:val="000000"/>
              </w:rPr>
              <w:t>Capital Improvement Fee</w:t>
            </w:r>
          </w:p>
        </w:tc>
        <w:tc>
          <w:tcPr>
            <w:tcW w:w="1540" w:type="dxa"/>
            <w:tcBorders>
              <w:top w:val="nil"/>
              <w:left w:val="nil"/>
              <w:bottom w:val="nil"/>
              <w:right w:val="nil"/>
            </w:tcBorders>
            <w:shd w:val="clear" w:color="auto" w:fill="auto"/>
            <w:noWrap/>
            <w:vAlign w:val="bottom"/>
            <w:hideMark/>
          </w:tcPr>
          <w:p w14:paraId="6B0A02FD" w14:textId="77777777" w:rsidR="00BF2181" w:rsidRPr="00BF2181" w:rsidRDefault="00BF2181" w:rsidP="00BF2181">
            <w:pPr>
              <w:spacing w:line="240" w:lineRule="auto"/>
              <w:rPr>
                <w:rFonts w:ascii="Calibri" w:eastAsia="Times New Roman" w:hAnsi="Calibri" w:cs="Calibri"/>
                <w:b/>
                <w:bCs/>
                <w:color w:val="000000"/>
              </w:rPr>
            </w:pPr>
          </w:p>
        </w:tc>
        <w:tc>
          <w:tcPr>
            <w:tcW w:w="1195" w:type="dxa"/>
            <w:tcBorders>
              <w:top w:val="nil"/>
              <w:left w:val="nil"/>
              <w:bottom w:val="nil"/>
              <w:right w:val="nil"/>
            </w:tcBorders>
            <w:shd w:val="clear" w:color="auto" w:fill="auto"/>
            <w:noWrap/>
            <w:vAlign w:val="bottom"/>
            <w:hideMark/>
          </w:tcPr>
          <w:p w14:paraId="7A2188E9"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38E4D26"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3532AA69"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single" w:sz="4" w:space="0" w:color="auto"/>
            </w:tcBorders>
            <w:shd w:val="clear" w:color="auto" w:fill="auto"/>
            <w:noWrap/>
            <w:vAlign w:val="bottom"/>
            <w:hideMark/>
          </w:tcPr>
          <w:p w14:paraId="73C03E81"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r>
      <w:tr w:rsidR="00BF2181" w:rsidRPr="00BF2181" w14:paraId="510B0E52" w14:textId="77777777" w:rsidTr="00BF2181">
        <w:trPr>
          <w:trHeight w:val="115"/>
        </w:trPr>
        <w:tc>
          <w:tcPr>
            <w:tcW w:w="9205" w:type="dxa"/>
            <w:gridSpan w:val="7"/>
            <w:tcBorders>
              <w:top w:val="nil"/>
              <w:left w:val="single" w:sz="4" w:space="0" w:color="auto"/>
              <w:bottom w:val="nil"/>
              <w:right w:val="single" w:sz="4" w:space="0" w:color="000000"/>
            </w:tcBorders>
            <w:shd w:val="clear" w:color="auto" w:fill="auto"/>
            <w:noWrap/>
            <w:vAlign w:val="bottom"/>
            <w:hideMark/>
          </w:tcPr>
          <w:p w14:paraId="544E0B0F" w14:textId="79836F45"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Option 2 - Gradually accumulate capital funds</w:t>
            </w:r>
            <w:r w:rsidR="00FC7047">
              <w:rPr>
                <w:rFonts w:ascii="Calibri" w:eastAsia="Times New Roman" w:hAnsi="Calibri" w:cs="Calibri"/>
                <w:color w:val="000000"/>
              </w:rPr>
              <w:t xml:space="preserve"> ($0.25M over 5 years)</w:t>
            </w:r>
          </w:p>
        </w:tc>
      </w:tr>
      <w:tr w:rsidR="00A328DF" w:rsidRPr="00BF2181" w14:paraId="6527C300"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303151C2" w14:textId="77777777" w:rsidR="00A328DF" w:rsidRPr="00BF2181" w:rsidRDefault="00A328DF" w:rsidP="00A328DF">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3/4"</w:t>
            </w:r>
          </w:p>
        </w:tc>
        <w:tc>
          <w:tcPr>
            <w:tcW w:w="1120" w:type="dxa"/>
            <w:tcBorders>
              <w:top w:val="nil"/>
              <w:left w:val="nil"/>
              <w:bottom w:val="nil"/>
              <w:right w:val="nil"/>
            </w:tcBorders>
            <w:shd w:val="clear" w:color="auto" w:fill="auto"/>
            <w:noWrap/>
            <w:vAlign w:val="bottom"/>
            <w:hideMark/>
          </w:tcPr>
          <w:p w14:paraId="6F1A3D84" w14:textId="77777777" w:rsidR="00A328DF" w:rsidRPr="00BF2181" w:rsidRDefault="00A328DF" w:rsidP="00A328DF">
            <w:pPr>
              <w:spacing w:line="240" w:lineRule="auto"/>
              <w:ind w:firstLineChars="100" w:firstLine="220"/>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5CB6DA13" w14:textId="1CEDB025"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$19.56 </w:t>
            </w:r>
          </w:p>
        </w:tc>
        <w:tc>
          <w:tcPr>
            <w:tcW w:w="1195" w:type="dxa"/>
            <w:tcBorders>
              <w:top w:val="nil"/>
              <w:left w:val="nil"/>
              <w:bottom w:val="nil"/>
              <w:right w:val="nil"/>
            </w:tcBorders>
            <w:shd w:val="clear" w:color="auto" w:fill="auto"/>
            <w:noWrap/>
            <w:vAlign w:val="bottom"/>
            <w:hideMark/>
          </w:tcPr>
          <w:p w14:paraId="6DD9051C" w14:textId="2BE38D62"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$19.56 </w:t>
            </w:r>
          </w:p>
        </w:tc>
        <w:tc>
          <w:tcPr>
            <w:tcW w:w="1260" w:type="dxa"/>
            <w:tcBorders>
              <w:top w:val="nil"/>
              <w:left w:val="nil"/>
              <w:bottom w:val="nil"/>
              <w:right w:val="nil"/>
            </w:tcBorders>
            <w:shd w:val="clear" w:color="auto" w:fill="auto"/>
            <w:noWrap/>
            <w:vAlign w:val="bottom"/>
            <w:hideMark/>
          </w:tcPr>
          <w:p w14:paraId="39A5E6D4" w14:textId="30B60C0E"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$19.56 </w:t>
            </w:r>
          </w:p>
        </w:tc>
        <w:tc>
          <w:tcPr>
            <w:tcW w:w="1195" w:type="dxa"/>
            <w:tcBorders>
              <w:top w:val="nil"/>
              <w:left w:val="nil"/>
              <w:bottom w:val="nil"/>
              <w:right w:val="nil"/>
            </w:tcBorders>
            <w:shd w:val="clear" w:color="auto" w:fill="auto"/>
            <w:noWrap/>
            <w:vAlign w:val="bottom"/>
            <w:hideMark/>
          </w:tcPr>
          <w:p w14:paraId="2C951CF9" w14:textId="3DC954A3"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$19.56 </w:t>
            </w:r>
          </w:p>
        </w:tc>
        <w:tc>
          <w:tcPr>
            <w:tcW w:w="1195" w:type="dxa"/>
            <w:tcBorders>
              <w:top w:val="nil"/>
              <w:left w:val="nil"/>
              <w:bottom w:val="nil"/>
              <w:right w:val="single" w:sz="4" w:space="0" w:color="auto"/>
            </w:tcBorders>
            <w:shd w:val="clear" w:color="auto" w:fill="auto"/>
            <w:noWrap/>
            <w:vAlign w:val="bottom"/>
            <w:hideMark/>
          </w:tcPr>
          <w:p w14:paraId="6F853AA5" w14:textId="51D8EE27"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$19.56 </w:t>
            </w:r>
          </w:p>
        </w:tc>
      </w:tr>
      <w:tr w:rsidR="00A328DF" w:rsidRPr="00BF2181" w14:paraId="42F88948"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4170C8F7" w14:textId="77777777" w:rsidR="00A328DF" w:rsidRPr="00BF2181" w:rsidRDefault="00A328DF" w:rsidP="00A328DF">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1"</w:t>
            </w:r>
          </w:p>
        </w:tc>
        <w:tc>
          <w:tcPr>
            <w:tcW w:w="1120" w:type="dxa"/>
            <w:tcBorders>
              <w:top w:val="nil"/>
              <w:left w:val="nil"/>
              <w:bottom w:val="nil"/>
              <w:right w:val="nil"/>
            </w:tcBorders>
            <w:shd w:val="clear" w:color="auto" w:fill="auto"/>
            <w:noWrap/>
            <w:vAlign w:val="bottom"/>
            <w:hideMark/>
          </w:tcPr>
          <w:p w14:paraId="1EDA9023" w14:textId="77777777" w:rsidR="00A328DF" w:rsidRPr="00BF2181" w:rsidRDefault="00A328DF" w:rsidP="00A328DF">
            <w:pPr>
              <w:spacing w:line="240" w:lineRule="auto"/>
              <w:ind w:firstLineChars="100" w:firstLine="220"/>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41D8517A" w14:textId="37FB7BFB"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$32.60 </w:t>
            </w:r>
          </w:p>
        </w:tc>
        <w:tc>
          <w:tcPr>
            <w:tcW w:w="1195" w:type="dxa"/>
            <w:tcBorders>
              <w:top w:val="nil"/>
              <w:left w:val="nil"/>
              <w:bottom w:val="nil"/>
              <w:right w:val="nil"/>
            </w:tcBorders>
            <w:shd w:val="clear" w:color="auto" w:fill="auto"/>
            <w:noWrap/>
            <w:vAlign w:val="bottom"/>
            <w:hideMark/>
          </w:tcPr>
          <w:p w14:paraId="22BA8918" w14:textId="5BE55625"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$32.60 </w:t>
            </w:r>
          </w:p>
        </w:tc>
        <w:tc>
          <w:tcPr>
            <w:tcW w:w="1260" w:type="dxa"/>
            <w:tcBorders>
              <w:top w:val="nil"/>
              <w:left w:val="nil"/>
              <w:bottom w:val="nil"/>
              <w:right w:val="nil"/>
            </w:tcBorders>
            <w:shd w:val="clear" w:color="auto" w:fill="auto"/>
            <w:noWrap/>
            <w:vAlign w:val="bottom"/>
            <w:hideMark/>
          </w:tcPr>
          <w:p w14:paraId="692A140A" w14:textId="5055302B"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$32.60 </w:t>
            </w:r>
          </w:p>
        </w:tc>
        <w:tc>
          <w:tcPr>
            <w:tcW w:w="1195" w:type="dxa"/>
            <w:tcBorders>
              <w:top w:val="nil"/>
              <w:left w:val="nil"/>
              <w:bottom w:val="nil"/>
              <w:right w:val="nil"/>
            </w:tcBorders>
            <w:shd w:val="clear" w:color="auto" w:fill="auto"/>
            <w:noWrap/>
            <w:vAlign w:val="bottom"/>
            <w:hideMark/>
          </w:tcPr>
          <w:p w14:paraId="0E4FB7ED" w14:textId="16BAA25A"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$32.60 </w:t>
            </w:r>
          </w:p>
        </w:tc>
        <w:tc>
          <w:tcPr>
            <w:tcW w:w="1195" w:type="dxa"/>
            <w:tcBorders>
              <w:top w:val="nil"/>
              <w:left w:val="nil"/>
              <w:bottom w:val="nil"/>
              <w:right w:val="single" w:sz="4" w:space="0" w:color="auto"/>
            </w:tcBorders>
            <w:shd w:val="clear" w:color="auto" w:fill="auto"/>
            <w:noWrap/>
            <w:vAlign w:val="bottom"/>
            <w:hideMark/>
          </w:tcPr>
          <w:p w14:paraId="234FAEFB" w14:textId="57080996"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$32.60 </w:t>
            </w:r>
          </w:p>
        </w:tc>
      </w:tr>
      <w:tr w:rsidR="00A328DF" w:rsidRPr="00BF2181" w14:paraId="5A6A77A2"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53B76E8A" w14:textId="77777777" w:rsidR="00A328DF" w:rsidRPr="00BF2181" w:rsidRDefault="00A328DF" w:rsidP="00A328DF">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2"</w:t>
            </w:r>
          </w:p>
        </w:tc>
        <w:tc>
          <w:tcPr>
            <w:tcW w:w="1120" w:type="dxa"/>
            <w:tcBorders>
              <w:top w:val="nil"/>
              <w:left w:val="nil"/>
              <w:bottom w:val="nil"/>
              <w:right w:val="nil"/>
            </w:tcBorders>
            <w:shd w:val="clear" w:color="auto" w:fill="auto"/>
            <w:noWrap/>
            <w:vAlign w:val="bottom"/>
            <w:hideMark/>
          </w:tcPr>
          <w:p w14:paraId="3F1886BD" w14:textId="77777777" w:rsidR="00A328DF" w:rsidRPr="00BF2181" w:rsidRDefault="00A328DF" w:rsidP="00A328DF">
            <w:pPr>
              <w:spacing w:line="240" w:lineRule="auto"/>
              <w:ind w:firstLineChars="100" w:firstLine="220"/>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2AF5DC00" w14:textId="31E7D1B4"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$104.33 </w:t>
            </w:r>
          </w:p>
        </w:tc>
        <w:tc>
          <w:tcPr>
            <w:tcW w:w="1195" w:type="dxa"/>
            <w:tcBorders>
              <w:top w:val="nil"/>
              <w:left w:val="nil"/>
              <w:bottom w:val="nil"/>
              <w:right w:val="nil"/>
            </w:tcBorders>
            <w:shd w:val="clear" w:color="auto" w:fill="auto"/>
            <w:noWrap/>
            <w:vAlign w:val="bottom"/>
            <w:hideMark/>
          </w:tcPr>
          <w:p w14:paraId="3505AF96" w14:textId="2620DE3E"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$104.33 </w:t>
            </w:r>
          </w:p>
        </w:tc>
        <w:tc>
          <w:tcPr>
            <w:tcW w:w="1260" w:type="dxa"/>
            <w:tcBorders>
              <w:top w:val="nil"/>
              <w:left w:val="nil"/>
              <w:bottom w:val="nil"/>
              <w:right w:val="nil"/>
            </w:tcBorders>
            <w:shd w:val="clear" w:color="auto" w:fill="auto"/>
            <w:noWrap/>
            <w:vAlign w:val="bottom"/>
            <w:hideMark/>
          </w:tcPr>
          <w:p w14:paraId="362DE130" w14:textId="10FE65CA"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$104.33 </w:t>
            </w:r>
          </w:p>
        </w:tc>
        <w:tc>
          <w:tcPr>
            <w:tcW w:w="1195" w:type="dxa"/>
            <w:tcBorders>
              <w:top w:val="nil"/>
              <w:left w:val="nil"/>
              <w:bottom w:val="nil"/>
              <w:right w:val="nil"/>
            </w:tcBorders>
            <w:shd w:val="clear" w:color="auto" w:fill="auto"/>
            <w:noWrap/>
            <w:vAlign w:val="bottom"/>
            <w:hideMark/>
          </w:tcPr>
          <w:p w14:paraId="1924C428" w14:textId="5D7533C4"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$104.33 </w:t>
            </w:r>
          </w:p>
        </w:tc>
        <w:tc>
          <w:tcPr>
            <w:tcW w:w="1195" w:type="dxa"/>
            <w:tcBorders>
              <w:top w:val="nil"/>
              <w:left w:val="nil"/>
              <w:bottom w:val="nil"/>
              <w:right w:val="single" w:sz="4" w:space="0" w:color="auto"/>
            </w:tcBorders>
            <w:shd w:val="clear" w:color="auto" w:fill="auto"/>
            <w:noWrap/>
            <w:vAlign w:val="bottom"/>
            <w:hideMark/>
          </w:tcPr>
          <w:p w14:paraId="32860494" w14:textId="342AE4CA" w:rsidR="00A328DF" w:rsidRPr="00BF2181" w:rsidRDefault="00A328DF" w:rsidP="00A328DF">
            <w:pPr>
              <w:spacing w:line="240" w:lineRule="auto"/>
              <w:jc w:val="right"/>
              <w:rPr>
                <w:rFonts w:ascii="Calibri" w:eastAsia="Times New Roman" w:hAnsi="Calibri" w:cs="Calibri"/>
                <w:color w:val="000000"/>
              </w:rPr>
            </w:pPr>
            <w:r>
              <w:rPr>
                <w:rFonts w:ascii="Calibri" w:hAnsi="Calibri" w:cs="Calibri"/>
                <w:color w:val="000000"/>
              </w:rPr>
              <w:t xml:space="preserve">$104.33 </w:t>
            </w:r>
          </w:p>
        </w:tc>
      </w:tr>
      <w:tr w:rsidR="00BF2181" w:rsidRPr="00BF2181" w14:paraId="55F4B59E"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417C61D6"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c>
          <w:tcPr>
            <w:tcW w:w="1120" w:type="dxa"/>
            <w:tcBorders>
              <w:top w:val="nil"/>
              <w:left w:val="nil"/>
              <w:bottom w:val="nil"/>
              <w:right w:val="nil"/>
            </w:tcBorders>
            <w:shd w:val="clear" w:color="auto" w:fill="auto"/>
            <w:noWrap/>
            <w:vAlign w:val="bottom"/>
            <w:hideMark/>
          </w:tcPr>
          <w:p w14:paraId="5BC21C5E" w14:textId="77777777" w:rsidR="00BF2181" w:rsidRPr="00BF2181" w:rsidRDefault="00BF2181" w:rsidP="00BF2181">
            <w:pPr>
              <w:spacing w:line="240" w:lineRule="auto"/>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40C722E2"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3291FEAF"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5E45D76"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44E24232"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single" w:sz="4" w:space="0" w:color="auto"/>
            </w:tcBorders>
            <w:shd w:val="clear" w:color="auto" w:fill="auto"/>
            <w:noWrap/>
            <w:vAlign w:val="bottom"/>
            <w:hideMark/>
          </w:tcPr>
          <w:p w14:paraId="37125932"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r>
      <w:tr w:rsidR="00BF2181" w:rsidRPr="00BF2181" w14:paraId="190AB117" w14:textId="77777777" w:rsidTr="00BF2181">
        <w:trPr>
          <w:trHeight w:val="115"/>
        </w:trPr>
        <w:tc>
          <w:tcPr>
            <w:tcW w:w="9205" w:type="dxa"/>
            <w:gridSpan w:val="7"/>
            <w:tcBorders>
              <w:top w:val="nil"/>
              <w:left w:val="single" w:sz="4" w:space="0" w:color="auto"/>
              <w:bottom w:val="nil"/>
              <w:right w:val="single" w:sz="4" w:space="0" w:color="000000"/>
            </w:tcBorders>
            <w:shd w:val="clear" w:color="auto" w:fill="auto"/>
            <w:noWrap/>
            <w:vAlign w:val="bottom"/>
            <w:hideMark/>
          </w:tcPr>
          <w:p w14:paraId="27E8622A" w14:textId="43A9343F"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Option 3 - Cash fund $0.5M of projects</w:t>
            </w:r>
            <w:r w:rsidR="00FC7047">
              <w:rPr>
                <w:rFonts w:ascii="Calibri" w:eastAsia="Times New Roman" w:hAnsi="Calibri" w:cs="Calibri"/>
                <w:color w:val="000000"/>
              </w:rPr>
              <w:t xml:space="preserve"> over 5 years</w:t>
            </w:r>
          </w:p>
        </w:tc>
      </w:tr>
      <w:tr w:rsidR="009E79B9" w:rsidRPr="00BF2181" w14:paraId="73CC5686"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4A386BF0" w14:textId="77777777" w:rsidR="009E79B9" w:rsidRPr="00BF2181" w:rsidRDefault="009E79B9" w:rsidP="009E79B9">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3/4"</w:t>
            </w:r>
          </w:p>
        </w:tc>
        <w:tc>
          <w:tcPr>
            <w:tcW w:w="1120" w:type="dxa"/>
            <w:tcBorders>
              <w:top w:val="nil"/>
              <w:left w:val="nil"/>
              <w:bottom w:val="nil"/>
              <w:right w:val="nil"/>
            </w:tcBorders>
            <w:shd w:val="clear" w:color="auto" w:fill="auto"/>
            <w:noWrap/>
            <w:vAlign w:val="bottom"/>
            <w:hideMark/>
          </w:tcPr>
          <w:p w14:paraId="7191B2F2" w14:textId="77777777" w:rsidR="009E79B9" w:rsidRPr="00BF2181" w:rsidRDefault="009E79B9" w:rsidP="009E79B9">
            <w:pPr>
              <w:spacing w:line="240" w:lineRule="auto"/>
              <w:ind w:firstLineChars="100" w:firstLine="220"/>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7D8AE92B" w14:textId="46B64CCB"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$39.12 </w:t>
            </w:r>
          </w:p>
        </w:tc>
        <w:tc>
          <w:tcPr>
            <w:tcW w:w="1195" w:type="dxa"/>
            <w:tcBorders>
              <w:top w:val="nil"/>
              <w:left w:val="nil"/>
              <w:bottom w:val="nil"/>
              <w:right w:val="nil"/>
            </w:tcBorders>
            <w:shd w:val="clear" w:color="auto" w:fill="auto"/>
            <w:noWrap/>
            <w:vAlign w:val="bottom"/>
            <w:hideMark/>
          </w:tcPr>
          <w:p w14:paraId="55200F2E" w14:textId="37A16EC8"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$39.12 </w:t>
            </w:r>
          </w:p>
        </w:tc>
        <w:tc>
          <w:tcPr>
            <w:tcW w:w="1260" w:type="dxa"/>
            <w:tcBorders>
              <w:top w:val="nil"/>
              <w:left w:val="nil"/>
              <w:bottom w:val="nil"/>
              <w:right w:val="nil"/>
            </w:tcBorders>
            <w:shd w:val="clear" w:color="auto" w:fill="auto"/>
            <w:noWrap/>
            <w:vAlign w:val="bottom"/>
            <w:hideMark/>
          </w:tcPr>
          <w:p w14:paraId="49F33B97" w14:textId="433CBCE5"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$39.12 </w:t>
            </w:r>
          </w:p>
        </w:tc>
        <w:tc>
          <w:tcPr>
            <w:tcW w:w="1195" w:type="dxa"/>
            <w:tcBorders>
              <w:top w:val="nil"/>
              <w:left w:val="nil"/>
              <w:bottom w:val="nil"/>
              <w:right w:val="nil"/>
            </w:tcBorders>
            <w:shd w:val="clear" w:color="auto" w:fill="auto"/>
            <w:noWrap/>
            <w:vAlign w:val="bottom"/>
            <w:hideMark/>
          </w:tcPr>
          <w:p w14:paraId="1341EE91" w14:textId="608445C9"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$39.12 </w:t>
            </w:r>
          </w:p>
        </w:tc>
        <w:tc>
          <w:tcPr>
            <w:tcW w:w="1195" w:type="dxa"/>
            <w:tcBorders>
              <w:top w:val="nil"/>
              <w:left w:val="nil"/>
              <w:bottom w:val="nil"/>
              <w:right w:val="single" w:sz="4" w:space="0" w:color="auto"/>
            </w:tcBorders>
            <w:shd w:val="clear" w:color="auto" w:fill="auto"/>
            <w:noWrap/>
            <w:vAlign w:val="bottom"/>
            <w:hideMark/>
          </w:tcPr>
          <w:p w14:paraId="6369FAEE" w14:textId="4539C506"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$39.12 </w:t>
            </w:r>
          </w:p>
        </w:tc>
      </w:tr>
      <w:tr w:rsidR="009E79B9" w:rsidRPr="00BF2181" w14:paraId="386F2BDB"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01203943" w14:textId="77777777" w:rsidR="009E79B9" w:rsidRPr="00BF2181" w:rsidRDefault="009E79B9" w:rsidP="009E79B9">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1"</w:t>
            </w:r>
          </w:p>
        </w:tc>
        <w:tc>
          <w:tcPr>
            <w:tcW w:w="1120" w:type="dxa"/>
            <w:tcBorders>
              <w:top w:val="nil"/>
              <w:left w:val="nil"/>
              <w:bottom w:val="nil"/>
              <w:right w:val="nil"/>
            </w:tcBorders>
            <w:shd w:val="clear" w:color="auto" w:fill="auto"/>
            <w:noWrap/>
            <w:vAlign w:val="bottom"/>
            <w:hideMark/>
          </w:tcPr>
          <w:p w14:paraId="4C416614" w14:textId="77777777" w:rsidR="009E79B9" w:rsidRPr="00BF2181" w:rsidRDefault="009E79B9" w:rsidP="009E79B9">
            <w:pPr>
              <w:spacing w:line="240" w:lineRule="auto"/>
              <w:ind w:firstLineChars="100" w:firstLine="220"/>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03F5E397" w14:textId="75927BE6"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$65.21 </w:t>
            </w:r>
          </w:p>
        </w:tc>
        <w:tc>
          <w:tcPr>
            <w:tcW w:w="1195" w:type="dxa"/>
            <w:tcBorders>
              <w:top w:val="nil"/>
              <w:left w:val="nil"/>
              <w:bottom w:val="nil"/>
              <w:right w:val="nil"/>
            </w:tcBorders>
            <w:shd w:val="clear" w:color="auto" w:fill="auto"/>
            <w:noWrap/>
            <w:vAlign w:val="bottom"/>
            <w:hideMark/>
          </w:tcPr>
          <w:p w14:paraId="0B28BA07" w14:textId="3FF7FCD4"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$65.21 </w:t>
            </w:r>
          </w:p>
        </w:tc>
        <w:tc>
          <w:tcPr>
            <w:tcW w:w="1260" w:type="dxa"/>
            <w:tcBorders>
              <w:top w:val="nil"/>
              <w:left w:val="nil"/>
              <w:bottom w:val="nil"/>
              <w:right w:val="nil"/>
            </w:tcBorders>
            <w:shd w:val="clear" w:color="auto" w:fill="auto"/>
            <w:noWrap/>
            <w:vAlign w:val="bottom"/>
            <w:hideMark/>
          </w:tcPr>
          <w:p w14:paraId="34754B6D" w14:textId="6C7846A7"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$65.21 </w:t>
            </w:r>
          </w:p>
        </w:tc>
        <w:tc>
          <w:tcPr>
            <w:tcW w:w="1195" w:type="dxa"/>
            <w:tcBorders>
              <w:top w:val="nil"/>
              <w:left w:val="nil"/>
              <w:bottom w:val="nil"/>
              <w:right w:val="nil"/>
            </w:tcBorders>
            <w:shd w:val="clear" w:color="auto" w:fill="auto"/>
            <w:noWrap/>
            <w:vAlign w:val="bottom"/>
            <w:hideMark/>
          </w:tcPr>
          <w:p w14:paraId="12DB66DF" w14:textId="4839B7CC"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$65.21 </w:t>
            </w:r>
          </w:p>
        </w:tc>
        <w:tc>
          <w:tcPr>
            <w:tcW w:w="1195" w:type="dxa"/>
            <w:tcBorders>
              <w:top w:val="nil"/>
              <w:left w:val="nil"/>
              <w:bottom w:val="nil"/>
              <w:right w:val="single" w:sz="4" w:space="0" w:color="auto"/>
            </w:tcBorders>
            <w:shd w:val="clear" w:color="auto" w:fill="auto"/>
            <w:noWrap/>
            <w:vAlign w:val="bottom"/>
            <w:hideMark/>
          </w:tcPr>
          <w:p w14:paraId="06063D6D" w14:textId="464D6990"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$65.21 </w:t>
            </w:r>
          </w:p>
        </w:tc>
      </w:tr>
      <w:tr w:rsidR="009E79B9" w:rsidRPr="00BF2181" w14:paraId="0DB5C928"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1BF23F50" w14:textId="77777777" w:rsidR="009E79B9" w:rsidRPr="00BF2181" w:rsidRDefault="009E79B9" w:rsidP="009E79B9">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2"</w:t>
            </w:r>
          </w:p>
        </w:tc>
        <w:tc>
          <w:tcPr>
            <w:tcW w:w="1120" w:type="dxa"/>
            <w:tcBorders>
              <w:top w:val="nil"/>
              <w:left w:val="nil"/>
              <w:bottom w:val="nil"/>
              <w:right w:val="nil"/>
            </w:tcBorders>
            <w:shd w:val="clear" w:color="auto" w:fill="auto"/>
            <w:noWrap/>
            <w:vAlign w:val="bottom"/>
            <w:hideMark/>
          </w:tcPr>
          <w:p w14:paraId="37738FDE" w14:textId="77777777" w:rsidR="009E79B9" w:rsidRPr="00BF2181" w:rsidRDefault="009E79B9" w:rsidP="009E79B9">
            <w:pPr>
              <w:spacing w:line="240" w:lineRule="auto"/>
              <w:ind w:firstLineChars="100" w:firstLine="220"/>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67630D24" w14:textId="414986F4"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$208.66 </w:t>
            </w:r>
          </w:p>
        </w:tc>
        <w:tc>
          <w:tcPr>
            <w:tcW w:w="1195" w:type="dxa"/>
            <w:tcBorders>
              <w:top w:val="nil"/>
              <w:left w:val="nil"/>
              <w:bottom w:val="nil"/>
              <w:right w:val="nil"/>
            </w:tcBorders>
            <w:shd w:val="clear" w:color="auto" w:fill="auto"/>
            <w:noWrap/>
            <w:vAlign w:val="bottom"/>
            <w:hideMark/>
          </w:tcPr>
          <w:p w14:paraId="5DFC0195" w14:textId="588500B0"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$208.66 </w:t>
            </w:r>
          </w:p>
        </w:tc>
        <w:tc>
          <w:tcPr>
            <w:tcW w:w="1260" w:type="dxa"/>
            <w:tcBorders>
              <w:top w:val="nil"/>
              <w:left w:val="nil"/>
              <w:bottom w:val="nil"/>
              <w:right w:val="nil"/>
            </w:tcBorders>
            <w:shd w:val="clear" w:color="auto" w:fill="auto"/>
            <w:noWrap/>
            <w:vAlign w:val="bottom"/>
            <w:hideMark/>
          </w:tcPr>
          <w:p w14:paraId="27D5935D" w14:textId="7E33231B"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$208.66 </w:t>
            </w:r>
          </w:p>
        </w:tc>
        <w:tc>
          <w:tcPr>
            <w:tcW w:w="1195" w:type="dxa"/>
            <w:tcBorders>
              <w:top w:val="nil"/>
              <w:left w:val="nil"/>
              <w:bottom w:val="nil"/>
              <w:right w:val="nil"/>
            </w:tcBorders>
            <w:shd w:val="clear" w:color="auto" w:fill="auto"/>
            <w:noWrap/>
            <w:vAlign w:val="bottom"/>
            <w:hideMark/>
          </w:tcPr>
          <w:p w14:paraId="47830F48" w14:textId="6B0FD24B"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$208.66 </w:t>
            </w:r>
          </w:p>
        </w:tc>
        <w:tc>
          <w:tcPr>
            <w:tcW w:w="1195" w:type="dxa"/>
            <w:tcBorders>
              <w:top w:val="nil"/>
              <w:left w:val="nil"/>
              <w:bottom w:val="nil"/>
              <w:right w:val="single" w:sz="4" w:space="0" w:color="auto"/>
            </w:tcBorders>
            <w:shd w:val="clear" w:color="auto" w:fill="auto"/>
            <w:noWrap/>
            <w:vAlign w:val="bottom"/>
            <w:hideMark/>
          </w:tcPr>
          <w:p w14:paraId="09EE155A" w14:textId="723774BC"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$208.66 </w:t>
            </w:r>
          </w:p>
        </w:tc>
      </w:tr>
      <w:tr w:rsidR="00BF2181" w:rsidRPr="00BF2181" w14:paraId="535864BA"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11F2C47F"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c>
          <w:tcPr>
            <w:tcW w:w="1120" w:type="dxa"/>
            <w:tcBorders>
              <w:top w:val="nil"/>
              <w:left w:val="nil"/>
              <w:bottom w:val="nil"/>
              <w:right w:val="nil"/>
            </w:tcBorders>
            <w:shd w:val="clear" w:color="auto" w:fill="auto"/>
            <w:noWrap/>
            <w:vAlign w:val="bottom"/>
            <w:hideMark/>
          </w:tcPr>
          <w:p w14:paraId="2969021F" w14:textId="77777777" w:rsidR="00BF2181" w:rsidRPr="00BF2181" w:rsidRDefault="00BF2181" w:rsidP="00BF2181">
            <w:pPr>
              <w:spacing w:line="240" w:lineRule="auto"/>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3C832BC4"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0F32C324"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2974F3C0"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06B7E505" w14:textId="77777777" w:rsidR="00BF2181" w:rsidRPr="00BF2181" w:rsidRDefault="00BF2181" w:rsidP="00BF2181">
            <w:pPr>
              <w:spacing w:line="240" w:lineRule="auto"/>
              <w:rPr>
                <w:rFonts w:ascii="Times New Roman" w:eastAsia="Times New Roman" w:hAnsi="Times New Roman" w:cs="Times New Roman"/>
                <w:sz w:val="20"/>
                <w:szCs w:val="20"/>
              </w:rPr>
            </w:pPr>
          </w:p>
        </w:tc>
        <w:tc>
          <w:tcPr>
            <w:tcW w:w="1195" w:type="dxa"/>
            <w:tcBorders>
              <w:top w:val="nil"/>
              <w:left w:val="nil"/>
              <w:bottom w:val="nil"/>
              <w:right w:val="single" w:sz="4" w:space="0" w:color="auto"/>
            </w:tcBorders>
            <w:shd w:val="clear" w:color="auto" w:fill="auto"/>
            <w:noWrap/>
            <w:vAlign w:val="bottom"/>
            <w:hideMark/>
          </w:tcPr>
          <w:p w14:paraId="57D9A33E"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r>
      <w:tr w:rsidR="00BF2181" w:rsidRPr="00BF2181" w14:paraId="556CA63A" w14:textId="77777777" w:rsidTr="00BF2181">
        <w:trPr>
          <w:trHeight w:val="115"/>
        </w:trPr>
        <w:tc>
          <w:tcPr>
            <w:tcW w:w="9205" w:type="dxa"/>
            <w:gridSpan w:val="7"/>
            <w:tcBorders>
              <w:top w:val="nil"/>
              <w:left w:val="single" w:sz="4" w:space="0" w:color="auto"/>
              <w:bottom w:val="nil"/>
              <w:right w:val="single" w:sz="4" w:space="0" w:color="000000"/>
            </w:tcBorders>
            <w:shd w:val="clear" w:color="auto" w:fill="auto"/>
            <w:noWrap/>
            <w:vAlign w:val="bottom"/>
            <w:hideMark/>
          </w:tcPr>
          <w:p w14:paraId="011D204C" w14:textId="0FD24E53"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Option 4 - Cash fund $1M of projects</w:t>
            </w:r>
            <w:r w:rsidR="00FC7047">
              <w:rPr>
                <w:rFonts w:ascii="Calibri" w:eastAsia="Times New Roman" w:hAnsi="Calibri" w:cs="Calibri"/>
                <w:color w:val="000000"/>
              </w:rPr>
              <w:t xml:space="preserve"> over 5 years</w:t>
            </w:r>
            <w:r w:rsidRPr="00BF2181">
              <w:rPr>
                <w:rFonts w:ascii="Calibri" w:eastAsia="Times New Roman" w:hAnsi="Calibri" w:cs="Calibri"/>
                <w:color w:val="000000"/>
              </w:rPr>
              <w:t xml:space="preserve"> </w:t>
            </w:r>
          </w:p>
        </w:tc>
      </w:tr>
      <w:tr w:rsidR="009E79B9" w:rsidRPr="00BF2181" w14:paraId="5B97A895"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4431D5C3" w14:textId="77777777" w:rsidR="009E79B9" w:rsidRPr="00BF2181" w:rsidRDefault="009E79B9" w:rsidP="009E79B9">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3/4"</w:t>
            </w:r>
          </w:p>
        </w:tc>
        <w:tc>
          <w:tcPr>
            <w:tcW w:w="1120" w:type="dxa"/>
            <w:tcBorders>
              <w:top w:val="nil"/>
              <w:left w:val="nil"/>
              <w:bottom w:val="nil"/>
              <w:right w:val="nil"/>
            </w:tcBorders>
            <w:shd w:val="clear" w:color="auto" w:fill="auto"/>
            <w:noWrap/>
            <w:vAlign w:val="bottom"/>
            <w:hideMark/>
          </w:tcPr>
          <w:p w14:paraId="46E28536" w14:textId="77777777" w:rsidR="009E79B9" w:rsidRPr="00BF2181" w:rsidRDefault="009E79B9" w:rsidP="009E79B9">
            <w:pPr>
              <w:spacing w:line="240" w:lineRule="auto"/>
              <w:ind w:firstLineChars="100" w:firstLine="220"/>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7B1D4D9E" w14:textId="59DB67AF"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$78.25 </w:t>
            </w:r>
          </w:p>
        </w:tc>
        <w:tc>
          <w:tcPr>
            <w:tcW w:w="1195" w:type="dxa"/>
            <w:tcBorders>
              <w:top w:val="nil"/>
              <w:left w:val="nil"/>
              <w:bottom w:val="nil"/>
              <w:right w:val="nil"/>
            </w:tcBorders>
            <w:shd w:val="clear" w:color="auto" w:fill="auto"/>
            <w:noWrap/>
            <w:vAlign w:val="bottom"/>
            <w:hideMark/>
          </w:tcPr>
          <w:p w14:paraId="2E37A0E8" w14:textId="26165E31"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$78.25 </w:t>
            </w:r>
          </w:p>
        </w:tc>
        <w:tc>
          <w:tcPr>
            <w:tcW w:w="1260" w:type="dxa"/>
            <w:tcBorders>
              <w:top w:val="nil"/>
              <w:left w:val="nil"/>
              <w:bottom w:val="nil"/>
              <w:right w:val="nil"/>
            </w:tcBorders>
            <w:shd w:val="clear" w:color="auto" w:fill="auto"/>
            <w:noWrap/>
            <w:vAlign w:val="bottom"/>
            <w:hideMark/>
          </w:tcPr>
          <w:p w14:paraId="2724BD86" w14:textId="79CBCD62"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$78.25 </w:t>
            </w:r>
          </w:p>
        </w:tc>
        <w:tc>
          <w:tcPr>
            <w:tcW w:w="1195" w:type="dxa"/>
            <w:tcBorders>
              <w:top w:val="nil"/>
              <w:left w:val="nil"/>
              <w:bottom w:val="nil"/>
              <w:right w:val="nil"/>
            </w:tcBorders>
            <w:shd w:val="clear" w:color="auto" w:fill="auto"/>
            <w:noWrap/>
            <w:vAlign w:val="bottom"/>
            <w:hideMark/>
          </w:tcPr>
          <w:p w14:paraId="47877DF8" w14:textId="1791BB0A"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$78.25 </w:t>
            </w:r>
          </w:p>
        </w:tc>
        <w:tc>
          <w:tcPr>
            <w:tcW w:w="1195" w:type="dxa"/>
            <w:tcBorders>
              <w:top w:val="nil"/>
              <w:left w:val="nil"/>
              <w:bottom w:val="nil"/>
              <w:right w:val="single" w:sz="4" w:space="0" w:color="auto"/>
            </w:tcBorders>
            <w:shd w:val="clear" w:color="auto" w:fill="auto"/>
            <w:noWrap/>
            <w:vAlign w:val="bottom"/>
            <w:hideMark/>
          </w:tcPr>
          <w:p w14:paraId="33F86717" w14:textId="2C20517D"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$78.25 </w:t>
            </w:r>
          </w:p>
        </w:tc>
      </w:tr>
      <w:tr w:rsidR="009E79B9" w:rsidRPr="00BF2181" w14:paraId="449347DD"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642B440D" w14:textId="77777777" w:rsidR="009E79B9" w:rsidRPr="00BF2181" w:rsidRDefault="009E79B9" w:rsidP="009E79B9">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1"</w:t>
            </w:r>
          </w:p>
        </w:tc>
        <w:tc>
          <w:tcPr>
            <w:tcW w:w="1120" w:type="dxa"/>
            <w:tcBorders>
              <w:top w:val="nil"/>
              <w:left w:val="nil"/>
              <w:bottom w:val="nil"/>
              <w:right w:val="nil"/>
            </w:tcBorders>
            <w:shd w:val="clear" w:color="auto" w:fill="auto"/>
            <w:noWrap/>
            <w:vAlign w:val="bottom"/>
            <w:hideMark/>
          </w:tcPr>
          <w:p w14:paraId="6ADEA473" w14:textId="77777777" w:rsidR="009E79B9" w:rsidRPr="00BF2181" w:rsidRDefault="009E79B9" w:rsidP="009E79B9">
            <w:pPr>
              <w:spacing w:line="240" w:lineRule="auto"/>
              <w:ind w:firstLineChars="100" w:firstLine="220"/>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7A57C809" w14:textId="10EC3BB3"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$130.41 </w:t>
            </w:r>
          </w:p>
        </w:tc>
        <w:tc>
          <w:tcPr>
            <w:tcW w:w="1195" w:type="dxa"/>
            <w:tcBorders>
              <w:top w:val="nil"/>
              <w:left w:val="nil"/>
              <w:bottom w:val="nil"/>
              <w:right w:val="nil"/>
            </w:tcBorders>
            <w:shd w:val="clear" w:color="auto" w:fill="auto"/>
            <w:noWrap/>
            <w:vAlign w:val="bottom"/>
            <w:hideMark/>
          </w:tcPr>
          <w:p w14:paraId="14A1EFA4" w14:textId="0D439DB6"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$130.41 </w:t>
            </w:r>
          </w:p>
        </w:tc>
        <w:tc>
          <w:tcPr>
            <w:tcW w:w="1260" w:type="dxa"/>
            <w:tcBorders>
              <w:top w:val="nil"/>
              <w:left w:val="nil"/>
              <w:bottom w:val="nil"/>
              <w:right w:val="nil"/>
            </w:tcBorders>
            <w:shd w:val="clear" w:color="auto" w:fill="auto"/>
            <w:noWrap/>
            <w:vAlign w:val="bottom"/>
            <w:hideMark/>
          </w:tcPr>
          <w:p w14:paraId="23732F7C" w14:textId="5E9B9E87"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$130.41 </w:t>
            </w:r>
          </w:p>
        </w:tc>
        <w:tc>
          <w:tcPr>
            <w:tcW w:w="1195" w:type="dxa"/>
            <w:tcBorders>
              <w:top w:val="nil"/>
              <w:left w:val="nil"/>
              <w:bottom w:val="nil"/>
              <w:right w:val="nil"/>
            </w:tcBorders>
            <w:shd w:val="clear" w:color="auto" w:fill="auto"/>
            <w:noWrap/>
            <w:vAlign w:val="bottom"/>
            <w:hideMark/>
          </w:tcPr>
          <w:p w14:paraId="14F177C6" w14:textId="70C5D651"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$130.41 </w:t>
            </w:r>
          </w:p>
        </w:tc>
        <w:tc>
          <w:tcPr>
            <w:tcW w:w="1195" w:type="dxa"/>
            <w:tcBorders>
              <w:top w:val="nil"/>
              <w:left w:val="nil"/>
              <w:bottom w:val="nil"/>
              <w:right w:val="single" w:sz="4" w:space="0" w:color="auto"/>
            </w:tcBorders>
            <w:shd w:val="clear" w:color="auto" w:fill="auto"/>
            <w:noWrap/>
            <w:vAlign w:val="bottom"/>
            <w:hideMark/>
          </w:tcPr>
          <w:p w14:paraId="0E8CA499" w14:textId="72307637"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$130.41 </w:t>
            </w:r>
          </w:p>
        </w:tc>
      </w:tr>
      <w:tr w:rsidR="009E79B9" w:rsidRPr="00BF2181" w14:paraId="69B01A1C"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6138D1A9" w14:textId="77777777" w:rsidR="009E79B9" w:rsidRPr="00BF2181" w:rsidRDefault="009E79B9" w:rsidP="009E79B9">
            <w:pPr>
              <w:spacing w:line="240" w:lineRule="auto"/>
              <w:ind w:firstLineChars="100" w:firstLine="220"/>
              <w:rPr>
                <w:rFonts w:ascii="Calibri" w:eastAsia="Times New Roman" w:hAnsi="Calibri" w:cs="Calibri"/>
                <w:color w:val="000000"/>
              </w:rPr>
            </w:pPr>
            <w:r w:rsidRPr="00BF2181">
              <w:rPr>
                <w:rFonts w:ascii="Calibri" w:eastAsia="Times New Roman" w:hAnsi="Calibri" w:cs="Calibri"/>
                <w:color w:val="000000"/>
              </w:rPr>
              <w:t>2"</w:t>
            </w:r>
          </w:p>
        </w:tc>
        <w:tc>
          <w:tcPr>
            <w:tcW w:w="1120" w:type="dxa"/>
            <w:tcBorders>
              <w:top w:val="nil"/>
              <w:left w:val="nil"/>
              <w:bottom w:val="nil"/>
              <w:right w:val="nil"/>
            </w:tcBorders>
            <w:shd w:val="clear" w:color="auto" w:fill="auto"/>
            <w:noWrap/>
            <w:vAlign w:val="bottom"/>
            <w:hideMark/>
          </w:tcPr>
          <w:p w14:paraId="5BD01B35" w14:textId="77777777" w:rsidR="009E79B9" w:rsidRPr="00BF2181" w:rsidRDefault="009E79B9" w:rsidP="009E79B9">
            <w:pPr>
              <w:spacing w:line="240" w:lineRule="auto"/>
              <w:ind w:firstLineChars="100" w:firstLine="220"/>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59B09FC9" w14:textId="1201CAA2"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$417.32 </w:t>
            </w:r>
          </w:p>
        </w:tc>
        <w:tc>
          <w:tcPr>
            <w:tcW w:w="1195" w:type="dxa"/>
            <w:tcBorders>
              <w:top w:val="nil"/>
              <w:left w:val="nil"/>
              <w:bottom w:val="nil"/>
              <w:right w:val="nil"/>
            </w:tcBorders>
            <w:shd w:val="clear" w:color="auto" w:fill="auto"/>
            <w:noWrap/>
            <w:vAlign w:val="bottom"/>
            <w:hideMark/>
          </w:tcPr>
          <w:p w14:paraId="67EED28F" w14:textId="240D8792"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$417.32 </w:t>
            </w:r>
          </w:p>
        </w:tc>
        <w:tc>
          <w:tcPr>
            <w:tcW w:w="1260" w:type="dxa"/>
            <w:tcBorders>
              <w:top w:val="nil"/>
              <w:left w:val="nil"/>
              <w:bottom w:val="nil"/>
              <w:right w:val="nil"/>
            </w:tcBorders>
            <w:shd w:val="clear" w:color="auto" w:fill="auto"/>
            <w:noWrap/>
            <w:vAlign w:val="bottom"/>
            <w:hideMark/>
          </w:tcPr>
          <w:p w14:paraId="5010B168" w14:textId="2247BF33"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$417.32 </w:t>
            </w:r>
          </w:p>
        </w:tc>
        <w:tc>
          <w:tcPr>
            <w:tcW w:w="1195" w:type="dxa"/>
            <w:tcBorders>
              <w:top w:val="nil"/>
              <w:left w:val="nil"/>
              <w:bottom w:val="nil"/>
              <w:right w:val="nil"/>
            </w:tcBorders>
            <w:shd w:val="clear" w:color="auto" w:fill="auto"/>
            <w:noWrap/>
            <w:vAlign w:val="bottom"/>
            <w:hideMark/>
          </w:tcPr>
          <w:p w14:paraId="2B72CD7B" w14:textId="59A2497E"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$417.32 </w:t>
            </w:r>
          </w:p>
        </w:tc>
        <w:tc>
          <w:tcPr>
            <w:tcW w:w="1195" w:type="dxa"/>
            <w:tcBorders>
              <w:top w:val="nil"/>
              <w:left w:val="nil"/>
              <w:bottom w:val="nil"/>
              <w:right w:val="single" w:sz="4" w:space="0" w:color="auto"/>
            </w:tcBorders>
            <w:shd w:val="clear" w:color="auto" w:fill="auto"/>
            <w:noWrap/>
            <w:vAlign w:val="bottom"/>
            <w:hideMark/>
          </w:tcPr>
          <w:p w14:paraId="6E41B455" w14:textId="52E8B6C4"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$417.32 </w:t>
            </w:r>
          </w:p>
        </w:tc>
      </w:tr>
      <w:tr w:rsidR="009E79B9" w:rsidRPr="00BF2181" w14:paraId="49662947"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23E6A07B" w14:textId="77777777" w:rsidR="009E79B9" w:rsidRPr="00BF2181" w:rsidRDefault="009E79B9" w:rsidP="009E79B9">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c>
          <w:tcPr>
            <w:tcW w:w="1120" w:type="dxa"/>
            <w:tcBorders>
              <w:top w:val="nil"/>
              <w:left w:val="nil"/>
              <w:bottom w:val="nil"/>
              <w:right w:val="nil"/>
            </w:tcBorders>
            <w:shd w:val="clear" w:color="auto" w:fill="auto"/>
            <w:noWrap/>
            <w:vAlign w:val="bottom"/>
            <w:hideMark/>
          </w:tcPr>
          <w:p w14:paraId="61A74F45" w14:textId="77777777" w:rsidR="009E79B9" w:rsidRPr="00BF2181" w:rsidRDefault="009E79B9" w:rsidP="009E79B9">
            <w:pPr>
              <w:spacing w:line="240" w:lineRule="auto"/>
              <w:rPr>
                <w:rFonts w:ascii="Calibri" w:eastAsia="Times New Roman" w:hAnsi="Calibri" w:cs="Calibri"/>
                <w:color w:val="000000"/>
              </w:rPr>
            </w:pPr>
          </w:p>
        </w:tc>
        <w:tc>
          <w:tcPr>
            <w:tcW w:w="1540" w:type="dxa"/>
            <w:tcBorders>
              <w:top w:val="nil"/>
              <w:left w:val="nil"/>
              <w:bottom w:val="nil"/>
              <w:right w:val="nil"/>
            </w:tcBorders>
            <w:shd w:val="clear" w:color="auto" w:fill="auto"/>
            <w:noWrap/>
            <w:vAlign w:val="bottom"/>
            <w:hideMark/>
          </w:tcPr>
          <w:p w14:paraId="6A98F9EF" w14:textId="77777777" w:rsidR="009E79B9" w:rsidRPr="00BF2181" w:rsidRDefault="009E79B9" w:rsidP="009E79B9">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09B926EF" w14:textId="77777777" w:rsidR="009E79B9" w:rsidRPr="00BF2181" w:rsidRDefault="009E79B9" w:rsidP="009E79B9">
            <w:pPr>
              <w:spacing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1F1761E3" w14:textId="77777777" w:rsidR="009E79B9" w:rsidRPr="00BF2181" w:rsidRDefault="009E79B9" w:rsidP="009E79B9">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5F130ABE" w14:textId="77777777" w:rsidR="009E79B9" w:rsidRPr="00BF2181" w:rsidRDefault="009E79B9" w:rsidP="009E79B9">
            <w:pPr>
              <w:spacing w:line="240" w:lineRule="auto"/>
              <w:rPr>
                <w:rFonts w:ascii="Times New Roman" w:eastAsia="Times New Roman" w:hAnsi="Times New Roman" w:cs="Times New Roman"/>
                <w:sz w:val="20"/>
                <w:szCs w:val="20"/>
              </w:rPr>
            </w:pPr>
          </w:p>
        </w:tc>
        <w:tc>
          <w:tcPr>
            <w:tcW w:w="1195" w:type="dxa"/>
            <w:tcBorders>
              <w:top w:val="nil"/>
              <w:left w:val="nil"/>
              <w:bottom w:val="nil"/>
              <w:right w:val="single" w:sz="4" w:space="0" w:color="auto"/>
            </w:tcBorders>
            <w:shd w:val="clear" w:color="auto" w:fill="auto"/>
            <w:noWrap/>
            <w:vAlign w:val="bottom"/>
            <w:hideMark/>
          </w:tcPr>
          <w:p w14:paraId="78900D96" w14:textId="711AD9B5" w:rsidR="009E79B9" w:rsidRPr="00BF2181" w:rsidRDefault="009E79B9" w:rsidP="009E79B9">
            <w:pPr>
              <w:spacing w:line="240" w:lineRule="auto"/>
              <w:rPr>
                <w:rFonts w:ascii="Calibri" w:eastAsia="Times New Roman" w:hAnsi="Calibri" w:cs="Calibri"/>
                <w:color w:val="000000"/>
              </w:rPr>
            </w:pPr>
            <w:r>
              <w:rPr>
                <w:rFonts w:ascii="Calibri" w:hAnsi="Calibri" w:cs="Calibri"/>
                <w:color w:val="000000"/>
              </w:rPr>
              <w:t> </w:t>
            </w:r>
          </w:p>
        </w:tc>
      </w:tr>
      <w:tr w:rsidR="009E79B9" w:rsidRPr="00BF2181" w14:paraId="302D3749"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6F4A774F" w14:textId="77777777" w:rsidR="009E79B9" w:rsidRPr="00BF2181" w:rsidRDefault="009E79B9" w:rsidP="009E79B9">
            <w:pPr>
              <w:spacing w:line="240" w:lineRule="auto"/>
              <w:rPr>
                <w:rFonts w:ascii="Calibri" w:eastAsia="Times New Roman" w:hAnsi="Calibri" w:cs="Calibri"/>
                <w:b/>
                <w:bCs/>
                <w:color w:val="000000"/>
              </w:rPr>
            </w:pPr>
            <w:r w:rsidRPr="00BF2181">
              <w:rPr>
                <w:rFonts w:ascii="Calibri" w:eastAsia="Times New Roman" w:hAnsi="Calibri" w:cs="Calibri"/>
                <w:b/>
                <w:bCs/>
                <w:color w:val="000000"/>
              </w:rPr>
              <w:t xml:space="preserve">Usage Charge </w:t>
            </w:r>
          </w:p>
        </w:tc>
        <w:tc>
          <w:tcPr>
            <w:tcW w:w="1120" w:type="dxa"/>
            <w:tcBorders>
              <w:top w:val="nil"/>
              <w:left w:val="nil"/>
              <w:bottom w:val="nil"/>
              <w:right w:val="nil"/>
            </w:tcBorders>
            <w:shd w:val="clear" w:color="auto" w:fill="auto"/>
            <w:noWrap/>
            <w:vAlign w:val="bottom"/>
            <w:hideMark/>
          </w:tcPr>
          <w:p w14:paraId="16D00ED5" w14:textId="77777777" w:rsidR="009E79B9" w:rsidRPr="00BF2181" w:rsidRDefault="009E79B9" w:rsidP="009E79B9">
            <w:pPr>
              <w:spacing w:line="240" w:lineRule="auto"/>
              <w:rPr>
                <w:rFonts w:ascii="Calibri" w:eastAsia="Times New Roman" w:hAnsi="Calibri" w:cs="Calibri"/>
                <w:b/>
                <w:bCs/>
                <w:color w:val="000000"/>
              </w:rPr>
            </w:pPr>
          </w:p>
        </w:tc>
        <w:tc>
          <w:tcPr>
            <w:tcW w:w="1540" w:type="dxa"/>
            <w:tcBorders>
              <w:top w:val="nil"/>
              <w:left w:val="nil"/>
              <w:bottom w:val="nil"/>
              <w:right w:val="nil"/>
            </w:tcBorders>
            <w:shd w:val="clear" w:color="auto" w:fill="auto"/>
            <w:noWrap/>
            <w:vAlign w:val="bottom"/>
            <w:hideMark/>
          </w:tcPr>
          <w:p w14:paraId="46D5C20B" w14:textId="77777777" w:rsidR="009E79B9" w:rsidRPr="00BF2181" w:rsidRDefault="009E79B9" w:rsidP="009E79B9">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1181F079" w14:textId="77777777" w:rsidR="009E79B9" w:rsidRPr="00BF2181" w:rsidRDefault="009E79B9" w:rsidP="009E79B9">
            <w:pPr>
              <w:spacing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40F30894" w14:textId="77777777" w:rsidR="009E79B9" w:rsidRPr="00BF2181" w:rsidRDefault="009E79B9" w:rsidP="009E79B9">
            <w:pPr>
              <w:spacing w:line="240" w:lineRule="auto"/>
              <w:rPr>
                <w:rFonts w:ascii="Times New Roman" w:eastAsia="Times New Roman" w:hAnsi="Times New Roman" w:cs="Times New Roman"/>
                <w:sz w:val="20"/>
                <w:szCs w:val="20"/>
              </w:rPr>
            </w:pPr>
          </w:p>
        </w:tc>
        <w:tc>
          <w:tcPr>
            <w:tcW w:w="1195" w:type="dxa"/>
            <w:tcBorders>
              <w:top w:val="nil"/>
              <w:left w:val="nil"/>
              <w:bottom w:val="nil"/>
              <w:right w:val="nil"/>
            </w:tcBorders>
            <w:shd w:val="clear" w:color="auto" w:fill="auto"/>
            <w:noWrap/>
            <w:vAlign w:val="bottom"/>
            <w:hideMark/>
          </w:tcPr>
          <w:p w14:paraId="469CFF90" w14:textId="77777777" w:rsidR="009E79B9" w:rsidRPr="00BF2181" w:rsidRDefault="009E79B9" w:rsidP="009E79B9">
            <w:pPr>
              <w:spacing w:line="240" w:lineRule="auto"/>
              <w:rPr>
                <w:rFonts w:ascii="Times New Roman" w:eastAsia="Times New Roman" w:hAnsi="Times New Roman" w:cs="Times New Roman"/>
                <w:sz w:val="20"/>
                <w:szCs w:val="20"/>
              </w:rPr>
            </w:pPr>
          </w:p>
        </w:tc>
        <w:tc>
          <w:tcPr>
            <w:tcW w:w="1195" w:type="dxa"/>
            <w:tcBorders>
              <w:top w:val="nil"/>
              <w:left w:val="nil"/>
              <w:bottom w:val="nil"/>
              <w:right w:val="single" w:sz="4" w:space="0" w:color="auto"/>
            </w:tcBorders>
            <w:shd w:val="clear" w:color="auto" w:fill="auto"/>
            <w:noWrap/>
            <w:vAlign w:val="bottom"/>
            <w:hideMark/>
          </w:tcPr>
          <w:p w14:paraId="10052370" w14:textId="7060FE19" w:rsidR="009E79B9" w:rsidRPr="00BF2181" w:rsidRDefault="009E79B9" w:rsidP="009E79B9">
            <w:pPr>
              <w:spacing w:line="240" w:lineRule="auto"/>
              <w:rPr>
                <w:rFonts w:ascii="Calibri" w:eastAsia="Times New Roman" w:hAnsi="Calibri" w:cs="Calibri"/>
                <w:color w:val="000000"/>
              </w:rPr>
            </w:pPr>
            <w:r>
              <w:rPr>
                <w:rFonts w:ascii="Calibri" w:hAnsi="Calibri" w:cs="Calibri"/>
                <w:color w:val="000000"/>
              </w:rPr>
              <w:t> </w:t>
            </w:r>
          </w:p>
        </w:tc>
      </w:tr>
      <w:tr w:rsidR="009E79B9" w:rsidRPr="00BF2181" w14:paraId="6E11CB03" w14:textId="77777777" w:rsidTr="00BF2181">
        <w:trPr>
          <w:trHeight w:val="115"/>
        </w:trPr>
        <w:tc>
          <w:tcPr>
            <w:tcW w:w="1700" w:type="dxa"/>
            <w:tcBorders>
              <w:top w:val="nil"/>
              <w:left w:val="single" w:sz="4" w:space="0" w:color="auto"/>
              <w:bottom w:val="nil"/>
              <w:right w:val="nil"/>
            </w:tcBorders>
            <w:shd w:val="clear" w:color="auto" w:fill="auto"/>
            <w:noWrap/>
            <w:vAlign w:val="bottom"/>
            <w:hideMark/>
          </w:tcPr>
          <w:p w14:paraId="51AEBCD1" w14:textId="77777777" w:rsidR="009E79B9" w:rsidRPr="00BF2181" w:rsidRDefault="009E79B9" w:rsidP="009E79B9">
            <w:pPr>
              <w:spacing w:line="240" w:lineRule="auto"/>
              <w:rPr>
                <w:rFonts w:ascii="Calibri" w:eastAsia="Times New Roman" w:hAnsi="Calibri" w:cs="Calibri"/>
                <w:color w:val="000000"/>
              </w:rPr>
            </w:pPr>
            <w:r w:rsidRPr="00BF2181">
              <w:rPr>
                <w:rFonts w:ascii="Calibri" w:eastAsia="Times New Roman" w:hAnsi="Calibri" w:cs="Calibri"/>
                <w:color w:val="000000"/>
              </w:rPr>
              <w:t xml:space="preserve">$ per </w:t>
            </w:r>
            <w:proofErr w:type="spellStart"/>
            <w:r w:rsidRPr="00BF2181">
              <w:rPr>
                <w:rFonts w:ascii="Calibri" w:eastAsia="Times New Roman" w:hAnsi="Calibri" w:cs="Calibri"/>
                <w:color w:val="000000"/>
              </w:rPr>
              <w:t>ccf</w:t>
            </w:r>
            <w:proofErr w:type="spellEnd"/>
          </w:p>
        </w:tc>
        <w:tc>
          <w:tcPr>
            <w:tcW w:w="1120" w:type="dxa"/>
            <w:tcBorders>
              <w:top w:val="nil"/>
              <w:left w:val="nil"/>
              <w:bottom w:val="nil"/>
              <w:right w:val="nil"/>
            </w:tcBorders>
            <w:shd w:val="clear" w:color="auto" w:fill="auto"/>
            <w:noWrap/>
            <w:vAlign w:val="bottom"/>
            <w:hideMark/>
          </w:tcPr>
          <w:p w14:paraId="378E7AD6" w14:textId="77777777" w:rsidR="009E79B9" w:rsidRPr="00BF2181" w:rsidRDefault="009E79B9" w:rsidP="009E79B9">
            <w:pPr>
              <w:spacing w:line="240" w:lineRule="auto"/>
              <w:jc w:val="right"/>
              <w:rPr>
                <w:rFonts w:ascii="Calibri" w:eastAsia="Times New Roman" w:hAnsi="Calibri" w:cs="Calibri"/>
                <w:color w:val="000000"/>
              </w:rPr>
            </w:pPr>
            <w:r w:rsidRPr="00BF2181">
              <w:rPr>
                <w:rFonts w:ascii="Calibri" w:eastAsia="Times New Roman" w:hAnsi="Calibri" w:cs="Calibri"/>
                <w:color w:val="000000"/>
              </w:rPr>
              <w:t xml:space="preserve">$1.28 </w:t>
            </w:r>
          </w:p>
        </w:tc>
        <w:tc>
          <w:tcPr>
            <w:tcW w:w="1540" w:type="dxa"/>
            <w:tcBorders>
              <w:top w:val="nil"/>
              <w:left w:val="nil"/>
              <w:bottom w:val="nil"/>
              <w:right w:val="nil"/>
            </w:tcBorders>
            <w:shd w:val="clear" w:color="auto" w:fill="auto"/>
            <w:noWrap/>
            <w:vAlign w:val="bottom"/>
            <w:hideMark/>
          </w:tcPr>
          <w:p w14:paraId="700B4692" w14:textId="420FE310"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$1.53 </w:t>
            </w:r>
          </w:p>
        </w:tc>
        <w:tc>
          <w:tcPr>
            <w:tcW w:w="1195" w:type="dxa"/>
            <w:tcBorders>
              <w:top w:val="nil"/>
              <w:left w:val="nil"/>
              <w:bottom w:val="nil"/>
              <w:right w:val="nil"/>
            </w:tcBorders>
            <w:shd w:val="clear" w:color="auto" w:fill="auto"/>
            <w:noWrap/>
            <w:vAlign w:val="bottom"/>
            <w:hideMark/>
          </w:tcPr>
          <w:p w14:paraId="7B9F3F47" w14:textId="290B96FD"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$1.57 </w:t>
            </w:r>
          </w:p>
        </w:tc>
        <w:tc>
          <w:tcPr>
            <w:tcW w:w="1260" w:type="dxa"/>
            <w:tcBorders>
              <w:top w:val="nil"/>
              <w:left w:val="nil"/>
              <w:bottom w:val="nil"/>
              <w:right w:val="nil"/>
            </w:tcBorders>
            <w:shd w:val="clear" w:color="auto" w:fill="auto"/>
            <w:noWrap/>
            <w:vAlign w:val="bottom"/>
            <w:hideMark/>
          </w:tcPr>
          <w:p w14:paraId="274B8AE5" w14:textId="34AB93B8"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$1.62 </w:t>
            </w:r>
          </w:p>
        </w:tc>
        <w:tc>
          <w:tcPr>
            <w:tcW w:w="1195" w:type="dxa"/>
            <w:tcBorders>
              <w:top w:val="nil"/>
              <w:left w:val="nil"/>
              <w:bottom w:val="nil"/>
              <w:right w:val="nil"/>
            </w:tcBorders>
            <w:shd w:val="clear" w:color="auto" w:fill="auto"/>
            <w:noWrap/>
            <w:vAlign w:val="bottom"/>
            <w:hideMark/>
          </w:tcPr>
          <w:p w14:paraId="181C2FA9" w14:textId="2C04B348"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$1.67 </w:t>
            </w:r>
          </w:p>
        </w:tc>
        <w:tc>
          <w:tcPr>
            <w:tcW w:w="1195" w:type="dxa"/>
            <w:tcBorders>
              <w:top w:val="nil"/>
              <w:left w:val="nil"/>
              <w:bottom w:val="nil"/>
              <w:right w:val="single" w:sz="4" w:space="0" w:color="auto"/>
            </w:tcBorders>
            <w:shd w:val="clear" w:color="auto" w:fill="auto"/>
            <w:noWrap/>
            <w:vAlign w:val="bottom"/>
            <w:hideMark/>
          </w:tcPr>
          <w:p w14:paraId="0C5D3047" w14:textId="08F29466" w:rsidR="009E79B9" w:rsidRPr="00BF2181" w:rsidRDefault="009E79B9" w:rsidP="009E79B9">
            <w:pPr>
              <w:spacing w:line="240" w:lineRule="auto"/>
              <w:jc w:val="right"/>
              <w:rPr>
                <w:rFonts w:ascii="Calibri" w:eastAsia="Times New Roman" w:hAnsi="Calibri" w:cs="Calibri"/>
                <w:color w:val="000000"/>
              </w:rPr>
            </w:pPr>
            <w:r>
              <w:rPr>
                <w:rFonts w:ascii="Calibri" w:hAnsi="Calibri" w:cs="Calibri"/>
                <w:color w:val="000000"/>
              </w:rPr>
              <w:t xml:space="preserve">$1.71 </w:t>
            </w:r>
          </w:p>
        </w:tc>
      </w:tr>
      <w:tr w:rsidR="00BF2181" w:rsidRPr="00BF2181" w14:paraId="0A54796A" w14:textId="77777777" w:rsidTr="00BF2181">
        <w:trPr>
          <w:trHeight w:val="115"/>
        </w:trPr>
        <w:tc>
          <w:tcPr>
            <w:tcW w:w="1700" w:type="dxa"/>
            <w:tcBorders>
              <w:top w:val="nil"/>
              <w:left w:val="single" w:sz="4" w:space="0" w:color="auto"/>
              <w:bottom w:val="single" w:sz="4" w:space="0" w:color="auto"/>
              <w:right w:val="nil"/>
            </w:tcBorders>
            <w:shd w:val="clear" w:color="auto" w:fill="auto"/>
            <w:noWrap/>
            <w:vAlign w:val="bottom"/>
            <w:hideMark/>
          </w:tcPr>
          <w:p w14:paraId="3BA62D46"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c>
          <w:tcPr>
            <w:tcW w:w="1120" w:type="dxa"/>
            <w:tcBorders>
              <w:top w:val="nil"/>
              <w:left w:val="nil"/>
              <w:bottom w:val="single" w:sz="4" w:space="0" w:color="auto"/>
              <w:right w:val="nil"/>
            </w:tcBorders>
            <w:shd w:val="clear" w:color="auto" w:fill="auto"/>
            <w:noWrap/>
            <w:vAlign w:val="bottom"/>
            <w:hideMark/>
          </w:tcPr>
          <w:p w14:paraId="7123A195"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c>
          <w:tcPr>
            <w:tcW w:w="1540" w:type="dxa"/>
            <w:tcBorders>
              <w:top w:val="nil"/>
              <w:left w:val="nil"/>
              <w:bottom w:val="single" w:sz="4" w:space="0" w:color="auto"/>
              <w:right w:val="nil"/>
            </w:tcBorders>
            <w:shd w:val="clear" w:color="auto" w:fill="auto"/>
            <w:noWrap/>
            <w:vAlign w:val="bottom"/>
            <w:hideMark/>
          </w:tcPr>
          <w:p w14:paraId="7EFAB215"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c>
          <w:tcPr>
            <w:tcW w:w="1195" w:type="dxa"/>
            <w:tcBorders>
              <w:top w:val="nil"/>
              <w:left w:val="nil"/>
              <w:bottom w:val="single" w:sz="4" w:space="0" w:color="auto"/>
              <w:right w:val="nil"/>
            </w:tcBorders>
            <w:shd w:val="clear" w:color="auto" w:fill="auto"/>
            <w:noWrap/>
            <w:vAlign w:val="bottom"/>
            <w:hideMark/>
          </w:tcPr>
          <w:p w14:paraId="728ED1A0"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c>
          <w:tcPr>
            <w:tcW w:w="1260" w:type="dxa"/>
            <w:tcBorders>
              <w:top w:val="nil"/>
              <w:left w:val="nil"/>
              <w:bottom w:val="single" w:sz="4" w:space="0" w:color="auto"/>
              <w:right w:val="nil"/>
            </w:tcBorders>
            <w:shd w:val="clear" w:color="auto" w:fill="auto"/>
            <w:noWrap/>
            <w:vAlign w:val="bottom"/>
            <w:hideMark/>
          </w:tcPr>
          <w:p w14:paraId="6C0CED05"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c>
          <w:tcPr>
            <w:tcW w:w="1195" w:type="dxa"/>
            <w:tcBorders>
              <w:top w:val="nil"/>
              <w:left w:val="nil"/>
              <w:bottom w:val="single" w:sz="4" w:space="0" w:color="auto"/>
              <w:right w:val="nil"/>
            </w:tcBorders>
            <w:shd w:val="clear" w:color="auto" w:fill="auto"/>
            <w:noWrap/>
            <w:vAlign w:val="bottom"/>
            <w:hideMark/>
          </w:tcPr>
          <w:p w14:paraId="46EDC96F"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c>
          <w:tcPr>
            <w:tcW w:w="1195" w:type="dxa"/>
            <w:tcBorders>
              <w:top w:val="nil"/>
              <w:left w:val="nil"/>
              <w:bottom w:val="single" w:sz="4" w:space="0" w:color="auto"/>
              <w:right w:val="single" w:sz="4" w:space="0" w:color="auto"/>
            </w:tcBorders>
            <w:shd w:val="clear" w:color="auto" w:fill="auto"/>
            <w:noWrap/>
            <w:vAlign w:val="bottom"/>
            <w:hideMark/>
          </w:tcPr>
          <w:p w14:paraId="2B558177" w14:textId="77777777" w:rsidR="00BF2181" w:rsidRPr="00BF2181" w:rsidRDefault="00BF2181" w:rsidP="00BF2181">
            <w:pPr>
              <w:spacing w:line="240" w:lineRule="auto"/>
              <w:rPr>
                <w:rFonts w:ascii="Calibri" w:eastAsia="Times New Roman" w:hAnsi="Calibri" w:cs="Calibri"/>
                <w:color w:val="000000"/>
              </w:rPr>
            </w:pPr>
            <w:r w:rsidRPr="00BF2181">
              <w:rPr>
                <w:rFonts w:ascii="Calibri" w:eastAsia="Times New Roman" w:hAnsi="Calibri" w:cs="Calibri"/>
                <w:color w:val="000000"/>
              </w:rPr>
              <w:t> </w:t>
            </w:r>
          </w:p>
        </w:tc>
      </w:tr>
    </w:tbl>
    <w:p w14:paraId="470B838B" w14:textId="52FAACF9" w:rsidR="00BF2181" w:rsidRDefault="00BF2181" w:rsidP="00375A0D">
      <w:pPr>
        <w:rPr>
          <w:rFonts w:asciiTheme="minorHAnsi" w:hAnsiTheme="minorHAnsi" w:cstheme="minorHAnsi"/>
        </w:rPr>
      </w:pPr>
      <w:proofErr w:type="spellStart"/>
      <w:r w:rsidRPr="00D01731">
        <w:rPr>
          <w:rFonts w:ascii="Calibri" w:eastAsia="Times New Roman" w:hAnsi="Calibri" w:cs="Calibri"/>
          <w:color w:val="000000"/>
          <w:sz w:val="21"/>
          <w:szCs w:val="21"/>
        </w:rPr>
        <w:t>ccf</w:t>
      </w:r>
      <w:proofErr w:type="spellEnd"/>
      <w:r w:rsidRPr="00D01731">
        <w:rPr>
          <w:rFonts w:ascii="Calibri" w:eastAsia="Times New Roman" w:hAnsi="Calibri" w:cs="Calibri"/>
          <w:color w:val="000000"/>
          <w:sz w:val="21"/>
          <w:szCs w:val="21"/>
        </w:rPr>
        <w:t xml:space="preserve"> – hundred cubic feet, one </w:t>
      </w:r>
      <w:proofErr w:type="spellStart"/>
      <w:r w:rsidRPr="00D01731">
        <w:rPr>
          <w:rFonts w:ascii="Calibri" w:eastAsia="Times New Roman" w:hAnsi="Calibri" w:cs="Calibri"/>
          <w:color w:val="000000"/>
          <w:sz w:val="21"/>
          <w:szCs w:val="21"/>
        </w:rPr>
        <w:t>ccf</w:t>
      </w:r>
      <w:proofErr w:type="spellEnd"/>
      <w:r w:rsidRPr="00D01731">
        <w:rPr>
          <w:rFonts w:ascii="Calibri" w:eastAsia="Times New Roman" w:hAnsi="Calibri" w:cs="Calibri"/>
          <w:color w:val="000000"/>
          <w:sz w:val="21"/>
          <w:szCs w:val="21"/>
        </w:rPr>
        <w:t xml:space="preserve"> = 748 </w:t>
      </w:r>
      <w:proofErr w:type="gramStart"/>
      <w:r w:rsidRPr="00D01731">
        <w:rPr>
          <w:rFonts w:ascii="Calibri" w:eastAsia="Times New Roman" w:hAnsi="Calibri" w:cs="Calibri"/>
          <w:color w:val="000000"/>
          <w:sz w:val="21"/>
          <w:szCs w:val="21"/>
        </w:rPr>
        <w:t>gallons</w:t>
      </w:r>
      <w:proofErr w:type="gramEnd"/>
    </w:p>
    <w:p w14:paraId="4DA09EA5" w14:textId="77777777" w:rsidR="00BF2181" w:rsidRDefault="00BF2181" w:rsidP="00375A0D">
      <w:pPr>
        <w:rPr>
          <w:rFonts w:asciiTheme="minorHAnsi" w:hAnsiTheme="minorHAnsi" w:cstheme="minorHAnsi"/>
        </w:rPr>
      </w:pPr>
    </w:p>
    <w:p w14:paraId="77D51A44" w14:textId="77777777" w:rsidR="00BF2181" w:rsidRDefault="00BF2181" w:rsidP="00375A0D">
      <w:pPr>
        <w:rPr>
          <w:rFonts w:asciiTheme="minorHAnsi" w:hAnsiTheme="minorHAnsi" w:cstheme="minorHAnsi"/>
        </w:rPr>
      </w:pPr>
    </w:p>
    <w:p w14:paraId="4907669C" w14:textId="77777777" w:rsidR="00F64160" w:rsidRDefault="00F64160" w:rsidP="00375A0D">
      <w:pPr>
        <w:rPr>
          <w:rFonts w:asciiTheme="minorHAnsi" w:hAnsiTheme="minorHAnsi" w:cstheme="minorHAnsi"/>
        </w:rPr>
        <w:sectPr w:rsidR="00F64160" w:rsidSect="00906B44">
          <w:pgSz w:w="12240" w:h="15840"/>
          <w:pgMar w:top="1440" w:right="1440" w:bottom="1440" w:left="1440" w:header="720" w:footer="576" w:gutter="0"/>
          <w:cols w:space="720"/>
          <w:docGrid w:linePitch="360"/>
        </w:sectPr>
      </w:pPr>
    </w:p>
    <w:tbl>
      <w:tblPr>
        <w:tblW w:w="9562" w:type="dxa"/>
        <w:tblLook w:val="04A0" w:firstRow="1" w:lastRow="0" w:firstColumn="1" w:lastColumn="0" w:noHBand="0" w:noVBand="1"/>
      </w:tblPr>
      <w:tblGrid>
        <w:gridCol w:w="1980"/>
        <w:gridCol w:w="941"/>
        <w:gridCol w:w="312"/>
        <w:gridCol w:w="1079"/>
        <w:gridCol w:w="941"/>
        <w:gridCol w:w="941"/>
        <w:gridCol w:w="312"/>
        <w:gridCol w:w="1144"/>
        <w:gridCol w:w="941"/>
        <w:gridCol w:w="957"/>
        <w:gridCol w:w="14"/>
      </w:tblGrid>
      <w:tr w:rsidR="00F64160" w:rsidRPr="00F64160" w14:paraId="02094009" w14:textId="77777777" w:rsidTr="008C1CFE">
        <w:trPr>
          <w:trHeight w:val="115"/>
        </w:trPr>
        <w:tc>
          <w:tcPr>
            <w:tcW w:w="1980" w:type="dxa"/>
            <w:tcBorders>
              <w:top w:val="single" w:sz="4" w:space="0" w:color="auto"/>
              <w:left w:val="nil"/>
              <w:bottom w:val="nil"/>
              <w:right w:val="nil"/>
            </w:tcBorders>
            <w:shd w:val="clear" w:color="auto" w:fill="auto"/>
            <w:noWrap/>
            <w:vAlign w:val="bottom"/>
            <w:hideMark/>
          </w:tcPr>
          <w:p w14:paraId="547C9409" w14:textId="77777777" w:rsidR="00F64160" w:rsidRPr="00F64160" w:rsidRDefault="00F64160" w:rsidP="00F64160">
            <w:pPr>
              <w:spacing w:line="240" w:lineRule="auto"/>
              <w:rPr>
                <w:rFonts w:ascii="Calibri" w:eastAsia="Times New Roman" w:hAnsi="Calibri" w:cs="Calibri"/>
                <w:sz w:val="20"/>
                <w:szCs w:val="20"/>
              </w:rPr>
            </w:pPr>
            <w:r w:rsidRPr="00F64160">
              <w:rPr>
                <w:rFonts w:ascii="Calibri" w:eastAsia="Times New Roman" w:hAnsi="Calibri" w:cs="Calibri"/>
                <w:sz w:val="20"/>
                <w:szCs w:val="20"/>
              </w:rPr>
              <w:lastRenderedPageBreak/>
              <w:t> </w:t>
            </w:r>
          </w:p>
        </w:tc>
        <w:tc>
          <w:tcPr>
            <w:tcW w:w="941" w:type="dxa"/>
            <w:tcBorders>
              <w:top w:val="single" w:sz="4" w:space="0" w:color="auto"/>
              <w:left w:val="nil"/>
              <w:bottom w:val="nil"/>
              <w:right w:val="nil"/>
            </w:tcBorders>
            <w:shd w:val="clear" w:color="auto" w:fill="auto"/>
            <w:noWrap/>
            <w:vAlign w:val="bottom"/>
            <w:hideMark/>
          </w:tcPr>
          <w:p w14:paraId="4A480E43" w14:textId="77777777" w:rsidR="00F64160" w:rsidRPr="00F64160" w:rsidRDefault="00F64160" w:rsidP="00F64160">
            <w:pPr>
              <w:spacing w:line="240" w:lineRule="auto"/>
              <w:rPr>
                <w:rFonts w:ascii="Calibri" w:eastAsia="Times New Roman" w:hAnsi="Calibri" w:cs="Calibri"/>
                <w:sz w:val="20"/>
                <w:szCs w:val="20"/>
              </w:rPr>
            </w:pPr>
            <w:r w:rsidRPr="00F64160">
              <w:rPr>
                <w:rFonts w:ascii="Calibri" w:eastAsia="Times New Roman" w:hAnsi="Calibri" w:cs="Calibri"/>
                <w:sz w:val="20"/>
                <w:szCs w:val="20"/>
              </w:rPr>
              <w:t> </w:t>
            </w:r>
          </w:p>
        </w:tc>
        <w:tc>
          <w:tcPr>
            <w:tcW w:w="312" w:type="dxa"/>
            <w:tcBorders>
              <w:top w:val="single" w:sz="4" w:space="0" w:color="auto"/>
              <w:left w:val="nil"/>
              <w:bottom w:val="nil"/>
              <w:right w:val="nil"/>
            </w:tcBorders>
            <w:shd w:val="clear" w:color="auto" w:fill="auto"/>
            <w:noWrap/>
            <w:vAlign w:val="bottom"/>
            <w:hideMark/>
          </w:tcPr>
          <w:p w14:paraId="4957F6E2" w14:textId="77777777" w:rsidR="00F64160" w:rsidRPr="00F64160" w:rsidRDefault="00F64160" w:rsidP="00F64160">
            <w:pPr>
              <w:spacing w:line="240" w:lineRule="auto"/>
              <w:rPr>
                <w:rFonts w:ascii="Calibri" w:eastAsia="Times New Roman" w:hAnsi="Calibri" w:cs="Calibri"/>
                <w:sz w:val="20"/>
                <w:szCs w:val="20"/>
              </w:rPr>
            </w:pPr>
            <w:r w:rsidRPr="00F64160">
              <w:rPr>
                <w:rFonts w:ascii="Calibri" w:eastAsia="Times New Roman" w:hAnsi="Calibri" w:cs="Calibri"/>
                <w:sz w:val="20"/>
                <w:szCs w:val="20"/>
              </w:rPr>
              <w:t> </w:t>
            </w:r>
          </w:p>
        </w:tc>
        <w:tc>
          <w:tcPr>
            <w:tcW w:w="1079" w:type="dxa"/>
            <w:tcBorders>
              <w:top w:val="single" w:sz="4" w:space="0" w:color="auto"/>
              <w:left w:val="nil"/>
              <w:bottom w:val="nil"/>
              <w:right w:val="nil"/>
            </w:tcBorders>
            <w:shd w:val="clear" w:color="auto" w:fill="auto"/>
            <w:noWrap/>
            <w:vAlign w:val="bottom"/>
            <w:hideMark/>
          </w:tcPr>
          <w:p w14:paraId="4EA70E13" w14:textId="77777777" w:rsidR="00F64160" w:rsidRPr="00F64160" w:rsidRDefault="00F64160" w:rsidP="00F64160">
            <w:pPr>
              <w:spacing w:line="240" w:lineRule="auto"/>
              <w:rPr>
                <w:rFonts w:ascii="Calibri" w:eastAsia="Times New Roman" w:hAnsi="Calibri" w:cs="Calibri"/>
                <w:sz w:val="20"/>
                <w:szCs w:val="20"/>
              </w:rPr>
            </w:pPr>
            <w:r w:rsidRPr="00F64160">
              <w:rPr>
                <w:rFonts w:ascii="Calibri" w:eastAsia="Times New Roman" w:hAnsi="Calibri" w:cs="Calibri"/>
                <w:sz w:val="20"/>
                <w:szCs w:val="20"/>
              </w:rPr>
              <w:t> </w:t>
            </w:r>
          </w:p>
        </w:tc>
        <w:tc>
          <w:tcPr>
            <w:tcW w:w="941" w:type="dxa"/>
            <w:tcBorders>
              <w:top w:val="single" w:sz="4" w:space="0" w:color="auto"/>
              <w:left w:val="nil"/>
              <w:bottom w:val="nil"/>
              <w:right w:val="nil"/>
            </w:tcBorders>
            <w:shd w:val="clear" w:color="auto" w:fill="auto"/>
            <w:noWrap/>
            <w:vAlign w:val="bottom"/>
            <w:hideMark/>
          </w:tcPr>
          <w:p w14:paraId="79D3BDCC" w14:textId="77777777" w:rsidR="00F64160" w:rsidRPr="00F64160" w:rsidRDefault="00F64160" w:rsidP="00F64160">
            <w:pPr>
              <w:spacing w:line="240" w:lineRule="auto"/>
              <w:rPr>
                <w:rFonts w:ascii="Calibri" w:eastAsia="Times New Roman" w:hAnsi="Calibri" w:cs="Calibri"/>
                <w:sz w:val="20"/>
                <w:szCs w:val="20"/>
              </w:rPr>
            </w:pPr>
            <w:r w:rsidRPr="00F64160">
              <w:rPr>
                <w:rFonts w:ascii="Calibri" w:eastAsia="Times New Roman" w:hAnsi="Calibri" w:cs="Calibri"/>
                <w:sz w:val="20"/>
                <w:szCs w:val="20"/>
              </w:rPr>
              <w:t> </w:t>
            </w:r>
          </w:p>
        </w:tc>
        <w:tc>
          <w:tcPr>
            <w:tcW w:w="941" w:type="dxa"/>
            <w:tcBorders>
              <w:top w:val="single" w:sz="4" w:space="0" w:color="auto"/>
              <w:left w:val="nil"/>
              <w:bottom w:val="nil"/>
              <w:right w:val="nil"/>
            </w:tcBorders>
            <w:shd w:val="clear" w:color="auto" w:fill="auto"/>
            <w:noWrap/>
            <w:vAlign w:val="bottom"/>
            <w:hideMark/>
          </w:tcPr>
          <w:p w14:paraId="4B254594" w14:textId="77777777" w:rsidR="00F64160" w:rsidRPr="00F64160" w:rsidRDefault="00F64160" w:rsidP="00F64160">
            <w:pPr>
              <w:spacing w:line="240" w:lineRule="auto"/>
              <w:rPr>
                <w:rFonts w:ascii="Calibri" w:eastAsia="Times New Roman" w:hAnsi="Calibri" w:cs="Calibri"/>
                <w:sz w:val="20"/>
                <w:szCs w:val="20"/>
              </w:rPr>
            </w:pPr>
            <w:r w:rsidRPr="00F64160">
              <w:rPr>
                <w:rFonts w:ascii="Calibri" w:eastAsia="Times New Roman" w:hAnsi="Calibri" w:cs="Calibri"/>
                <w:sz w:val="20"/>
                <w:szCs w:val="20"/>
              </w:rPr>
              <w:t> </w:t>
            </w:r>
          </w:p>
        </w:tc>
        <w:tc>
          <w:tcPr>
            <w:tcW w:w="312" w:type="dxa"/>
            <w:tcBorders>
              <w:top w:val="single" w:sz="4" w:space="0" w:color="auto"/>
              <w:left w:val="nil"/>
              <w:bottom w:val="nil"/>
              <w:right w:val="nil"/>
            </w:tcBorders>
            <w:shd w:val="clear" w:color="auto" w:fill="auto"/>
            <w:noWrap/>
            <w:vAlign w:val="bottom"/>
            <w:hideMark/>
          </w:tcPr>
          <w:p w14:paraId="6FEB0C04" w14:textId="77777777" w:rsidR="00F64160" w:rsidRPr="00F64160" w:rsidRDefault="00F64160" w:rsidP="00F64160">
            <w:pPr>
              <w:spacing w:line="240" w:lineRule="auto"/>
              <w:rPr>
                <w:rFonts w:ascii="Calibri" w:eastAsia="Times New Roman" w:hAnsi="Calibri" w:cs="Calibri"/>
                <w:sz w:val="20"/>
                <w:szCs w:val="20"/>
              </w:rPr>
            </w:pPr>
            <w:r w:rsidRPr="00F64160">
              <w:rPr>
                <w:rFonts w:ascii="Calibri" w:eastAsia="Times New Roman" w:hAnsi="Calibri" w:cs="Calibri"/>
                <w:sz w:val="20"/>
                <w:szCs w:val="20"/>
              </w:rPr>
              <w:t> </w:t>
            </w:r>
          </w:p>
        </w:tc>
        <w:tc>
          <w:tcPr>
            <w:tcW w:w="1144" w:type="dxa"/>
            <w:tcBorders>
              <w:top w:val="single" w:sz="4" w:space="0" w:color="auto"/>
              <w:left w:val="nil"/>
              <w:bottom w:val="nil"/>
              <w:right w:val="nil"/>
            </w:tcBorders>
            <w:shd w:val="clear" w:color="auto" w:fill="auto"/>
            <w:noWrap/>
            <w:vAlign w:val="bottom"/>
            <w:hideMark/>
          </w:tcPr>
          <w:p w14:paraId="2738D9B6" w14:textId="77777777" w:rsidR="00F64160" w:rsidRPr="00F64160" w:rsidRDefault="00F64160" w:rsidP="00F64160">
            <w:pPr>
              <w:spacing w:line="240" w:lineRule="auto"/>
              <w:rPr>
                <w:rFonts w:ascii="Calibri" w:eastAsia="Times New Roman" w:hAnsi="Calibri" w:cs="Calibri"/>
                <w:sz w:val="20"/>
                <w:szCs w:val="20"/>
              </w:rPr>
            </w:pPr>
            <w:r w:rsidRPr="00F64160">
              <w:rPr>
                <w:rFonts w:ascii="Calibri" w:eastAsia="Times New Roman" w:hAnsi="Calibri" w:cs="Calibri"/>
                <w:sz w:val="20"/>
                <w:szCs w:val="20"/>
              </w:rPr>
              <w:t> </w:t>
            </w:r>
          </w:p>
        </w:tc>
        <w:tc>
          <w:tcPr>
            <w:tcW w:w="941" w:type="dxa"/>
            <w:tcBorders>
              <w:top w:val="single" w:sz="4" w:space="0" w:color="auto"/>
              <w:left w:val="nil"/>
              <w:bottom w:val="nil"/>
              <w:right w:val="nil"/>
            </w:tcBorders>
            <w:shd w:val="clear" w:color="auto" w:fill="auto"/>
            <w:noWrap/>
            <w:vAlign w:val="bottom"/>
            <w:hideMark/>
          </w:tcPr>
          <w:p w14:paraId="4B04D017" w14:textId="77777777" w:rsidR="00F64160" w:rsidRPr="00F64160" w:rsidRDefault="00F64160" w:rsidP="00F64160">
            <w:pPr>
              <w:spacing w:line="240" w:lineRule="auto"/>
              <w:rPr>
                <w:rFonts w:ascii="Calibri" w:eastAsia="Times New Roman" w:hAnsi="Calibri" w:cs="Calibri"/>
                <w:sz w:val="20"/>
                <w:szCs w:val="20"/>
              </w:rPr>
            </w:pPr>
            <w:r w:rsidRPr="00F64160">
              <w:rPr>
                <w:rFonts w:ascii="Calibri" w:eastAsia="Times New Roman" w:hAnsi="Calibri" w:cs="Calibri"/>
                <w:sz w:val="20"/>
                <w:szCs w:val="20"/>
              </w:rPr>
              <w:t> </w:t>
            </w:r>
          </w:p>
        </w:tc>
        <w:tc>
          <w:tcPr>
            <w:tcW w:w="971" w:type="dxa"/>
            <w:gridSpan w:val="2"/>
            <w:tcBorders>
              <w:top w:val="single" w:sz="4" w:space="0" w:color="auto"/>
              <w:left w:val="nil"/>
              <w:bottom w:val="nil"/>
              <w:right w:val="nil"/>
            </w:tcBorders>
            <w:shd w:val="clear" w:color="auto" w:fill="auto"/>
            <w:noWrap/>
            <w:vAlign w:val="bottom"/>
            <w:hideMark/>
          </w:tcPr>
          <w:p w14:paraId="12AFEC4F" w14:textId="77777777" w:rsidR="00F64160" w:rsidRPr="00F64160" w:rsidRDefault="00F64160" w:rsidP="00F64160">
            <w:pPr>
              <w:spacing w:line="240" w:lineRule="auto"/>
              <w:rPr>
                <w:rFonts w:ascii="Calibri" w:eastAsia="Times New Roman" w:hAnsi="Calibri" w:cs="Calibri"/>
                <w:sz w:val="20"/>
                <w:szCs w:val="20"/>
              </w:rPr>
            </w:pPr>
            <w:r w:rsidRPr="00F64160">
              <w:rPr>
                <w:rFonts w:ascii="Calibri" w:eastAsia="Times New Roman" w:hAnsi="Calibri" w:cs="Calibri"/>
                <w:sz w:val="20"/>
                <w:szCs w:val="20"/>
              </w:rPr>
              <w:t> </w:t>
            </w:r>
          </w:p>
        </w:tc>
      </w:tr>
      <w:tr w:rsidR="00F64160" w:rsidRPr="00F64160" w14:paraId="40FF144D" w14:textId="77777777" w:rsidTr="008C1CFE">
        <w:trPr>
          <w:trHeight w:val="115"/>
        </w:trPr>
        <w:tc>
          <w:tcPr>
            <w:tcW w:w="6194" w:type="dxa"/>
            <w:gridSpan w:val="6"/>
            <w:tcBorders>
              <w:top w:val="nil"/>
              <w:left w:val="nil"/>
              <w:bottom w:val="nil"/>
              <w:right w:val="nil"/>
            </w:tcBorders>
            <w:shd w:val="clear" w:color="auto" w:fill="auto"/>
            <w:noWrap/>
            <w:vAlign w:val="bottom"/>
            <w:hideMark/>
          </w:tcPr>
          <w:p w14:paraId="37EA48A0" w14:textId="47B62490" w:rsidR="00F64160" w:rsidRPr="00F64160" w:rsidRDefault="00F64160" w:rsidP="00F64160">
            <w:pPr>
              <w:spacing w:line="240" w:lineRule="auto"/>
              <w:rPr>
                <w:rFonts w:ascii="Calibri" w:eastAsia="Times New Roman" w:hAnsi="Calibri" w:cs="Calibri"/>
                <w:b/>
                <w:bCs/>
              </w:rPr>
            </w:pPr>
            <w:r w:rsidRPr="004D0654">
              <w:rPr>
                <w:rFonts w:asciiTheme="minorHAnsi" w:hAnsiTheme="minorHAnsi" w:cstheme="minorHAnsi"/>
                <w:b/>
                <w:bCs/>
              </w:rPr>
              <w:t xml:space="preserve">Table </w:t>
            </w:r>
            <w:r w:rsidRPr="004D0654">
              <w:rPr>
                <w:rFonts w:asciiTheme="minorHAnsi" w:hAnsiTheme="minorHAnsi" w:cstheme="minorHAnsi"/>
                <w:b/>
                <w:bCs/>
              </w:rPr>
              <w:fldChar w:fldCharType="begin"/>
            </w:r>
            <w:r w:rsidRPr="004D0654">
              <w:rPr>
                <w:rFonts w:asciiTheme="minorHAnsi" w:hAnsiTheme="minorHAnsi" w:cstheme="minorHAnsi"/>
                <w:b/>
                <w:bCs/>
              </w:rPr>
              <w:instrText xml:space="preserve"> SEQ Table \* ARABIC </w:instrText>
            </w:r>
            <w:r w:rsidRPr="004D0654">
              <w:rPr>
                <w:rFonts w:asciiTheme="minorHAnsi" w:hAnsiTheme="minorHAnsi" w:cstheme="minorHAnsi"/>
                <w:b/>
                <w:bCs/>
              </w:rPr>
              <w:fldChar w:fldCharType="separate"/>
            </w:r>
            <w:r w:rsidR="00EF4E74">
              <w:rPr>
                <w:rFonts w:asciiTheme="minorHAnsi" w:hAnsiTheme="minorHAnsi" w:cstheme="minorHAnsi"/>
                <w:b/>
                <w:bCs/>
                <w:noProof/>
              </w:rPr>
              <w:t>14</w:t>
            </w:r>
            <w:r w:rsidRPr="004D0654">
              <w:rPr>
                <w:rFonts w:asciiTheme="minorHAnsi" w:hAnsiTheme="minorHAnsi" w:cstheme="minorHAnsi"/>
                <w:b/>
                <w:bCs/>
              </w:rPr>
              <w:fldChar w:fldCharType="end"/>
            </w:r>
            <w:r w:rsidRPr="00F64160">
              <w:rPr>
                <w:rFonts w:ascii="Calibri" w:eastAsia="Times New Roman" w:hAnsi="Calibri" w:cs="Calibri"/>
                <w:b/>
                <w:bCs/>
              </w:rPr>
              <w:t>: Quarterly Bill Impacts</w:t>
            </w:r>
            <w:r w:rsidR="0062386B">
              <w:rPr>
                <w:rFonts w:ascii="Calibri" w:eastAsia="Times New Roman" w:hAnsi="Calibri" w:cs="Calibri"/>
                <w:b/>
                <w:bCs/>
              </w:rPr>
              <w:t xml:space="preserve"> – Option 1</w:t>
            </w:r>
          </w:p>
        </w:tc>
        <w:tc>
          <w:tcPr>
            <w:tcW w:w="312" w:type="dxa"/>
            <w:tcBorders>
              <w:top w:val="nil"/>
              <w:left w:val="nil"/>
              <w:bottom w:val="nil"/>
              <w:right w:val="nil"/>
            </w:tcBorders>
            <w:shd w:val="clear" w:color="auto" w:fill="auto"/>
            <w:noWrap/>
            <w:vAlign w:val="bottom"/>
            <w:hideMark/>
          </w:tcPr>
          <w:p w14:paraId="31F0F42D" w14:textId="77777777" w:rsidR="00F64160" w:rsidRPr="00F64160" w:rsidRDefault="00F64160" w:rsidP="00F64160">
            <w:pPr>
              <w:spacing w:line="240" w:lineRule="auto"/>
              <w:rPr>
                <w:rFonts w:ascii="Calibri" w:eastAsia="Times New Roman" w:hAnsi="Calibri" w:cs="Calibri"/>
                <w:b/>
                <w:bCs/>
              </w:rPr>
            </w:pPr>
          </w:p>
        </w:tc>
        <w:tc>
          <w:tcPr>
            <w:tcW w:w="1144" w:type="dxa"/>
            <w:tcBorders>
              <w:top w:val="nil"/>
              <w:left w:val="nil"/>
              <w:bottom w:val="nil"/>
              <w:right w:val="nil"/>
            </w:tcBorders>
            <w:shd w:val="clear" w:color="auto" w:fill="auto"/>
            <w:noWrap/>
            <w:vAlign w:val="bottom"/>
            <w:hideMark/>
          </w:tcPr>
          <w:p w14:paraId="03D428DC"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7D303079"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971" w:type="dxa"/>
            <w:gridSpan w:val="2"/>
            <w:tcBorders>
              <w:top w:val="nil"/>
              <w:left w:val="nil"/>
              <w:bottom w:val="nil"/>
              <w:right w:val="nil"/>
            </w:tcBorders>
            <w:shd w:val="clear" w:color="auto" w:fill="auto"/>
            <w:noWrap/>
            <w:vAlign w:val="bottom"/>
            <w:hideMark/>
          </w:tcPr>
          <w:p w14:paraId="3CC086C5" w14:textId="77777777" w:rsidR="00F64160" w:rsidRPr="00F64160" w:rsidRDefault="00F64160" w:rsidP="00F64160">
            <w:pPr>
              <w:spacing w:line="240" w:lineRule="auto"/>
              <w:rPr>
                <w:rFonts w:ascii="Times New Roman" w:eastAsia="Times New Roman" w:hAnsi="Times New Roman" w:cs="Times New Roman"/>
                <w:sz w:val="20"/>
                <w:szCs w:val="20"/>
              </w:rPr>
            </w:pPr>
          </w:p>
        </w:tc>
      </w:tr>
      <w:tr w:rsidR="00F64160" w:rsidRPr="00F64160" w14:paraId="521FC57B" w14:textId="77777777" w:rsidTr="008C1CFE">
        <w:trPr>
          <w:trHeight w:val="115"/>
        </w:trPr>
        <w:tc>
          <w:tcPr>
            <w:tcW w:w="6194" w:type="dxa"/>
            <w:gridSpan w:val="6"/>
            <w:tcBorders>
              <w:top w:val="nil"/>
              <w:left w:val="nil"/>
              <w:bottom w:val="nil"/>
              <w:right w:val="nil"/>
            </w:tcBorders>
            <w:shd w:val="clear" w:color="auto" w:fill="auto"/>
            <w:noWrap/>
            <w:vAlign w:val="bottom"/>
            <w:hideMark/>
          </w:tcPr>
          <w:p w14:paraId="14BA948F" w14:textId="77777777" w:rsidR="00F64160" w:rsidRPr="00F64160" w:rsidRDefault="00F64160" w:rsidP="00F64160">
            <w:pPr>
              <w:spacing w:line="240" w:lineRule="auto"/>
              <w:rPr>
                <w:rFonts w:ascii="Calibri" w:eastAsia="Times New Roman" w:hAnsi="Calibri" w:cs="Calibri"/>
                <w:b/>
                <w:bCs/>
                <w:color w:val="000000"/>
              </w:rPr>
            </w:pPr>
            <w:r w:rsidRPr="00F64160">
              <w:rPr>
                <w:rFonts w:ascii="Calibri" w:eastAsia="Times New Roman" w:hAnsi="Calibri" w:cs="Calibri"/>
                <w:b/>
                <w:bCs/>
                <w:color w:val="000000"/>
              </w:rPr>
              <w:t>Christian Valley Park CSD</w:t>
            </w:r>
          </w:p>
        </w:tc>
        <w:tc>
          <w:tcPr>
            <w:tcW w:w="312" w:type="dxa"/>
            <w:tcBorders>
              <w:top w:val="nil"/>
              <w:left w:val="nil"/>
              <w:bottom w:val="nil"/>
              <w:right w:val="nil"/>
            </w:tcBorders>
            <w:shd w:val="clear" w:color="auto" w:fill="auto"/>
            <w:noWrap/>
            <w:vAlign w:val="bottom"/>
            <w:hideMark/>
          </w:tcPr>
          <w:p w14:paraId="54E1E978" w14:textId="77777777" w:rsidR="00F64160" w:rsidRPr="00F64160" w:rsidRDefault="00F64160" w:rsidP="00F64160">
            <w:pPr>
              <w:spacing w:line="240" w:lineRule="auto"/>
              <w:rPr>
                <w:rFonts w:ascii="Calibri" w:eastAsia="Times New Roman" w:hAnsi="Calibri" w:cs="Calibri"/>
                <w:b/>
                <w:bCs/>
                <w:color w:val="000000"/>
              </w:rPr>
            </w:pPr>
          </w:p>
        </w:tc>
        <w:tc>
          <w:tcPr>
            <w:tcW w:w="1144" w:type="dxa"/>
            <w:tcBorders>
              <w:top w:val="nil"/>
              <w:left w:val="nil"/>
              <w:bottom w:val="nil"/>
              <w:right w:val="nil"/>
            </w:tcBorders>
            <w:shd w:val="clear" w:color="auto" w:fill="auto"/>
            <w:noWrap/>
            <w:vAlign w:val="bottom"/>
            <w:hideMark/>
          </w:tcPr>
          <w:p w14:paraId="79C69148"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51C07E8D"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971" w:type="dxa"/>
            <w:gridSpan w:val="2"/>
            <w:tcBorders>
              <w:top w:val="nil"/>
              <w:left w:val="nil"/>
              <w:bottom w:val="nil"/>
              <w:right w:val="nil"/>
            </w:tcBorders>
            <w:shd w:val="clear" w:color="auto" w:fill="auto"/>
            <w:noWrap/>
            <w:vAlign w:val="bottom"/>
            <w:hideMark/>
          </w:tcPr>
          <w:p w14:paraId="60C3C9C0" w14:textId="77777777" w:rsidR="00F64160" w:rsidRPr="00F64160" w:rsidRDefault="00F64160" w:rsidP="00F64160">
            <w:pPr>
              <w:spacing w:line="240" w:lineRule="auto"/>
              <w:rPr>
                <w:rFonts w:ascii="Times New Roman" w:eastAsia="Times New Roman" w:hAnsi="Times New Roman" w:cs="Times New Roman"/>
                <w:sz w:val="20"/>
                <w:szCs w:val="20"/>
              </w:rPr>
            </w:pPr>
          </w:p>
        </w:tc>
      </w:tr>
      <w:tr w:rsidR="00F64160" w:rsidRPr="00F64160" w14:paraId="4DAD4ECC" w14:textId="77777777" w:rsidTr="008C1CFE">
        <w:trPr>
          <w:trHeight w:val="115"/>
        </w:trPr>
        <w:tc>
          <w:tcPr>
            <w:tcW w:w="6194" w:type="dxa"/>
            <w:gridSpan w:val="6"/>
            <w:tcBorders>
              <w:top w:val="nil"/>
              <w:left w:val="nil"/>
              <w:bottom w:val="nil"/>
              <w:right w:val="nil"/>
            </w:tcBorders>
            <w:shd w:val="clear" w:color="auto" w:fill="auto"/>
            <w:noWrap/>
            <w:vAlign w:val="bottom"/>
            <w:hideMark/>
          </w:tcPr>
          <w:p w14:paraId="27E7EDC1" w14:textId="77777777" w:rsidR="00F64160" w:rsidRPr="00F64160" w:rsidRDefault="00F64160" w:rsidP="00F64160">
            <w:pPr>
              <w:spacing w:line="240" w:lineRule="auto"/>
              <w:rPr>
                <w:rFonts w:ascii="Calibri" w:eastAsia="Times New Roman" w:hAnsi="Calibri" w:cs="Calibri"/>
                <w:b/>
                <w:bCs/>
                <w:color w:val="000000"/>
              </w:rPr>
            </w:pPr>
            <w:r w:rsidRPr="00F64160">
              <w:rPr>
                <w:rFonts w:ascii="Calibri" w:eastAsia="Times New Roman" w:hAnsi="Calibri" w:cs="Calibri"/>
                <w:b/>
                <w:bCs/>
                <w:color w:val="000000"/>
              </w:rPr>
              <w:t>Water Rate Study</w:t>
            </w:r>
          </w:p>
        </w:tc>
        <w:tc>
          <w:tcPr>
            <w:tcW w:w="312" w:type="dxa"/>
            <w:tcBorders>
              <w:top w:val="nil"/>
              <w:left w:val="nil"/>
              <w:bottom w:val="nil"/>
              <w:right w:val="nil"/>
            </w:tcBorders>
            <w:shd w:val="clear" w:color="auto" w:fill="auto"/>
            <w:noWrap/>
            <w:vAlign w:val="bottom"/>
            <w:hideMark/>
          </w:tcPr>
          <w:p w14:paraId="0798D870" w14:textId="77777777" w:rsidR="00F64160" w:rsidRPr="00F64160" w:rsidRDefault="00F64160" w:rsidP="00F64160">
            <w:pPr>
              <w:spacing w:line="240" w:lineRule="auto"/>
              <w:rPr>
                <w:rFonts w:ascii="Calibri" w:eastAsia="Times New Roman" w:hAnsi="Calibri" w:cs="Calibri"/>
                <w:b/>
                <w:bCs/>
                <w:color w:val="000000"/>
              </w:rPr>
            </w:pPr>
          </w:p>
        </w:tc>
        <w:tc>
          <w:tcPr>
            <w:tcW w:w="1144" w:type="dxa"/>
            <w:tcBorders>
              <w:top w:val="nil"/>
              <w:left w:val="nil"/>
              <w:bottom w:val="nil"/>
              <w:right w:val="nil"/>
            </w:tcBorders>
            <w:shd w:val="clear" w:color="auto" w:fill="auto"/>
            <w:noWrap/>
            <w:vAlign w:val="bottom"/>
            <w:hideMark/>
          </w:tcPr>
          <w:p w14:paraId="0DB3F391"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4B93C1F7"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971" w:type="dxa"/>
            <w:gridSpan w:val="2"/>
            <w:tcBorders>
              <w:top w:val="nil"/>
              <w:left w:val="nil"/>
              <w:bottom w:val="nil"/>
              <w:right w:val="nil"/>
            </w:tcBorders>
            <w:shd w:val="clear" w:color="auto" w:fill="auto"/>
            <w:noWrap/>
            <w:vAlign w:val="bottom"/>
            <w:hideMark/>
          </w:tcPr>
          <w:p w14:paraId="7E84F4B9" w14:textId="77777777" w:rsidR="00F64160" w:rsidRPr="00F64160" w:rsidRDefault="00F64160" w:rsidP="00F64160">
            <w:pPr>
              <w:spacing w:line="240" w:lineRule="auto"/>
              <w:rPr>
                <w:rFonts w:ascii="Times New Roman" w:eastAsia="Times New Roman" w:hAnsi="Times New Roman" w:cs="Times New Roman"/>
                <w:sz w:val="20"/>
                <w:szCs w:val="20"/>
              </w:rPr>
            </w:pPr>
          </w:p>
        </w:tc>
      </w:tr>
      <w:tr w:rsidR="00F64160" w:rsidRPr="00F64160" w14:paraId="16442092" w14:textId="77777777" w:rsidTr="008C1CFE">
        <w:trPr>
          <w:trHeight w:val="115"/>
        </w:trPr>
        <w:tc>
          <w:tcPr>
            <w:tcW w:w="1980" w:type="dxa"/>
            <w:tcBorders>
              <w:top w:val="nil"/>
              <w:left w:val="nil"/>
              <w:bottom w:val="nil"/>
              <w:right w:val="nil"/>
            </w:tcBorders>
            <w:shd w:val="clear" w:color="auto" w:fill="auto"/>
            <w:noWrap/>
            <w:vAlign w:val="bottom"/>
            <w:hideMark/>
          </w:tcPr>
          <w:p w14:paraId="0CB4D00A"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0F9DC0A4"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312" w:type="dxa"/>
            <w:tcBorders>
              <w:top w:val="nil"/>
              <w:left w:val="nil"/>
              <w:bottom w:val="nil"/>
              <w:right w:val="nil"/>
            </w:tcBorders>
            <w:shd w:val="clear" w:color="auto" w:fill="auto"/>
            <w:noWrap/>
            <w:vAlign w:val="bottom"/>
            <w:hideMark/>
          </w:tcPr>
          <w:p w14:paraId="31F3FF1D"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1079" w:type="dxa"/>
            <w:tcBorders>
              <w:top w:val="nil"/>
              <w:left w:val="nil"/>
              <w:bottom w:val="nil"/>
              <w:right w:val="nil"/>
            </w:tcBorders>
            <w:shd w:val="clear" w:color="auto" w:fill="auto"/>
            <w:noWrap/>
            <w:vAlign w:val="bottom"/>
            <w:hideMark/>
          </w:tcPr>
          <w:p w14:paraId="788EC377"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17ED9475"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10651975"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312" w:type="dxa"/>
            <w:tcBorders>
              <w:top w:val="nil"/>
              <w:left w:val="nil"/>
              <w:bottom w:val="nil"/>
              <w:right w:val="nil"/>
            </w:tcBorders>
            <w:shd w:val="clear" w:color="auto" w:fill="auto"/>
            <w:noWrap/>
            <w:vAlign w:val="bottom"/>
            <w:hideMark/>
          </w:tcPr>
          <w:p w14:paraId="118E65E3"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14:paraId="1EE77AC7"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315DD872" w14:textId="77777777" w:rsidR="00F64160" w:rsidRPr="00F64160" w:rsidRDefault="00F64160" w:rsidP="00F64160">
            <w:pPr>
              <w:spacing w:line="240" w:lineRule="auto"/>
              <w:rPr>
                <w:rFonts w:ascii="Times New Roman" w:eastAsia="Times New Roman" w:hAnsi="Times New Roman" w:cs="Times New Roman"/>
                <w:sz w:val="20"/>
                <w:szCs w:val="20"/>
              </w:rPr>
            </w:pPr>
          </w:p>
        </w:tc>
        <w:tc>
          <w:tcPr>
            <w:tcW w:w="971" w:type="dxa"/>
            <w:gridSpan w:val="2"/>
            <w:tcBorders>
              <w:top w:val="nil"/>
              <w:left w:val="nil"/>
              <w:bottom w:val="nil"/>
              <w:right w:val="nil"/>
            </w:tcBorders>
            <w:shd w:val="clear" w:color="auto" w:fill="auto"/>
            <w:noWrap/>
            <w:vAlign w:val="bottom"/>
            <w:hideMark/>
          </w:tcPr>
          <w:p w14:paraId="78455112" w14:textId="77777777" w:rsidR="00F64160" w:rsidRPr="00F64160" w:rsidRDefault="00F64160" w:rsidP="00F64160">
            <w:pPr>
              <w:spacing w:line="240" w:lineRule="auto"/>
              <w:rPr>
                <w:rFonts w:ascii="Times New Roman" w:eastAsia="Times New Roman" w:hAnsi="Times New Roman" w:cs="Times New Roman"/>
                <w:sz w:val="20"/>
                <w:szCs w:val="20"/>
              </w:rPr>
            </w:pPr>
          </w:p>
        </w:tc>
      </w:tr>
      <w:tr w:rsidR="00F64160" w:rsidRPr="00F64160" w14:paraId="3E8F0B98" w14:textId="77777777" w:rsidTr="008C1CFE">
        <w:trPr>
          <w:gridAfter w:val="1"/>
          <w:wAfter w:w="14" w:type="dxa"/>
          <w:trHeight w:val="115"/>
        </w:trPr>
        <w:tc>
          <w:tcPr>
            <w:tcW w:w="9548" w:type="dxa"/>
            <w:gridSpan w:val="10"/>
            <w:tcBorders>
              <w:top w:val="single" w:sz="4" w:space="0" w:color="auto"/>
              <w:left w:val="single" w:sz="4" w:space="0" w:color="auto"/>
              <w:bottom w:val="nil"/>
              <w:right w:val="single" w:sz="4" w:space="0" w:color="000000"/>
            </w:tcBorders>
            <w:shd w:val="clear" w:color="000000" w:fill="F2F2F2"/>
            <w:noWrap/>
            <w:vAlign w:val="bottom"/>
            <w:hideMark/>
          </w:tcPr>
          <w:p w14:paraId="4EA22C6C" w14:textId="77777777" w:rsidR="00F64160" w:rsidRPr="00F64160" w:rsidRDefault="00F64160" w:rsidP="00F64160">
            <w:pPr>
              <w:spacing w:line="240" w:lineRule="auto"/>
              <w:rPr>
                <w:rFonts w:ascii="Calibri" w:eastAsia="Times New Roman" w:hAnsi="Calibri" w:cs="Calibri"/>
                <w:b/>
                <w:bCs/>
                <w:color w:val="000000"/>
              </w:rPr>
            </w:pPr>
            <w:r w:rsidRPr="00F64160">
              <w:rPr>
                <w:rFonts w:ascii="Calibri" w:eastAsia="Times New Roman" w:hAnsi="Calibri" w:cs="Calibri"/>
                <w:b/>
                <w:bCs/>
                <w:color w:val="000000"/>
              </w:rPr>
              <w:t>TYPICAL WINTER BILL</w:t>
            </w:r>
          </w:p>
        </w:tc>
      </w:tr>
      <w:tr w:rsidR="00F64160" w:rsidRPr="00F64160" w14:paraId="72AB494F" w14:textId="77777777" w:rsidTr="008C1CFE">
        <w:trPr>
          <w:trHeight w:val="115"/>
        </w:trPr>
        <w:tc>
          <w:tcPr>
            <w:tcW w:w="1980" w:type="dxa"/>
            <w:tcBorders>
              <w:top w:val="single" w:sz="4" w:space="0" w:color="auto"/>
              <w:left w:val="single" w:sz="4" w:space="0" w:color="auto"/>
              <w:bottom w:val="nil"/>
              <w:right w:val="nil"/>
            </w:tcBorders>
            <w:shd w:val="clear" w:color="auto" w:fill="auto"/>
            <w:noWrap/>
            <w:vAlign w:val="bottom"/>
            <w:hideMark/>
          </w:tcPr>
          <w:p w14:paraId="10BC9053" w14:textId="77777777" w:rsidR="00F64160" w:rsidRPr="00F64160" w:rsidRDefault="00F64160" w:rsidP="00F64160">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27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2CF98C48" w14:textId="77777777" w:rsidR="00F64160" w:rsidRPr="00F64160" w:rsidRDefault="00F64160" w:rsidP="00F64160">
            <w:pPr>
              <w:spacing w:line="240" w:lineRule="auto"/>
              <w:jc w:val="center"/>
              <w:rPr>
                <w:rFonts w:ascii="Calibri" w:eastAsia="Times New Roman" w:hAnsi="Calibri" w:cs="Calibri"/>
                <w:b/>
                <w:bCs/>
                <w:color w:val="000000"/>
              </w:rPr>
            </w:pPr>
            <w:r w:rsidRPr="00F64160">
              <w:rPr>
                <w:rFonts w:ascii="Calibri" w:eastAsia="Times New Roman" w:hAnsi="Calibri" w:cs="Calibri"/>
                <w:b/>
                <w:bCs/>
                <w:color w:val="000000"/>
              </w:rPr>
              <w:t>Current</w:t>
            </w:r>
          </w:p>
        </w:tc>
        <w:tc>
          <w:tcPr>
            <w:tcW w:w="4309" w:type="dxa"/>
            <w:gridSpan w:val="6"/>
            <w:tcBorders>
              <w:top w:val="single" w:sz="4" w:space="0" w:color="auto"/>
              <w:left w:val="nil"/>
              <w:bottom w:val="nil"/>
              <w:right w:val="single" w:sz="4" w:space="0" w:color="000000"/>
            </w:tcBorders>
            <w:shd w:val="clear" w:color="auto" w:fill="auto"/>
            <w:noWrap/>
            <w:vAlign w:val="bottom"/>
            <w:hideMark/>
          </w:tcPr>
          <w:p w14:paraId="7C876E9C" w14:textId="77777777" w:rsidR="00F64160" w:rsidRPr="00F64160" w:rsidRDefault="00F64160" w:rsidP="00F64160">
            <w:pPr>
              <w:spacing w:line="240" w:lineRule="auto"/>
              <w:jc w:val="center"/>
              <w:rPr>
                <w:rFonts w:ascii="Calibri" w:eastAsia="Times New Roman" w:hAnsi="Calibri" w:cs="Calibri"/>
                <w:b/>
                <w:bCs/>
                <w:color w:val="000000"/>
              </w:rPr>
            </w:pPr>
            <w:r w:rsidRPr="00F64160">
              <w:rPr>
                <w:rFonts w:ascii="Calibri" w:eastAsia="Times New Roman" w:hAnsi="Calibri" w:cs="Calibri"/>
                <w:b/>
                <w:bCs/>
                <w:color w:val="000000"/>
              </w:rPr>
              <w:t>Proposed</w:t>
            </w:r>
          </w:p>
        </w:tc>
      </w:tr>
      <w:tr w:rsidR="00F64160" w:rsidRPr="00F64160" w14:paraId="059DC1CB"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3028589B" w14:textId="77777777" w:rsidR="00F64160" w:rsidRPr="00F64160" w:rsidRDefault="00F64160" w:rsidP="00F64160">
            <w:pPr>
              <w:spacing w:line="240" w:lineRule="auto"/>
              <w:rPr>
                <w:rFonts w:ascii="Calibri" w:eastAsia="Times New Roman" w:hAnsi="Calibri" w:cs="Calibri"/>
                <w:color w:val="000000"/>
              </w:rPr>
            </w:pPr>
            <w:r w:rsidRPr="00F64160">
              <w:rPr>
                <w:rFonts w:ascii="Calibri" w:eastAsia="Times New Roman" w:hAnsi="Calibri" w:cs="Calibri"/>
                <w:color w:val="000000"/>
              </w:rPr>
              <w:t>Rate Categories</w:t>
            </w:r>
          </w:p>
        </w:tc>
        <w:tc>
          <w:tcPr>
            <w:tcW w:w="941" w:type="dxa"/>
            <w:tcBorders>
              <w:top w:val="nil"/>
              <w:left w:val="single" w:sz="4" w:space="0" w:color="auto"/>
              <w:bottom w:val="nil"/>
              <w:right w:val="nil"/>
            </w:tcBorders>
            <w:shd w:val="clear" w:color="auto" w:fill="auto"/>
            <w:noWrap/>
            <w:vAlign w:val="bottom"/>
            <w:hideMark/>
          </w:tcPr>
          <w:p w14:paraId="16DC045C"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Rate</w:t>
            </w:r>
          </w:p>
        </w:tc>
        <w:tc>
          <w:tcPr>
            <w:tcW w:w="312" w:type="dxa"/>
            <w:tcBorders>
              <w:top w:val="nil"/>
              <w:left w:val="nil"/>
              <w:bottom w:val="nil"/>
              <w:right w:val="nil"/>
            </w:tcBorders>
            <w:shd w:val="clear" w:color="auto" w:fill="auto"/>
            <w:noWrap/>
            <w:vAlign w:val="bottom"/>
            <w:hideMark/>
          </w:tcPr>
          <w:p w14:paraId="119FECEE" w14:textId="77777777" w:rsidR="00F64160" w:rsidRPr="00F64160" w:rsidRDefault="00F64160" w:rsidP="00F64160">
            <w:pPr>
              <w:spacing w:line="240" w:lineRule="auto"/>
              <w:jc w:val="right"/>
              <w:rPr>
                <w:rFonts w:ascii="Calibri" w:eastAsia="Times New Roman" w:hAnsi="Calibri" w:cs="Calibri"/>
                <w:color w:val="000000"/>
              </w:rPr>
            </w:pPr>
          </w:p>
        </w:tc>
        <w:tc>
          <w:tcPr>
            <w:tcW w:w="1079" w:type="dxa"/>
            <w:tcBorders>
              <w:top w:val="nil"/>
              <w:left w:val="nil"/>
              <w:bottom w:val="nil"/>
              <w:right w:val="nil"/>
            </w:tcBorders>
            <w:shd w:val="clear" w:color="auto" w:fill="auto"/>
            <w:noWrap/>
            <w:vAlign w:val="bottom"/>
            <w:hideMark/>
          </w:tcPr>
          <w:p w14:paraId="3F512015" w14:textId="77777777" w:rsidR="00F64160" w:rsidRPr="00F64160" w:rsidRDefault="00F64160" w:rsidP="00F64160">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 of Units</w:t>
            </w:r>
          </w:p>
        </w:tc>
        <w:tc>
          <w:tcPr>
            <w:tcW w:w="941" w:type="dxa"/>
            <w:tcBorders>
              <w:top w:val="nil"/>
              <w:left w:val="nil"/>
              <w:bottom w:val="nil"/>
              <w:right w:val="single" w:sz="4" w:space="0" w:color="auto"/>
            </w:tcBorders>
            <w:shd w:val="clear" w:color="auto" w:fill="auto"/>
            <w:noWrap/>
            <w:vAlign w:val="bottom"/>
            <w:hideMark/>
          </w:tcPr>
          <w:p w14:paraId="26489342"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Total Charges</w:t>
            </w:r>
          </w:p>
        </w:tc>
        <w:tc>
          <w:tcPr>
            <w:tcW w:w="941" w:type="dxa"/>
            <w:tcBorders>
              <w:top w:val="nil"/>
              <w:left w:val="nil"/>
              <w:bottom w:val="nil"/>
              <w:right w:val="nil"/>
            </w:tcBorders>
            <w:shd w:val="clear" w:color="auto" w:fill="auto"/>
            <w:noWrap/>
            <w:vAlign w:val="bottom"/>
            <w:hideMark/>
          </w:tcPr>
          <w:p w14:paraId="49460558"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Rate</w:t>
            </w:r>
          </w:p>
        </w:tc>
        <w:tc>
          <w:tcPr>
            <w:tcW w:w="312" w:type="dxa"/>
            <w:tcBorders>
              <w:top w:val="nil"/>
              <w:left w:val="nil"/>
              <w:bottom w:val="nil"/>
              <w:right w:val="nil"/>
            </w:tcBorders>
            <w:shd w:val="clear" w:color="auto" w:fill="auto"/>
            <w:noWrap/>
            <w:vAlign w:val="bottom"/>
            <w:hideMark/>
          </w:tcPr>
          <w:p w14:paraId="1E47EDEB" w14:textId="77777777" w:rsidR="00F64160" w:rsidRPr="00F64160" w:rsidRDefault="00F64160" w:rsidP="00F64160">
            <w:pPr>
              <w:spacing w:line="240" w:lineRule="auto"/>
              <w:jc w:val="right"/>
              <w:rPr>
                <w:rFonts w:ascii="Calibri" w:eastAsia="Times New Roman" w:hAnsi="Calibri" w:cs="Calibri"/>
                <w:color w:val="000000"/>
              </w:rPr>
            </w:pPr>
          </w:p>
        </w:tc>
        <w:tc>
          <w:tcPr>
            <w:tcW w:w="1144" w:type="dxa"/>
            <w:tcBorders>
              <w:top w:val="nil"/>
              <w:left w:val="nil"/>
              <w:bottom w:val="nil"/>
              <w:right w:val="nil"/>
            </w:tcBorders>
            <w:shd w:val="clear" w:color="auto" w:fill="auto"/>
            <w:noWrap/>
            <w:vAlign w:val="bottom"/>
            <w:hideMark/>
          </w:tcPr>
          <w:p w14:paraId="487F07E5" w14:textId="77777777" w:rsidR="00F64160" w:rsidRPr="00F64160" w:rsidRDefault="00F64160" w:rsidP="00F64160">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 of Units</w:t>
            </w:r>
          </w:p>
        </w:tc>
        <w:tc>
          <w:tcPr>
            <w:tcW w:w="941" w:type="dxa"/>
            <w:tcBorders>
              <w:top w:val="nil"/>
              <w:left w:val="nil"/>
              <w:bottom w:val="nil"/>
              <w:right w:val="nil"/>
            </w:tcBorders>
            <w:shd w:val="clear" w:color="auto" w:fill="auto"/>
            <w:noWrap/>
            <w:vAlign w:val="bottom"/>
            <w:hideMark/>
          </w:tcPr>
          <w:p w14:paraId="4C5EA685"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Total Charges</w:t>
            </w:r>
          </w:p>
        </w:tc>
        <w:tc>
          <w:tcPr>
            <w:tcW w:w="971" w:type="dxa"/>
            <w:gridSpan w:val="2"/>
            <w:tcBorders>
              <w:top w:val="nil"/>
              <w:left w:val="nil"/>
              <w:bottom w:val="nil"/>
              <w:right w:val="single" w:sz="4" w:space="0" w:color="auto"/>
            </w:tcBorders>
            <w:shd w:val="clear" w:color="auto" w:fill="auto"/>
            <w:noWrap/>
            <w:vAlign w:val="bottom"/>
            <w:hideMark/>
          </w:tcPr>
          <w:p w14:paraId="66271D59" w14:textId="77777777" w:rsidR="00F64160" w:rsidRPr="00F64160" w:rsidRDefault="00F64160" w:rsidP="00F64160">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r>
      <w:tr w:rsidR="00EF4E74" w:rsidRPr="00F64160" w14:paraId="28A0413A"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10202FC9" w14:textId="77777777"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Fixed Charge - 3/4"</w:t>
            </w:r>
          </w:p>
        </w:tc>
        <w:tc>
          <w:tcPr>
            <w:tcW w:w="941" w:type="dxa"/>
            <w:tcBorders>
              <w:top w:val="nil"/>
              <w:left w:val="single" w:sz="4" w:space="0" w:color="auto"/>
              <w:bottom w:val="nil"/>
              <w:right w:val="nil"/>
            </w:tcBorders>
            <w:shd w:val="clear" w:color="auto" w:fill="auto"/>
            <w:noWrap/>
            <w:vAlign w:val="bottom"/>
            <w:hideMark/>
          </w:tcPr>
          <w:p w14:paraId="3DD5FDD9" w14:textId="77777777" w:rsidR="00EF4E74" w:rsidRPr="00F64160" w:rsidRDefault="00EF4E74" w:rsidP="00EF4E74">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$179.37 </w:t>
            </w:r>
          </w:p>
        </w:tc>
        <w:tc>
          <w:tcPr>
            <w:tcW w:w="312" w:type="dxa"/>
            <w:tcBorders>
              <w:top w:val="nil"/>
              <w:left w:val="nil"/>
              <w:bottom w:val="nil"/>
              <w:right w:val="nil"/>
            </w:tcBorders>
            <w:shd w:val="clear" w:color="auto" w:fill="auto"/>
            <w:noWrap/>
            <w:vAlign w:val="bottom"/>
            <w:hideMark/>
          </w:tcPr>
          <w:p w14:paraId="557840C7" w14:textId="77777777" w:rsidR="00EF4E74" w:rsidRPr="00F64160" w:rsidRDefault="00EF4E74" w:rsidP="00EF4E74">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079" w:type="dxa"/>
            <w:tcBorders>
              <w:top w:val="nil"/>
              <w:left w:val="nil"/>
              <w:bottom w:val="nil"/>
              <w:right w:val="nil"/>
            </w:tcBorders>
            <w:shd w:val="clear" w:color="auto" w:fill="auto"/>
            <w:noWrap/>
            <w:vAlign w:val="bottom"/>
            <w:hideMark/>
          </w:tcPr>
          <w:p w14:paraId="0159EF0F" w14:textId="77777777" w:rsidR="00EF4E74" w:rsidRPr="00F64160" w:rsidRDefault="00EF4E74" w:rsidP="00EF4E74">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1</w:t>
            </w:r>
          </w:p>
        </w:tc>
        <w:tc>
          <w:tcPr>
            <w:tcW w:w="941" w:type="dxa"/>
            <w:tcBorders>
              <w:top w:val="nil"/>
              <w:left w:val="nil"/>
              <w:bottom w:val="nil"/>
              <w:right w:val="single" w:sz="4" w:space="0" w:color="auto"/>
            </w:tcBorders>
            <w:shd w:val="clear" w:color="auto" w:fill="auto"/>
            <w:noWrap/>
            <w:vAlign w:val="bottom"/>
            <w:hideMark/>
          </w:tcPr>
          <w:p w14:paraId="7234C0FA" w14:textId="77777777" w:rsidR="00EF4E74" w:rsidRPr="00F64160" w:rsidRDefault="00EF4E74" w:rsidP="00EF4E74">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$179.37 </w:t>
            </w:r>
          </w:p>
        </w:tc>
        <w:tc>
          <w:tcPr>
            <w:tcW w:w="941" w:type="dxa"/>
            <w:tcBorders>
              <w:top w:val="nil"/>
              <w:left w:val="nil"/>
              <w:bottom w:val="nil"/>
              <w:right w:val="nil"/>
            </w:tcBorders>
            <w:shd w:val="clear" w:color="auto" w:fill="auto"/>
            <w:noWrap/>
            <w:vAlign w:val="bottom"/>
            <w:hideMark/>
          </w:tcPr>
          <w:p w14:paraId="6CDC2F4E" w14:textId="68C95126" w:rsidR="00EF4E74" w:rsidRPr="00F64160" w:rsidRDefault="00EF4E74" w:rsidP="00EF4E74">
            <w:pPr>
              <w:spacing w:line="240" w:lineRule="auto"/>
              <w:jc w:val="right"/>
              <w:rPr>
                <w:rFonts w:ascii="Calibri" w:eastAsia="Times New Roman" w:hAnsi="Calibri" w:cs="Calibri"/>
                <w:color w:val="000000"/>
              </w:rPr>
            </w:pPr>
            <w:r>
              <w:rPr>
                <w:rFonts w:ascii="Calibri" w:hAnsi="Calibri" w:cs="Calibri"/>
                <w:color w:val="000000"/>
              </w:rPr>
              <w:t xml:space="preserve">$202.68 </w:t>
            </w:r>
          </w:p>
        </w:tc>
        <w:tc>
          <w:tcPr>
            <w:tcW w:w="312" w:type="dxa"/>
            <w:tcBorders>
              <w:top w:val="nil"/>
              <w:left w:val="nil"/>
              <w:bottom w:val="nil"/>
              <w:right w:val="nil"/>
            </w:tcBorders>
            <w:shd w:val="clear" w:color="auto" w:fill="auto"/>
            <w:noWrap/>
            <w:vAlign w:val="bottom"/>
            <w:hideMark/>
          </w:tcPr>
          <w:p w14:paraId="560FABB6" w14:textId="77777777" w:rsidR="00EF4E74" w:rsidRPr="00F64160" w:rsidRDefault="00EF4E74" w:rsidP="00EF4E74">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144" w:type="dxa"/>
            <w:tcBorders>
              <w:top w:val="nil"/>
              <w:left w:val="nil"/>
              <w:bottom w:val="nil"/>
              <w:right w:val="nil"/>
            </w:tcBorders>
            <w:shd w:val="clear" w:color="auto" w:fill="auto"/>
            <w:noWrap/>
            <w:vAlign w:val="bottom"/>
            <w:hideMark/>
          </w:tcPr>
          <w:p w14:paraId="323B4002" w14:textId="77777777" w:rsidR="00EF4E74" w:rsidRPr="00F64160" w:rsidRDefault="00EF4E74" w:rsidP="00EF4E74">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1</w:t>
            </w:r>
          </w:p>
        </w:tc>
        <w:tc>
          <w:tcPr>
            <w:tcW w:w="941" w:type="dxa"/>
            <w:tcBorders>
              <w:top w:val="nil"/>
              <w:left w:val="nil"/>
              <w:bottom w:val="nil"/>
              <w:right w:val="nil"/>
            </w:tcBorders>
            <w:shd w:val="clear" w:color="auto" w:fill="auto"/>
            <w:noWrap/>
            <w:vAlign w:val="bottom"/>
            <w:hideMark/>
          </w:tcPr>
          <w:p w14:paraId="26134CDE" w14:textId="2A5F60F4" w:rsidR="00EF4E74" w:rsidRPr="00F64160" w:rsidRDefault="00EF4E74" w:rsidP="00EF4E74">
            <w:pPr>
              <w:spacing w:line="240" w:lineRule="auto"/>
              <w:jc w:val="right"/>
              <w:rPr>
                <w:rFonts w:ascii="Calibri" w:eastAsia="Times New Roman" w:hAnsi="Calibri" w:cs="Calibri"/>
                <w:color w:val="000000"/>
              </w:rPr>
            </w:pPr>
            <w:r>
              <w:rPr>
                <w:rFonts w:ascii="Calibri" w:hAnsi="Calibri" w:cs="Calibri"/>
                <w:color w:val="000000"/>
              </w:rPr>
              <w:t xml:space="preserve">$202.68 </w:t>
            </w:r>
          </w:p>
        </w:tc>
        <w:tc>
          <w:tcPr>
            <w:tcW w:w="971" w:type="dxa"/>
            <w:gridSpan w:val="2"/>
            <w:tcBorders>
              <w:top w:val="nil"/>
              <w:left w:val="nil"/>
              <w:bottom w:val="nil"/>
              <w:right w:val="single" w:sz="4" w:space="0" w:color="auto"/>
            </w:tcBorders>
            <w:shd w:val="clear" w:color="auto" w:fill="auto"/>
            <w:noWrap/>
            <w:vAlign w:val="bottom"/>
            <w:hideMark/>
          </w:tcPr>
          <w:p w14:paraId="4D78A6B5" w14:textId="1F43B15C" w:rsidR="00EF4E74" w:rsidRPr="00F64160" w:rsidRDefault="00EF4E74" w:rsidP="00EF4E74">
            <w:pPr>
              <w:spacing w:line="240" w:lineRule="auto"/>
              <w:rPr>
                <w:rFonts w:ascii="Calibri" w:eastAsia="Times New Roman" w:hAnsi="Calibri" w:cs="Calibri"/>
                <w:color w:val="000000"/>
              </w:rPr>
            </w:pPr>
            <w:r>
              <w:rPr>
                <w:rFonts w:ascii="Calibri" w:hAnsi="Calibri" w:cs="Calibri"/>
                <w:color w:val="000000"/>
              </w:rPr>
              <w:t> </w:t>
            </w:r>
          </w:p>
        </w:tc>
      </w:tr>
      <w:tr w:rsidR="00EF4E74" w:rsidRPr="00F64160" w14:paraId="419D9439"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26F30EE3" w14:textId="0898F614"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Usage Charge</w:t>
            </w:r>
            <w:r>
              <w:rPr>
                <w:rFonts w:ascii="Calibri" w:eastAsia="Times New Roman" w:hAnsi="Calibri" w:cs="Calibri"/>
                <w:color w:val="000000"/>
              </w:rPr>
              <w:t xml:space="preserve"> (</w:t>
            </w:r>
            <w:proofErr w:type="spellStart"/>
            <w:r>
              <w:rPr>
                <w:rFonts w:ascii="Calibri" w:eastAsia="Times New Roman" w:hAnsi="Calibri" w:cs="Calibri"/>
                <w:color w:val="000000"/>
              </w:rPr>
              <w:t>ccf</w:t>
            </w:r>
            <w:proofErr w:type="spellEnd"/>
            <w:r>
              <w:rPr>
                <w:rFonts w:ascii="Calibri" w:eastAsia="Times New Roman" w:hAnsi="Calibri" w:cs="Calibri"/>
                <w:color w:val="000000"/>
              </w:rPr>
              <w:t>)</w:t>
            </w:r>
          </w:p>
        </w:tc>
        <w:tc>
          <w:tcPr>
            <w:tcW w:w="941" w:type="dxa"/>
            <w:tcBorders>
              <w:top w:val="nil"/>
              <w:left w:val="single" w:sz="4" w:space="0" w:color="auto"/>
              <w:bottom w:val="nil"/>
              <w:right w:val="nil"/>
            </w:tcBorders>
            <w:shd w:val="clear" w:color="auto" w:fill="auto"/>
            <w:noWrap/>
            <w:vAlign w:val="bottom"/>
            <w:hideMark/>
          </w:tcPr>
          <w:p w14:paraId="558ED283" w14:textId="77777777" w:rsidR="00EF4E74" w:rsidRPr="00F64160" w:rsidRDefault="00EF4E74" w:rsidP="00EF4E74">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$1.28 </w:t>
            </w:r>
          </w:p>
        </w:tc>
        <w:tc>
          <w:tcPr>
            <w:tcW w:w="312" w:type="dxa"/>
            <w:tcBorders>
              <w:top w:val="nil"/>
              <w:left w:val="nil"/>
              <w:bottom w:val="nil"/>
              <w:right w:val="nil"/>
            </w:tcBorders>
            <w:shd w:val="clear" w:color="auto" w:fill="auto"/>
            <w:noWrap/>
            <w:vAlign w:val="bottom"/>
            <w:hideMark/>
          </w:tcPr>
          <w:p w14:paraId="632EC055" w14:textId="77777777" w:rsidR="00EF4E74" w:rsidRPr="00F64160" w:rsidRDefault="00EF4E74" w:rsidP="00EF4E74">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079" w:type="dxa"/>
            <w:tcBorders>
              <w:top w:val="nil"/>
              <w:left w:val="nil"/>
              <w:bottom w:val="nil"/>
              <w:right w:val="nil"/>
            </w:tcBorders>
            <w:shd w:val="clear" w:color="auto" w:fill="auto"/>
            <w:noWrap/>
            <w:vAlign w:val="bottom"/>
            <w:hideMark/>
          </w:tcPr>
          <w:p w14:paraId="1395676E" w14:textId="77777777" w:rsidR="00EF4E74" w:rsidRPr="00F64160" w:rsidRDefault="00EF4E74" w:rsidP="00EF4E74">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25</w:t>
            </w:r>
          </w:p>
        </w:tc>
        <w:tc>
          <w:tcPr>
            <w:tcW w:w="941" w:type="dxa"/>
            <w:tcBorders>
              <w:top w:val="nil"/>
              <w:left w:val="nil"/>
              <w:bottom w:val="nil"/>
              <w:right w:val="single" w:sz="4" w:space="0" w:color="auto"/>
            </w:tcBorders>
            <w:shd w:val="clear" w:color="auto" w:fill="auto"/>
            <w:noWrap/>
            <w:vAlign w:val="bottom"/>
            <w:hideMark/>
          </w:tcPr>
          <w:p w14:paraId="65ADA5AD" w14:textId="77777777" w:rsidR="00EF4E74" w:rsidRPr="00F64160" w:rsidRDefault="00EF4E74" w:rsidP="00EF4E74">
            <w:pPr>
              <w:spacing w:line="240" w:lineRule="auto"/>
              <w:jc w:val="right"/>
              <w:rPr>
                <w:rFonts w:ascii="Calibri" w:eastAsia="Times New Roman" w:hAnsi="Calibri" w:cs="Calibri"/>
                <w:color w:val="000000"/>
                <w:u w:val="single"/>
              </w:rPr>
            </w:pPr>
            <w:r w:rsidRPr="00F64160">
              <w:rPr>
                <w:rFonts w:ascii="Calibri" w:eastAsia="Times New Roman" w:hAnsi="Calibri" w:cs="Calibri"/>
                <w:color w:val="000000"/>
                <w:u w:val="single"/>
              </w:rPr>
              <w:t xml:space="preserve">$32.00 </w:t>
            </w:r>
          </w:p>
        </w:tc>
        <w:tc>
          <w:tcPr>
            <w:tcW w:w="941" w:type="dxa"/>
            <w:tcBorders>
              <w:top w:val="nil"/>
              <w:left w:val="nil"/>
              <w:bottom w:val="nil"/>
              <w:right w:val="nil"/>
            </w:tcBorders>
            <w:shd w:val="clear" w:color="auto" w:fill="auto"/>
            <w:noWrap/>
            <w:vAlign w:val="bottom"/>
            <w:hideMark/>
          </w:tcPr>
          <w:p w14:paraId="51B9B8F6" w14:textId="0CFC0315" w:rsidR="00EF4E74" w:rsidRPr="00F64160" w:rsidRDefault="00EF4E74" w:rsidP="00EF4E74">
            <w:pPr>
              <w:spacing w:line="240" w:lineRule="auto"/>
              <w:jc w:val="right"/>
              <w:rPr>
                <w:rFonts w:ascii="Calibri" w:eastAsia="Times New Roman" w:hAnsi="Calibri" w:cs="Calibri"/>
                <w:color w:val="000000"/>
              </w:rPr>
            </w:pPr>
            <w:r>
              <w:rPr>
                <w:rFonts w:ascii="Calibri" w:hAnsi="Calibri" w:cs="Calibri"/>
                <w:color w:val="000000"/>
              </w:rPr>
              <w:t xml:space="preserve">$1.53 </w:t>
            </w:r>
          </w:p>
        </w:tc>
        <w:tc>
          <w:tcPr>
            <w:tcW w:w="312" w:type="dxa"/>
            <w:tcBorders>
              <w:top w:val="nil"/>
              <w:left w:val="nil"/>
              <w:bottom w:val="nil"/>
              <w:right w:val="nil"/>
            </w:tcBorders>
            <w:shd w:val="clear" w:color="auto" w:fill="auto"/>
            <w:noWrap/>
            <w:vAlign w:val="bottom"/>
            <w:hideMark/>
          </w:tcPr>
          <w:p w14:paraId="5CF98A69" w14:textId="77777777" w:rsidR="00EF4E74" w:rsidRPr="00F64160" w:rsidRDefault="00EF4E74" w:rsidP="00EF4E74">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144" w:type="dxa"/>
            <w:tcBorders>
              <w:top w:val="nil"/>
              <w:left w:val="nil"/>
              <w:bottom w:val="nil"/>
              <w:right w:val="nil"/>
            </w:tcBorders>
            <w:shd w:val="clear" w:color="auto" w:fill="auto"/>
            <w:noWrap/>
            <w:vAlign w:val="bottom"/>
            <w:hideMark/>
          </w:tcPr>
          <w:p w14:paraId="6C3FBE33" w14:textId="77777777" w:rsidR="00EF4E74" w:rsidRPr="00F64160" w:rsidRDefault="00EF4E74" w:rsidP="00EF4E74">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25</w:t>
            </w:r>
          </w:p>
        </w:tc>
        <w:tc>
          <w:tcPr>
            <w:tcW w:w="941" w:type="dxa"/>
            <w:tcBorders>
              <w:top w:val="nil"/>
              <w:left w:val="nil"/>
              <w:bottom w:val="nil"/>
              <w:right w:val="nil"/>
            </w:tcBorders>
            <w:shd w:val="clear" w:color="auto" w:fill="auto"/>
            <w:noWrap/>
            <w:vAlign w:val="bottom"/>
            <w:hideMark/>
          </w:tcPr>
          <w:p w14:paraId="6470A57C" w14:textId="799E707A" w:rsidR="00EF4E74" w:rsidRPr="00F64160" w:rsidRDefault="00EF4E74" w:rsidP="00EF4E74">
            <w:pPr>
              <w:spacing w:line="240" w:lineRule="auto"/>
              <w:jc w:val="right"/>
              <w:rPr>
                <w:rFonts w:ascii="Calibri" w:eastAsia="Times New Roman" w:hAnsi="Calibri" w:cs="Calibri"/>
                <w:color w:val="000000"/>
                <w:u w:val="single"/>
              </w:rPr>
            </w:pPr>
            <w:r>
              <w:rPr>
                <w:rFonts w:ascii="Calibri" w:hAnsi="Calibri" w:cs="Calibri"/>
                <w:color w:val="000000"/>
                <w:u w:val="single"/>
              </w:rPr>
              <w:t xml:space="preserve">$38.25 </w:t>
            </w:r>
          </w:p>
        </w:tc>
        <w:tc>
          <w:tcPr>
            <w:tcW w:w="971" w:type="dxa"/>
            <w:gridSpan w:val="2"/>
            <w:tcBorders>
              <w:top w:val="nil"/>
              <w:left w:val="nil"/>
              <w:bottom w:val="nil"/>
              <w:right w:val="single" w:sz="4" w:space="0" w:color="auto"/>
            </w:tcBorders>
            <w:shd w:val="clear" w:color="auto" w:fill="auto"/>
            <w:noWrap/>
            <w:vAlign w:val="bottom"/>
            <w:hideMark/>
          </w:tcPr>
          <w:p w14:paraId="508962BC" w14:textId="21E202BC" w:rsidR="00EF4E74" w:rsidRPr="00F64160" w:rsidRDefault="00EF4E74" w:rsidP="00EF4E74">
            <w:pPr>
              <w:spacing w:line="240" w:lineRule="auto"/>
              <w:rPr>
                <w:rFonts w:ascii="Calibri" w:eastAsia="Times New Roman" w:hAnsi="Calibri" w:cs="Calibri"/>
                <w:color w:val="000000"/>
              </w:rPr>
            </w:pPr>
            <w:r>
              <w:rPr>
                <w:rFonts w:ascii="Calibri" w:hAnsi="Calibri" w:cs="Calibri"/>
                <w:color w:val="000000"/>
              </w:rPr>
              <w:t>Increase</w:t>
            </w:r>
          </w:p>
        </w:tc>
      </w:tr>
      <w:tr w:rsidR="00EF4E74" w:rsidRPr="00F64160" w14:paraId="70DEFFD5"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554C24F3" w14:textId="77777777"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Total Quarterly Bill</w:t>
            </w:r>
          </w:p>
        </w:tc>
        <w:tc>
          <w:tcPr>
            <w:tcW w:w="941" w:type="dxa"/>
            <w:tcBorders>
              <w:top w:val="nil"/>
              <w:left w:val="single" w:sz="4" w:space="0" w:color="auto"/>
              <w:bottom w:val="nil"/>
              <w:right w:val="nil"/>
            </w:tcBorders>
            <w:shd w:val="clear" w:color="auto" w:fill="auto"/>
            <w:noWrap/>
            <w:vAlign w:val="bottom"/>
            <w:hideMark/>
          </w:tcPr>
          <w:p w14:paraId="65325ABD" w14:textId="77777777"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12" w:type="dxa"/>
            <w:tcBorders>
              <w:top w:val="nil"/>
              <w:left w:val="nil"/>
              <w:bottom w:val="nil"/>
              <w:right w:val="nil"/>
            </w:tcBorders>
            <w:shd w:val="clear" w:color="auto" w:fill="auto"/>
            <w:noWrap/>
            <w:vAlign w:val="bottom"/>
            <w:hideMark/>
          </w:tcPr>
          <w:p w14:paraId="57CFE40B" w14:textId="77777777" w:rsidR="00EF4E74" w:rsidRPr="00F64160" w:rsidRDefault="00EF4E74" w:rsidP="00EF4E74">
            <w:pPr>
              <w:spacing w:line="240" w:lineRule="auto"/>
              <w:rPr>
                <w:rFonts w:ascii="Calibri" w:eastAsia="Times New Roman" w:hAnsi="Calibri" w:cs="Calibri"/>
                <w:color w:val="000000"/>
              </w:rPr>
            </w:pPr>
          </w:p>
        </w:tc>
        <w:tc>
          <w:tcPr>
            <w:tcW w:w="1079" w:type="dxa"/>
            <w:tcBorders>
              <w:top w:val="nil"/>
              <w:left w:val="nil"/>
              <w:bottom w:val="nil"/>
              <w:right w:val="nil"/>
            </w:tcBorders>
            <w:shd w:val="clear" w:color="auto" w:fill="auto"/>
            <w:noWrap/>
            <w:vAlign w:val="bottom"/>
            <w:hideMark/>
          </w:tcPr>
          <w:p w14:paraId="5D6C5C9A" w14:textId="77777777" w:rsidR="00EF4E74" w:rsidRPr="00F64160" w:rsidRDefault="00EF4E74" w:rsidP="00EF4E74">
            <w:pPr>
              <w:spacing w:line="240" w:lineRule="auto"/>
              <w:rPr>
                <w:rFonts w:ascii="Times New Roman" w:eastAsia="Times New Roman" w:hAnsi="Times New Roman" w:cs="Times New Roman"/>
                <w:sz w:val="20"/>
                <w:szCs w:val="20"/>
              </w:rPr>
            </w:pPr>
          </w:p>
        </w:tc>
        <w:tc>
          <w:tcPr>
            <w:tcW w:w="941" w:type="dxa"/>
            <w:tcBorders>
              <w:top w:val="nil"/>
              <w:left w:val="nil"/>
              <w:bottom w:val="nil"/>
              <w:right w:val="single" w:sz="4" w:space="0" w:color="auto"/>
            </w:tcBorders>
            <w:shd w:val="clear" w:color="auto" w:fill="auto"/>
            <w:noWrap/>
            <w:vAlign w:val="bottom"/>
            <w:hideMark/>
          </w:tcPr>
          <w:p w14:paraId="21295B49" w14:textId="77777777" w:rsidR="00EF4E74" w:rsidRPr="00F64160" w:rsidRDefault="00EF4E74" w:rsidP="00EF4E74">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$211.37 </w:t>
            </w:r>
          </w:p>
        </w:tc>
        <w:tc>
          <w:tcPr>
            <w:tcW w:w="941" w:type="dxa"/>
            <w:tcBorders>
              <w:top w:val="nil"/>
              <w:left w:val="nil"/>
              <w:bottom w:val="nil"/>
              <w:right w:val="nil"/>
            </w:tcBorders>
            <w:shd w:val="clear" w:color="auto" w:fill="auto"/>
            <w:noWrap/>
            <w:vAlign w:val="bottom"/>
            <w:hideMark/>
          </w:tcPr>
          <w:p w14:paraId="4A9FC31B" w14:textId="77777777" w:rsidR="00EF4E74" w:rsidRPr="00F64160" w:rsidRDefault="00EF4E74" w:rsidP="00EF4E74">
            <w:pPr>
              <w:spacing w:line="240" w:lineRule="auto"/>
              <w:jc w:val="right"/>
              <w:rPr>
                <w:rFonts w:ascii="Calibri" w:eastAsia="Times New Roman" w:hAnsi="Calibri" w:cs="Calibri"/>
                <w:color w:val="000000"/>
              </w:rPr>
            </w:pPr>
          </w:p>
        </w:tc>
        <w:tc>
          <w:tcPr>
            <w:tcW w:w="312" w:type="dxa"/>
            <w:tcBorders>
              <w:top w:val="nil"/>
              <w:left w:val="nil"/>
              <w:bottom w:val="nil"/>
              <w:right w:val="nil"/>
            </w:tcBorders>
            <w:shd w:val="clear" w:color="auto" w:fill="auto"/>
            <w:noWrap/>
            <w:vAlign w:val="bottom"/>
            <w:hideMark/>
          </w:tcPr>
          <w:p w14:paraId="6E0CB680" w14:textId="77777777" w:rsidR="00EF4E74" w:rsidRPr="00F64160" w:rsidRDefault="00EF4E74" w:rsidP="00EF4E74">
            <w:pPr>
              <w:spacing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14:paraId="78C24894" w14:textId="77777777" w:rsidR="00EF4E74" w:rsidRPr="00F64160" w:rsidRDefault="00EF4E74" w:rsidP="00EF4E74">
            <w:pPr>
              <w:spacing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50674E2D" w14:textId="7FABDFD9" w:rsidR="00EF4E74" w:rsidRPr="00F64160" w:rsidRDefault="00EF4E74" w:rsidP="00EF4E74">
            <w:pPr>
              <w:spacing w:line="240" w:lineRule="auto"/>
              <w:jc w:val="right"/>
              <w:rPr>
                <w:rFonts w:ascii="Calibri" w:eastAsia="Times New Roman" w:hAnsi="Calibri" w:cs="Calibri"/>
                <w:color w:val="000000"/>
              </w:rPr>
            </w:pPr>
            <w:r>
              <w:rPr>
                <w:rFonts w:ascii="Calibri" w:hAnsi="Calibri" w:cs="Calibri"/>
                <w:color w:val="000000"/>
              </w:rPr>
              <w:t xml:space="preserve">$240.93 </w:t>
            </w:r>
          </w:p>
        </w:tc>
        <w:tc>
          <w:tcPr>
            <w:tcW w:w="971" w:type="dxa"/>
            <w:gridSpan w:val="2"/>
            <w:tcBorders>
              <w:top w:val="nil"/>
              <w:left w:val="nil"/>
              <w:bottom w:val="nil"/>
              <w:right w:val="single" w:sz="4" w:space="0" w:color="auto"/>
            </w:tcBorders>
            <w:shd w:val="clear" w:color="auto" w:fill="auto"/>
            <w:noWrap/>
            <w:vAlign w:val="bottom"/>
            <w:hideMark/>
          </w:tcPr>
          <w:p w14:paraId="262EEA4B" w14:textId="3B8C39D1" w:rsidR="00EF4E74" w:rsidRPr="00F64160" w:rsidRDefault="00EF4E74" w:rsidP="00EF4E74">
            <w:pPr>
              <w:spacing w:line="240" w:lineRule="auto"/>
              <w:jc w:val="right"/>
              <w:rPr>
                <w:rFonts w:ascii="Calibri" w:eastAsia="Times New Roman" w:hAnsi="Calibri" w:cs="Calibri"/>
                <w:color w:val="000000"/>
              </w:rPr>
            </w:pPr>
            <w:r>
              <w:rPr>
                <w:rFonts w:ascii="Calibri" w:hAnsi="Calibri" w:cs="Calibri"/>
                <w:color w:val="000000"/>
              </w:rPr>
              <w:t xml:space="preserve">$29.56 </w:t>
            </w:r>
          </w:p>
        </w:tc>
      </w:tr>
      <w:tr w:rsidR="00EF4E74" w:rsidRPr="00F64160" w14:paraId="059325CB" w14:textId="77777777" w:rsidTr="008C1CFE">
        <w:trPr>
          <w:trHeight w:val="115"/>
        </w:trPr>
        <w:tc>
          <w:tcPr>
            <w:tcW w:w="1980" w:type="dxa"/>
            <w:tcBorders>
              <w:top w:val="nil"/>
              <w:left w:val="single" w:sz="4" w:space="0" w:color="auto"/>
              <w:bottom w:val="single" w:sz="4" w:space="0" w:color="auto"/>
              <w:right w:val="nil"/>
            </w:tcBorders>
            <w:shd w:val="clear" w:color="auto" w:fill="auto"/>
            <w:noWrap/>
            <w:vAlign w:val="bottom"/>
            <w:hideMark/>
          </w:tcPr>
          <w:p w14:paraId="36097E3F" w14:textId="77777777"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single" w:sz="4" w:space="0" w:color="auto"/>
              <w:bottom w:val="single" w:sz="4" w:space="0" w:color="auto"/>
              <w:right w:val="nil"/>
            </w:tcBorders>
            <w:shd w:val="clear" w:color="auto" w:fill="auto"/>
            <w:noWrap/>
            <w:vAlign w:val="bottom"/>
            <w:hideMark/>
          </w:tcPr>
          <w:p w14:paraId="253D1812" w14:textId="77777777"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12" w:type="dxa"/>
            <w:tcBorders>
              <w:top w:val="nil"/>
              <w:left w:val="nil"/>
              <w:bottom w:val="single" w:sz="4" w:space="0" w:color="auto"/>
              <w:right w:val="nil"/>
            </w:tcBorders>
            <w:shd w:val="clear" w:color="auto" w:fill="auto"/>
            <w:noWrap/>
            <w:vAlign w:val="bottom"/>
            <w:hideMark/>
          </w:tcPr>
          <w:p w14:paraId="33D13492" w14:textId="77777777"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1079" w:type="dxa"/>
            <w:tcBorders>
              <w:top w:val="nil"/>
              <w:left w:val="nil"/>
              <w:bottom w:val="single" w:sz="4" w:space="0" w:color="auto"/>
              <w:right w:val="nil"/>
            </w:tcBorders>
            <w:shd w:val="clear" w:color="auto" w:fill="auto"/>
            <w:noWrap/>
            <w:vAlign w:val="bottom"/>
            <w:hideMark/>
          </w:tcPr>
          <w:p w14:paraId="7BDA8A32" w14:textId="77777777"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nil"/>
              <w:bottom w:val="single" w:sz="4" w:space="0" w:color="auto"/>
              <w:right w:val="single" w:sz="4" w:space="0" w:color="auto"/>
            </w:tcBorders>
            <w:shd w:val="clear" w:color="auto" w:fill="auto"/>
            <w:noWrap/>
            <w:vAlign w:val="bottom"/>
            <w:hideMark/>
          </w:tcPr>
          <w:p w14:paraId="09F4931C" w14:textId="77777777"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nil"/>
              <w:bottom w:val="single" w:sz="4" w:space="0" w:color="auto"/>
              <w:right w:val="nil"/>
            </w:tcBorders>
            <w:shd w:val="clear" w:color="auto" w:fill="auto"/>
            <w:noWrap/>
            <w:vAlign w:val="bottom"/>
            <w:hideMark/>
          </w:tcPr>
          <w:p w14:paraId="06BC3EDD" w14:textId="77777777"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12" w:type="dxa"/>
            <w:tcBorders>
              <w:top w:val="nil"/>
              <w:left w:val="nil"/>
              <w:bottom w:val="single" w:sz="4" w:space="0" w:color="auto"/>
              <w:right w:val="nil"/>
            </w:tcBorders>
            <w:shd w:val="clear" w:color="auto" w:fill="auto"/>
            <w:noWrap/>
            <w:vAlign w:val="bottom"/>
            <w:hideMark/>
          </w:tcPr>
          <w:p w14:paraId="7EC465C5" w14:textId="77777777"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1144" w:type="dxa"/>
            <w:tcBorders>
              <w:top w:val="nil"/>
              <w:left w:val="nil"/>
              <w:bottom w:val="single" w:sz="4" w:space="0" w:color="auto"/>
              <w:right w:val="nil"/>
            </w:tcBorders>
            <w:shd w:val="clear" w:color="auto" w:fill="auto"/>
            <w:noWrap/>
            <w:vAlign w:val="bottom"/>
            <w:hideMark/>
          </w:tcPr>
          <w:p w14:paraId="4F812D54" w14:textId="77777777" w:rsidR="00EF4E74" w:rsidRPr="00F64160" w:rsidRDefault="00EF4E74" w:rsidP="00EF4E74">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nil"/>
              <w:bottom w:val="single" w:sz="4" w:space="0" w:color="auto"/>
              <w:right w:val="nil"/>
            </w:tcBorders>
            <w:shd w:val="clear" w:color="auto" w:fill="auto"/>
            <w:noWrap/>
            <w:vAlign w:val="bottom"/>
            <w:hideMark/>
          </w:tcPr>
          <w:p w14:paraId="29B4C59C" w14:textId="535038B5" w:rsidR="00EF4E74" w:rsidRPr="00F64160" w:rsidRDefault="00EF4E74" w:rsidP="00EF4E74">
            <w:pPr>
              <w:spacing w:line="240" w:lineRule="auto"/>
              <w:rPr>
                <w:rFonts w:ascii="Calibri" w:eastAsia="Times New Roman" w:hAnsi="Calibri" w:cs="Calibri"/>
                <w:color w:val="000000"/>
              </w:rPr>
            </w:pPr>
            <w:r>
              <w:rPr>
                <w:rFonts w:ascii="Calibri" w:hAnsi="Calibri" w:cs="Calibri"/>
                <w:color w:val="000000"/>
              </w:rPr>
              <w:t> </w:t>
            </w:r>
          </w:p>
        </w:tc>
        <w:tc>
          <w:tcPr>
            <w:tcW w:w="971" w:type="dxa"/>
            <w:gridSpan w:val="2"/>
            <w:tcBorders>
              <w:top w:val="nil"/>
              <w:left w:val="nil"/>
              <w:bottom w:val="single" w:sz="4" w:space="0" w:color="auto"/>
              <w:right w:val="single" w:sz="4" w:space="0" w:color="auto"/>
            </w:tcBorders>
            <w:shd w:val="clear" w:color="auto" w:fill="auto"/>
            <w:noWrap/>
            <w:vAlign w:val="bottom"/>
            <w:hideMark/>
          </w:tcPr>
          <w:p w14:paraId="170DC033" w14:textId="536040FA" w:rsidR="00EF4E74" w:rsidRPr="00F64160" w:rsidRDefault="00EF4E74" w:rsidP="00EF4E74">
            <w:pPr>
              <w:spacing w:line="240" w:lineRule="auto"/>
              <w:jc w:val="right"/>
              <w:rPr>
                <w:rFonts w:ascii="Calibri" w:eastAsia="Times New Roman" w:hAnsi="Calibri" w:cs="Calibri"/>
                <w:color w:val="000000"/>
              </w:rPr>
            </w:pPr>
            <w:r>
              <w:rPr>
                <w:rFonts w:ascii="Calibri" w:hAnsi="Calibri" w:cs="Calibri"/>
                <w:color w:val="000000"/>
              </w:rPr>
              <w:t>14.0%</w:t>
            </w:r>
          </w:p>
        </w:tc>
      </w:tr>
      <w:tr w:rsidR="00F64160" w:rsidRPr="00F64160" w14:paraId="7F663E8A" w14:textId="77777777" w:rsidTr="008C1CFE">
        <w:trPr>
          <w:gridAfter w:val="1"/>
          <w:wAfter w:w="14" w:type="dxa"/>
          <w:trHeight w:val="115"/>
        </w:trPr>
        <w:tc>
          <w:tcPr>
            <w:tcW w:w="9548" w:type="dxa"/>
            <w:gridSpan w:val="10"/>
            <w:tcBorders>
              <w:top w:val="single" w:sz="4" w:space="0" w:color="auto"/>
              <w:left w:val="single" w:sz="4" w:space="0" w:color="auto"/>
              <w:bottom w:val="nil"/>
              <w:right w:val="single" w:sz="4" w:space="0" w:color="000000"/>
            </w:tcBorders>
            <w:shd w:val="clear" w:color="000000" w:fill="F2F2F2"/>
            <w:noWrap/>
            <w:vAlign w:val="bottom"/>
            <w:hideMark/>
          </w:tcPr>
          <w:p w14:paraId="791D983C" w14:textId="77777777" w:rsidR="00F64160" w:rsidRPr="00F64160" w:rsidRDefault="00F64160" w:rsidP="00F64160">
            <w:pPr>
              <w:spacing w:line="240" w:lineRule="auto"/>
              <w:rPr>
                <w:rFonts w:ascii="Calibri" w:eastAsia="Times New Roman" w:hAnsi="Calibri" w:cs="Calibri"/>
                <w:b/>
                <w:bCs/>
                <w:color w:val="000000"/>
              </w:rPr>
            </w:pPr>
            <w:r w:rsidRPr="00F64160">
              <w:rPr>
                <w:rFonts w:ascii="Calibri" w:eastAsia="Times New Roman" w:hAnsi="Calibri" w:cs="Calibri"/>
                <w:b/>
                <w:bCs/>
                <w:color w:val="000000"/>
              </w:rPr>
              <w:t>AVERAGE QUARTERLY BILL</w:t>
            </w:r>
          </w:p>
        </w:tc>
      </w:tr>
      <w:tr w:rsidR="00F64160" w:rsidRPr="00F64160" w14:paraId="67B306DB" w14:textId="77777777" w:rsidTr="008C1CFE">
        <w:trPr>
          <w:trHeight w:val="115"/>
        </w:trPr>
        <w:tc>
          <w:tcPr>
            <w:tcW w:w="1980" w:type="dxa"/>
            <w:tcBorders>
              <w:top w:val="single" w:sz="4" w:space="0" w:color="auto"/>
              <w:left w:val="single" w:sz="4" w:space="0" w:color="auto"/>
              <w:bottom w:val="nil"/>
              <w:right w:val="nil"/>
            </w:tcBorders>
            <w:shd w:val="clear" w:color="auto" w:fill="auto"/>
            <w:noWrap/>
            <w:vAlign w:val="bottom"/>
            <w:hideMark/>
          </w:tcPr>
          <w:p w14:paraId="107A2102" w14:textId="77777777" w:rsidR="00F64160" w:rsidRPr="00F64160" w:rsidRDefault="00F64160" w:rsidP="00F64160">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27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3850FA5B" w14:textId="77777777" w:rsidR="00F64160" w:rsidRPr="00F64160" w:rsidRDefault="00F64160" w:rsidP="00F64160">
            <w:pPr>
              <w:spacing w:line="240" w:lineRule="auto"/>
              <w:jc w:val="center"/>
              <w:rPr>
                <w:rFonts w:ascii="Calibri" w:eastAsia="Times New Roman" w:hAnsi="Calibri" w:cs="Calibri"/>
                <w:b/>
                <w:bCs/>
                <w:color w:val="000000"/>
              </w:rPr>
            </w:pPr>
            <w:r w:rsidRPr="00F64160">
              <w:rPr>
                <w:rFonts w:ascii="Calibri" w:eastAsia="Times New Roman" w:hAnsi="Calibri" w:cs="Calibri"/>
                <w:b/>
                <w:bCs/>
                <w:color w:val="000000"/>
              </w:rPr>
              <w:t>Current</w:t>
            </w:r>
          </w:p>
        </w:tc>
        <w:tc>
          <w:tcPr>
            <w:tcW w:w="4309" w:type="dxa"/>
            <w:gridSpan w:val="6"/>
            <w:tcBorders>
              <w:top w:val="single" w:sz="4" w:space="0" w:color="auto"/>
              <w:left w:val="nil"/>
              <w:bottom w:val="nil"/>
              <w:right w:val="single" w:sz="4" w:space="0" w:color="000000"/>
            </w:tcBorders>
            <w:shd w:val="clear" w:color="auto" w:fill="auto"/>
            <w:noWrap/>
            <w:vAlign w:val="bottom"/>
            <w:hideMark/>
          </w:tcPr>
          <w:p w14:paraId="15A14A7B" w14:textId="77777777" w:rsidR="00F64160" w:rsidRPr="00F64160" w:rsidRDefault="00F64160" w:rsidP="00F64160">
            <w:pPr>
              <w:spacing w:line="240" w:lineRule="auto"/>
              <w:jc w:val="center"/>
              <w:rPr>
                <w:rFonts w:ascii="Calibri" w:eastAsia="Times New Roman" w:hAnsi="Calibri" w:cs="Calibri"/>
                <w:b/>
                <w:bCs/>
                <w:color w:val="000000"/>
              </w:rPr>
            </w:pPr>
            <w:r w:rsidRPr="00F64160">
              <w:rPr>
                <w:rFonts w:ascii="Calibri" w:eastAsia="Times New Roman" w:hAnsi="Calibri" w:cs="Calibri"/>
                <w:b/>
                <w:bCs/>
                <w:color w:val="000000"/>
              </w:rPr>
              <w:t>Proposed</w:t>
            </w:r>
          </w:p>
        </w:tc>
      </w:tr>
      <w:tr w:rsidR="00F64160" w:rsidRPr="00F64160" w14:paraId="5F1157B2"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5A1AE5E9" w14:textId="77777777" w:rsidR="00F64160" w:rsidRPr="00F64160" w:rsidRDefault="00F64160" w:rsidP="00F64160">
            <w:pPr>
              <w:spacing w:line="240" w:lineRule="auto"/>
              <w:rPr>
                <w:rFonts w:ascii="Calibri" w:eastAsia="Times New Roman" w:hAnsi="Calibri" w:cs="Calibri"/>
                <w:color w:val="000000"/>
              </w:rPr>
            </w:pPr>
            <w:r w:rsidRPr="00F64160">
              <w:rPr>
                <w:rFonts w:ascii="Calibri" w:eastAsia="Times New Roman" w:hAnsi="Calibri" w:cs="Calibri"/>
                <w:color w:val="000000"/>
              </w:rPr>
              <w:t>Rate Categories</w:t>
            </w:r>
          </w:p>
        </w:tc>
        <w:tc>
          <w:tcPr>
            <w:tcW w:w="941" w:type="dxa"/>
            <w:tcBorders>
              <w:top w:val="nil"/>
              <w:left w:val="single" w:sz="4" w:space="0" w:color="auto"/>
              <w:bottom w:val="nil"/>
              <w:right w:val="nil"/>
            </w:tcBorders>
            <w:shd w:val="clear" w:color="auto" w:fill="auto"/>
            <w:noWrap/>
            <w:vAlign w:val="bottom"/>
            <w:hideMark/>
          </w:tcPr>
          <w:p w14:paraId="54F2FA21"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Rate</w:t>
            </w:r>
          </w:p>
        </w:tc>
        <w:tc>
          <w:tcPr>
            <w:tcW w:w="312" w:type="dxa"/>
            <w:tcBorders>
              <w:top w:val="nil"/>
              <w:left w:val="nil"/>
              <w:bottom w:val="nil"/>
              <w:right w:val="nil"/>
            </w:tcBorders>
            <w:shd w:val="clear" w:color="auto" w:fill="auto"/>
            <w:noWrap/>
            <w:vAlign w:val="bottom"/>
            <w:hideMark/>
          </w:tcPr>
          <w:p w14:paraId="08729FB4" w14:textId="77777777" w:rsidR="00F64160" w:rsidRPr="00F64160" w:rsidRDefault="00F64160" w:rsidP="00F64160">
            <w:pPr>
              <w:spacing w:line="240" w:lineRule="auto"/>
              <w:jc w:val="right"/>
              <w:rPr>
                <w:rFonts w:ascii="Calibri" w:eastAsia="Times New Roman" w:hAnsi="Calibri" w:cs="Calibri"/>
                <w:color w:val="000000"/>
              </w:rPr>
            </w:pPr>
          </w:p>
        </w:tc>
        <w:tc>
          <w:tcPr>
            <w:tcW w:w="1079" w:type="dxa"/>
            <w:tcBorders>
              <w:top w:val="nil"/>
              <w:left w:val="nil"/>
              <w:bottom w:val="nil"/>
              <w:right w:val="nil"/>
            </w:tcBorders>
            <w:shd w:val="clear" w:color="auto" w:fill="auto"/>
            <w:noWrap/>
            <w:vAlign w:val="bottom"/>
            <w:hideMark/>
          </w:tcPr>
          <w:p w14:paraId="30657C75" w14:textId="77777777" w:rsidR="00F64160" w:rsidRPr="00F64160" w:rsidRDefault="00F64160" w:rsidP="00F64160">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 of Units</w:t>
            </w:r>
          </w:p>
        </w:tc>
        <w:tc>
          <w:tcPr>
            <w:tcW w:w="941" w:type="dxa"/>
            <w:tcBorders>
              <w:top w:val="nil"/>
              <w:left w:val="nil"/>
              <w:bottom w:val="nil"/>
              <w:right w:val="single" w:sz="4" w:space="0" w:color="auto"/>
            </w:tcBorders>
            <w:shd w:val="clear" w:color="auto" w:fill="auto"/>
            <w:noWrap/>
            <w:vAlign w:val="bottom"/>
            <w:hideMark/>
          </w:tcPr>
          <w:p w14:paraId="40645398"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Total Charges</w:t>
            </w:r>
          </w:p>
        </w:tc>
        <w:tc>
          <w:tcPr>
            <w:tcW w:w="941" w:type="dxa"/>
            <w:tcBorders>
              <w:top w:val="nil"/>
              <w:left w:val="nil"/>
              <w:bottom w:val="nil"/>
              <w:right w:val="nil"/>
            </w:tcBorders>
            <w:shd w:val="clear" w:color="auto" w:fill="auto"/>
            <w:noWrap/>
            <w:vAlign w:val="bottom"/>
            <w:hideMark/>
          </w:tcPr>
          <w:p w14:paraId="63E7C5CF"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Rate</w:t>
            </w:r>
          </w:p>
        </w:tc>
        <w:tc>
          <w:tcPr>
            <w:tcW w:w="312" w:type="dxa"/>
            <w:tcBorders>
              <w:top w:val="nil"/>
              <w:left w:val="nil"/>
              <w:bottom w:val="nil"/>
              <w:right w:val="nil"/>
            </w:tcBorders>
            <w:shd w:val="clear" w:color="auto" w:fill="auto"/>
            <w:noWrap/>
            <w:vAlign w:val="bottom"/>
            <w:hideMark/>
          </w:tcPr>
          <w:p w14:paraId="4D9C7D00" w14:textId="77777777" w:rsidR="00F64160" w:rsidRPr="00F64160" w:rsidRDefault="00F64160" w:rsidP="00F64160">
            <w:pPr>
              <w:spacing w:line="240" w:lineRule="auto"/>
              <w:jc w:val="right"/>
              <w:rPr>
                <w:rFonts w:ascii="Calibri" w:eastAsia="Times New Roman" w:hAnsi="Calibri" w:cs="Calibri"/>
                <w:color w:val="000000"/>
              </w:rPr>
            </w:pPr>
          </w:p>
        </w:tc>
        <w:tc>
          <w:tcPr>
            <w:tcW w:w="1144" w:type="dxa"/>
            <w:tcBorders>
              <w:top w:val="nil"/>
              <w:left w:val="nil"/>
              <w:bottom w:val="nil"/>
              <w:right w:val="nil"/>
            </w:tcBorders>
            <w:shd w:val="clear" w:color="auto" w:fill="auto"/>
            <w:noWrap/>
            <w:vAlign w:val="bottom"/>
            <w:hideMark/>
          </w:tcPr>
          <w:p w14:paraId="07744AEF" w14:textId="77777777" w:rsidR="00F64160" w:rsidRPr="00F64160" w:rsidRDefault="00F64160" w:rsidP="00F64160">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 of Units</w:t>
            </w:r>
          </w:p>
        </w:tc>
        <w:tc>
          <w:tcPr>
            <w:tcW w:w="941" w:type="dxa"/>
            <w:tcBorders>
              <w:top w:val="nil"/>
              <w:left w:val="nil"/>
              <w:bottom w:val="nil"/>
              <w:right w:val="nil"/>
            </w:tcBorders>
            <w:shd w:val="clear" w:color="auto" w:fill="auto"/>
            <w:noWrap/>
            <w:vAlign w:val="bottom"/>
            <w:hideMark/>
          </w:tcPr>
          <w:p w14:paraId="136B75D0"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Total Charges</w:t>
            </w:r>
          </w:p>
        </w:tc>
        <w:tc>
          <w:tcPr>
            <w:tcW w:w="971" w:type="dxa"/>
            <w:gridSpan w:val="2"/>
            <w:tcBorders>
              <w:top w:val="nil"/>
              <w:left w:val="nil"/>
              <w:bottom w:val="nil"/>
              <w:right w:val="single" w:sz="4" w:space="0" w:color="auto"/>
            </w:tcBorders>
            <w:shd w:val="clear" w:color="auto" w:fill="auto"/>
            <w:noWrap/>
            <w:vAlign w:val="bottom"/>
            <w:hideMark/>
          </w:tcPr>
          <w:p w14:paraId="1C936EE0" w14:textId="77777777" w:rsidR="00F64160" w:rsidRPr="00F64160" w:rsidRDefault="00F64160" w:rsidP="00F64160">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r>
      <w:tr w:rsidR="005E5F52" w:rsidRPr="00F64160" w14:paraId="61746E28"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375E3D14"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Fixed Charge - 3/4"</w:t>
            </w:r>
          </w:p>
        </w:tc>
        <w:tc>
          <w:tcPr>
            <w:tcW w:w="941" w:type="dxa"/>
            <w:tcBorders>
              <w:top w:val="nil"/>
              <w:left w:val="single" w:sz="4" w:space="0" w:color="auto"/>
              <w:bottom w:val="nil"/>
              <w:right w:val="nil"/>
            </w:tcBorders>
            <w:shd w:val="clear" w:color="auto" w:fill="auto"/>
            <w:noWrap/>
            <w:vAlign w:val="bottom"/>
            <w:hideMark/>
          </w:tcPr>
          <w:p w14:paraId="3559F3F2" w14:textId="77777777" w:rsidR="005E5F52" w:rsidRPr="00F64160" w:rsidRDefault="005E5F52" w:rsidP="005E5F52">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$179.37 </w:t>
            </w:r>
          </w:p>
        </w:tc>
        <w:tc>
          <w:tcPr>
            <w:tcW w:w="312" w:type="dxa"/>
            <w:tcBorders>
              <w:top w:val="nil"/>
              <w:left w:val="nil"/>
              <w:bottom w:val="nil"/>
              <w:right w:val="nil"/>
            </w:tcBorders>
            <w:shd w:val="clear" w:color="auto" w:fill="auto"/>
            <w:noWrap/>
            <w:vAlign w:val="bottom"/>
            <w:hideMark/>
          </w:tcPr>
          <w:p w14:paraId="56F04FEC"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079" w:type="dxa"/>
            <w:tcBorders>
              <w:top w:val="nil"/>
              <w:left w:val="nil"/>
              <w:bottom w:val="nil"/>
              <w:right w:val="nil"/>
            </w:tcBorders>
            <w:shd w:val="clear" w:color="auto" w:fill="auto"/>
            <w:noWrap/>
            <w:vAlign w:val="bottom"/>
            <w:hideMark/>
          </w:tcPr>
          <w:p w14:paraId="5C36F5BC"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1</w:t>
            </w:r>
          </w:p>
        </w:tc>
        <w:tc>
          <w:tcPr>
            <w:tcW w:w="941" w:type="dxa"/>
            <w:tcBorders>
              <w:top w:val="nil"/>
              <w:left w:val="nil"/>
              <w:bottom w:val="nil"/>
              <w:right w:val="single" w:sz="4" w:space="0" w:color="auto"/>
            </w:tcBorders>
            <w:shd w:val="clear" w:color="auto" w:fill="auto"/>
            <w:noWrap/>
            <w:vAlign w:val="bottom"/>
            <w:hideMark/>
          </w:tcPr>
          <w:p w14:paraId="437E27CE" w14:textId="77777777" w:rsidR="005E5F52" w:rsidRPr="00F64160" w:rsidRDefault="005E5F52" w:rsidP="005E5F52">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$179.37 </w:t>
            </w:r>
          </w:p>
        </w:tc>
        <w:tc>
          <w:tcPr>
            <w:tcW w:w="941" w:type="dxa"/>
            <w:tcBorders>
              <w:top w:val="nil"/>
              <w:left w:val="nil"/>
              <w:bottom w:val="nil"/>
              <w:right w:val="nil"/>
            </w:tcBorders>
            <w:shd w:val="clear" w:color="auto" w:fill="auto"/>
            <w:noWrap/>
            <w:vAlign w:val="bottom"/>
            <w:hideMark/>
          </w:tcPr>
          <w:p w14:paraId="59C9E300" w14:textId="6D0D0B30"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 xml:space="preserve">$202.68 </w:t>
            </w:r>
          </w:p>
        </w:tc>
        <w:tc>
          <w:tcPr>
            <w:tcW w:w="312" w:type="dxa"/>
            <w:tcBorders>
              <w:top w:val="nil"/>
              <w:left w:val="nil"/>
              <w:bottom w:val="nil"/>
              <w:right w:val="nil"/>
            </w:tcBorders>
            <w:shd w:val="clear" w:color="auto" w:fill="auto"/>
            <w:noWrap/>
            <w:vAlign w:val="bottom"/>
            <w:hideMark/>
          </w:tcPr>
          <w:p w14:paraId="311656AF"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144" w:type="dxa"/>
            <w:tcBorders>
              <w:top w:val="nil"/>
              <w:left w:val="nil"/>
              <w:bottom w:val="nil"/>
              <w:right w:val="nil"/>
            </w:tcBorders>
            <w:shd w:val="clear" w:color="auto" w:fill="auto"/>
            <w:noWrap/>
            <w:vAlign w:val="bottom"/>
            <w:hideMark/>
          </w:tcPr>
          <w:p w14:paraId="41084FB1"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1</w:t>
            </w:r>
          </w:p>
        </w:tc>
        <w:tc>
          <w:tcPr>
            <w:tcW w:w="941" w:type="dxa"/>
            <w:tcBorders>
              <w:top w:val="nil"/>
              <w:left w:val="nil"/>
              <w:bottom w:val="nil"/>
              <w:right w:val="nil"/>
            </w:tcBorders>
            <w:shd w:val="clear" w:color="auto" w:fill="auto"/>
            <w:noWrap/>
            <w:vAlign w:val="bottom"/>
            <w:hideMark/>
          </w:tcPr>
          <w:p w14:paraId="76E60427" w14:textId="21513CB1"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 xml:space="preserve">$202.68 </w:t>
            </w:r>
          </w:p>
        </w:tc>
        <w:tc>
          <w:tcPr>
            <w:tcW w:w="971" w:type="dxa"/>
            <w:gridSpan w:val="2"/>
            <w:tcBorders>
              <w:top w:val="nil"/>
              <w:left w:val="nil"/>
              <w:bottom w:val="nil"/>
              <w:right w:val="single" w:sz="4" w:space="0" w:color="auto"/>
            </w:tcBorders>
            <w:shd w:val="clear" w:color="auto" w:fill="auto"/>
            <w:noWrap/>
            <w:vAlign w:val="bottom"/>
            <w:hideMark/>
          </w:tcPr>
          <w:p w14:paraId="713A379D" w14:textId="34E287B4" w:rsidR="005E5F52" w:rsidRPr="00F64160" w:rsidRDefault="005E5F52" w:rsidP="005E5F52">
            <w:pPr>
              <w:spacing w:line="240" w:lineRule="auto"/>
              <w:rPr>
                <w:rFonts w:ascii="Calibri" w:eastAsia="Times New Roman" w:hAnsi="Calibri" w:cs="Calibri"/>
                <w:color w:val="000000"/>
              </w:rPr>
            </w:pPr>
            <w:r>
              <w:rPr>
                <w:rFonts w:ascii="Calibri" w:hAnsi="Calibri" w:cs="Calibri"/>
                <w:color w:val="000000"/>
              </w:rPr>
              <w:t> </w:t>
            </w:r>
          </w:p>
        </w:tc>
      </w:tr>
      <w:tr w:rsidR="005E5F52" w:rsidRPr="00F64160" w14:paraId="3E847504"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4AB2D291" w14:textId="1F272B65"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Usage Charge</w:t>
            </w:r>
            <w:r>
              <w:rPr>
                <w:rFonts w:ascii="Calibri" w:eastAsia="Times New Roman" w:hAnsi="Calibri" w:cs="Calibri"/>
                <w:color w:val="000000"/>
              </w:rPr>
              <w:t xml:space="preserve"> (</w:t>
            </w:r>
            <w:proofErr w:type="spellStart"/>
            <w:r>
              <w:rPr>
                <w:rFonts w:ascii="Calibri" w:eastAsia="Times New Roman" w:hAnsi="Calibri" w:cs="Calibri"/>
                <w:color w:val="000000"/>
              </w:rPr>
              <w:t>ccf</w:t>
            </w:r>
            <w:proofErr w:type="spellEnd"/>
            <w:r>
              <w:rPr>
                <w:rFonts w:ascii="Calibri" w:eastAsia="Times New Roman" w:hAnsi="Calibri" w:cs="Calibri"/>
                <w:color w:val="000000"/>
              </w:rPr>
              <w:t>)</w:t>
            </w:r>
          </w:p>
        </w:tc>
        <w:tc>
          <w:tcPr>
            <w:tcW w:w="941" w:type="dxa"/>
            <w:tcBorders>
              <w:top w:val="nil"/>
              <w:left w:val="single" w:sz="4" w:space="0" w:color="auto"/>
              <w:bottom w:val="nil"/>
              <w:right w:val="nil"/>
            </w:tcBorders>
            <w:shd w:val="clear" w:color="auto" w:fill="auto"/>
            <w:noWrap/>
            <w:vAlign w:val="bottom"/>
            <w:hideMark/>
          </w:tcPr>
          <w:p w14:paraId="4944DCF1" w14:textId="77777777" w:rsidR="005E5F52" w:rsidRPr="00F64160" w:rsidRDefault="005E5F52" w:rsidP="005E5F52">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$1.28 </w:t>
            </w:r>
          </w:p>
        </w:tc>
        <w:tc>
          <w:tcPr>
            <w:tcW w:w="312" w:type="dxa"/>
            <w:tcBorders>
              <w:top w:val="nil"/>
              <w:left w:val="nil"/>
              <w:bottom w:val="nil"/>
              <w:right w:val="nil"/>
            </w:tcBorders>
            <w:shd w:val="clear" w:color="auto" w:fill="auto"/>
            <w:noWrap/>
            <w:vAlign w:val="bottom"/>
            <w:hideMark/>
          </w:tcPr>
          <w:p w14:paraId="71DCE257"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079" w:type="dxa"/>
            <w:tcBorders>
              <w:top w:val="nil"/>
              <w:left w:val="nil"/>
              <w:bottom w:val="nil"/>
              <w:right w:val="nil"/>
            </w:tcBorders>
            <w:shd w:val="clear" w:color="auto" w:fill="auto"/>
            <w:noWrap/>
            <w:vAlign w:val="bottom"/>
            <w:hideMark/>
          </w:tcPr>
          <w:p w14:paraId="41E406D0"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59</w:t>
            </w:r>
          </w:p>
        </w:tc>
        <w:tc>
          <w:tcPr>
            <w:tcW w:w="941" w:type="dxa"/>
            <w:tcBorders>
              <w:top w:val="nil"/>
              <w:left w:val="nil"/>
              <w:bottom w:val="nil"/>
              <w:right w:val="single" w:sz="4" w:space="0" w:color="auto"/>
            </w:tcBorders>
            <w:shd w:val="clear" w:color="auto" w:fill="auto"/>
            <w:noWrap/>
            <w:vAlign w:val="bottom"/>
            <w:hideMark/>
          </w:tcPr>
          <w:p w14:paraId="63E61FEB" w14:textId="77777777" w:rsidR="005E5F52" w:rsidRPr="00F64160" w:rsidRDefault="005E5F52" w:rsidP="005E5F52">
            <w:pPr>
              <w:spacing w:line="240" w:lineRule="auto"/>
              <w:jc w:val="right"/>
              <w:rPr>
                <w:rFonts w:ascii="Calibri" w:eastAsia="Times New Roman" w:hAnsi="Calibri" w:cs="Calibri"/>
                <w:color w:val="000000"/>
                <w:u w:val="single"/>
              </w:rPr>
            </w:pPr>
            <w:r w:rsidRPr="00F64160">
              <w:rPr>
                <w:rFonts w:ascii="Calibri" w:eastAsia="Times New Roman" w:hAnsi="Calibri" w:cs="Calibri"/>
                <w:color w:val="000000"/>
                <w:u w:val="single"/>
              </w:rPr>
              <w:t xml:space="preserve">$75.52 </w:t>
            </w:r>
          </w:p>
        </w:tc>
        <w:tc>
          <w:tcPr>
            <w:tcW w:w="941" w:type="dxa"/>
            <w:tcBorders>
              <w:top w:val="nil"/>
              <w:left w:val="nil"/>
              <w:bottom w:val="nil"/>
              <w:right w:val="nil"/>
            </w:tcBorders>
            <w:shd w:val="clear" w:color="auto" w:fill="auto"/>
            <w:noWrap/>
            <w:vAlign w:val="bottom"/>
            <w:hideMark/>
          </w:tcPr>
          <w:p w14:paraId="0E6369B8" w14:textId="6601169E"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 xml:space="preserve">$1.53 </w:t>
            </w:r>
          </w:p>
        </w:tc>
        <w:tc>
          <w:tcPr>
            <w:tcW w:w="312" w:type="dxa"/>
            <w:tcBorders>
              <w:top w:val="nil"/>
              <w:left w:val="nil"/>
              <w:bottom w:val="nil"/>
              <w:right w:val="nil"/>
            </w:tcBorders>
            <w:shd w:val="clear" w:color="auto" w:fill="auto"/>
            <w:noWrap/>
            <w:vAlign w:val="bottom"/>
            <w:hideMark/>
          </w:tcPr>
          <w:p w14:paraId="16DB682D"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144" w:type="dxa"/>
            <w:tcBorders>
              <w:top w:val="nil"/>
              <w:left w:val="nil"/>
              <w:bottom w:val="nil"/>
              <w:right w:val="nil"/>
            </w:tcBorders>
            <w:shd w:val="clear" w:color="auto" w:fill="auto"/>
            <w:noWrap/>
            <w:vAlign w:val="bottom"/>
            <w:hideMark/>
          </w:tcPr>
          <w:p w14:paraId="7A383FE4"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59</w:t>
            </w:r>
          </w:p>
        </w:tc>
        <w:tc>
          <w:tcPr>
            <w:tcW w:w="941" w:type="dxa"/>
            <w:tcBorders>
              <w:top w:val="nil"/>
              <w:left w:val="nil"/>
              <w:bottom w:val="nil"/>
              <w:right w:val="nil"/>
            </w:tcBorders>
            <w:shd w:val="clear" w:color="auto" w:fill="auto"/>
            <w:noWrap/>
            <w:vAlign w:val="bottom"/>
            <w:hideMark/>
          </w:tcPr>
          <w:p w14:paraId="5AF7FAD9" w14:textId="5AE57774" w:rsidR="005E5F52" w:rsidRPr="00F64160" w:rsidRDefault="005E5F52" w:rsidP="005E5F52">
            <w:pPr>
              <w:spacing w:line="240" w:lineRule="auto"/>
              <w:jc w:val="right"/>
              <w:rPr>
                <w:rFonts w:ascii="Calibri" w:eastAsia="Times New Roman" w:hAnsi="Calibri" w:cs="Calibri"/>
                <w:color w:val="000000"/>
                <w:u w:val="single"/>
              </w:rPr>
            </w:pPr>
            <w:r>
              <w:rPr>
                <w:rFonts w:ascii="Calibri" w:hAnsi="Calibri" w:cs="Calibri"/>
                <w:color w:val="000000"/>
                <w:u w:val="single"/>
              </w:rPr>
              <w:t xml:space="preserve">$90.27 </w:t>
            </w:r>
          </w:p>
        </w:tc>
        <w:tc>
          <w:tcPr>
            <w:tcW w:w="971" w:type="dxa"/>
            <w:gridSpan w:val="2"/>
            <w:tcBorders>
              <w:top w:val="nil"/>
              <w:left w:val="nil"/>
              <w:bottom w:val="nil"/>
              <w:right w:val="single" w:sz="4" w:space="0" w:color="auto"/>
            </w:tcBorders>
            <w:shd w:val="clear" w:color="auto" w:fill="auto"/>
            <w:noWrap/>
            <w:vAlign w:val="bottom"/>
            <w:hideMark/>
          </w:tcPr>
          <w:p w14:paraId="765F3BC2" w14:textId="04E0AB3C" w:rsidR="005E5F52" w:rsidRPr="00F64160" w:rsidRDefault="005E5F52" w:rsidP="005E5F52">
            <w:pPr>
              <w:spacing w:line="240" w:lineRule="auto"/>
              <w:rPr>
                <w:rFonts w:ascii="Calibri" w:eastAsia="Times New Roman" w:hAnsi="Calibri" w:cs="Calibri"/>
                <w:color w:val="000000"/>
              </w:rPr>
            </w:pPr>
            <w:r>
              <w:rPr>
                <w:rFonts w:ascii="Calibri" w:hAnsi="Calibri" w:cs="Calibri"/>
                <w:color w:val="000000"/>
              </w:rPr>
              <w:t>Increase</w:t>
            </w:r>
          </w:p>
        </w:tc>
      </w:tr>
      <w:tr w:rsidR="005E5F52" w:rsidRPr="00F64160" w14:paraId="150544C4"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7A89F7E3"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Total Quarterly Bill</w:t>
            </w:r>
          </w:p>
        </w:tc>
        <w:tc>
          <w:tcPr>
            <w:tcW w:w="941" w:type="dxa"/>
            <w:tcBorders>
              <w:top w:val="nil"/>
              <w:left w:val="single" w:sz="4" w:space="0" w:color="auto"/>
              <w:bottom w:val="nil"/>
              <w:right w:val="nil"/>
            </w:tcBorders>
            <w:shd w:val="clear" w:color="auto" w:fill="auto"/>
            <w:noWrap/>
            <w:vAlign w:val="bottom"/>
            <w:hideMark/>
          </w:tcPr>
          <w:p w14:paraId="19F7ACB7"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12" w:type="dxa"/>
            <w:tcBorders>
              <w:top w:val="nil"/>
              <w:left w:val="nil"/>
              <w:bottom w:val="nil"/>
              <w:right w:val="nil"/>
            </w:tcBorders>
            <w:shd w:val="clear" w:color="auto" w:fill="auto"/>
            <w:noWrap/>
            <w:vAlign w:val="bottom"/>
            <w:hideMark/>
          </w:tcPr>
          <w:p w14:paraId="4DA995A9" w14:textId="77777777" w:rsidR="005E5F52" w:rsidRPr="00F64160" w:rsidRDefault="005E5F52" w:rsidP="005E5F52">
            <w:pPr>
              <w:spacing w:line="240" w:lineRule="auto"/>
              <w:rPr>
                <w:rFonts w:ascii="Calibri" w:eastAsia="Times New Roman" w:hAnsi="Calibri" w:cs="Calibri"/>
                <w:color w:val="000000"/>
              </w:rPr>
            </w:pPr>
          </w:p>
        </w:tc>
        <w:tc>
          <w:tcPr>
            <w:tcW w:w="1079" w:type="dxa"/>
            <w:tcBorders>
              <w:top w:val="nil"/>
              <w:left w:val="nil"/>
              <w:bottom w:val="nil"/>
              <w:right w:val="nil"/>
            </w:tcBorders>
            <w:shd w:val="clear" w:color="auto" w:fill="auto"/>
            <w:noWrap/>
            <w:vAlign w:val="bottom"/>
            <w:hideMark/>
          </w:tcPr>
          <w:p w14:paraId="7DDF6289" w14:textId="77777777" w:rsidR="005E5F52" w:rsidRPr="00F64160" w:rsidRDefault="005E5F52" w:rsidP="005E5F52">
            <w:pPr>
              <w:spacing w:line="240" w:lineRule="auto"/>
              <w:rPr>
                <w:rFonts w:ascii="Times New Roman" w:eastAsia="Times New Roman" w:hAnsi="Times New Roman" w:cs="Times New Roman"/>
                <w:sz w:val="20"/>
                <w:szCs w:val="20"/>
              </w:rPr>
            </w:pPr>
          </w:p>
        </w:tc>
        <w:tc>
          <w:tcPr>
            <w:tcW w:w="941" w:type="dxa"/>
            <w:tcBorders>
              <w:top w:val="nil"/>
              <w:left w:val="nil"/>
              <w:bottom w:val="nil"/>
              <w:right w:val="single" w:sz="4" w:space="0" w:color="auto"/>
            </w:tcBorders>
            <w:shd w:val="clear" w:color="auto" w:fill="auto"/>
            <w:noWrap/>
            <w:vAlign w:val="bottom"/>
            <w:hideMark/>
          </w:tcPr>
          <w:p w14:paraId="7DD4226B" w14:textId="77777777" w:rsidR="005E5F52" w:rsidRPr="00F64160" w:rsidRDefault="005E5F52" w:rsidP="005E5F52">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$254.89 </w:t>
            </w:r>
          </w:p>
        </w:tc>
        <w:tc>
          <w:tcPr>
            <w:tcW w:w="941" w:type="dxa"/>
            <w:tcBorders>
              <w:top w:val="nil"/>
              <w:left w:val="nil"/>
              <w:bottom w:val="nil"/>
              <w:right w:val="nil"/>
            </w:tcBorders>
            <w:shd w:val="clear" w:color="auto" w:fill="auto"/>
            <w:noWrap/>
            <w:vAlign w:val="bottom"/>
            <w:hideMark/>
          </w:tcPr>
          <w:p w14:paraId="4E395E6D" w14:textId="77777777" w:rsidR="005E5F52" w:rsidRPr="00F64160" w:rsidRDefault="005E5F52" w:rsidP="005E5F52">
            <w:pPr>
              <w:spacing w:line="240" w:lineRule="auto"/>
              <w:jc w:val="right"/>
              <w:rPr>
                <w:rFonts w:ascii="Calibri" w:eastAsia="Times New Roman" w:hAnsi="Calibri" w:cs="Calibri"/>
                <w:color w:val="000000"/>
              </w:rPr>
            </w:pPr>
          </w:p>
        </w:tc>
        <w:tc>
          <w:tcPr>
            <w:tcW w:w="312" w:type="dxa"/>
            <w:tcBorders>
              <w:top w:val="nil"/>
              <w:left w:val="nil"/>
              <w:bottom w:val="nil"/>
              <w:right w:val="nil"/>
            </w:tcBorders>
            <w:shd w:val="clear" w:color="auto" w:fill="auto"/>
            <w:noWrap/>
            <w:vAlign w:val="bottom"/>
            <w:hideMark/>
          </w:tcPr>
          <w:p w14:paraId="09E869AC" w14:textId="77777777" w:rsidR="005E5F52" w:rsidRPr="00F64160" w:rsidRDefault="005E5F52" w:rsidP="005E5F52">
            <w:pPr>
              <w:spacing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14:paraId="342A9871" w14:textId="77777777" w:rsidR="005E5F52" w:rsidRPr="00F64160" w:rsidRDefault="005E5F52" w:rsidP="005E5F52">
            <w:pPr>
              <w:spacing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6127004A" w14:textId="723A1B38"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 xml:space="preserve">$292.95 </w:t>
            </w:r>
          </w:p>
        </w:tc>
        <w:tc>
          <w:tcPr>
            <w:tcW w:w="971" w:type="dxa"/>
            <w:gridSpan w:val="2"/>
            <w:tcBorders>
              <w:top w:val="nil"/>
              <w:left w:val="nil"/>
              <w:bottom w:val="nil"/>
              <w:right w:val="single" w:sz="4" w:space="0" w:color="auto"/>
            </w:tcBorders>
            <w:shd w:val="clear" w:color="auto" w:fill="auto"/>
            <w:noWrap/>
            <w:vAlign w:val="bottom"/>
            <w:hideMark/>
          </w:tcPr>
          <w:p w14:paraId="3042FD89" w14:textId="57F46320"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 xml:space="preserve">$38.06 </w:t>
            </w:r>
          </w:p>
        </w:tc>
      </w:tr>
      <w:tr w:rsidR="005E5F52" w:rsidRPr="00F64160" w14:paraId="5CB50085" w14:textId="77777777" w:rsidTr="008C1CFE">
        <w:trPr>
          <w:trHeight w:val="115"/>
        </w:trPr>
        <w:tc>
          <w:tcPr>
            <w:tcW w:w="1980" w:type="dxa"/>
            <w:tcBorders>
              <w:top w:val="nil"/>
              <w:left w:val="single" w:sz="4" w:space="0" w:color="auto"/>
              <w:bottom w:val="single" w:sz="4" w:space="0" w:color="auto"/>
              <w:right w:val="nil"/>
            </w:tcBorders>
            <w:shd w:val="clear" w:color="auto" w:fill="auto"/>
            <w:noWrap/>
            <w:vAlign w:val="bottom"/>
            <w:hideMark/>
          </w:tcPr>
          <w:p w14:paraId="062BDE6F"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single" w:sz="4" w:space="0" w:color="auto"/>
              <w:bottom w:val="single" w:sz="4" w:space="0" w:color="auto"/>
              <w:right w:val="nil"/>
            </w:tcBorders>
            <w:shd w:val="clear" w:color="auto" w:fill="auto"/>
            <w:noWrap/>
            <w:vAlign w:val="bottom"/>
            <w:hideMark/>
          </w:tcPr>
          <w:p w14:paraId="5C0109E3"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12" w:type="dxa"/>
            <w:tcBorders>
              <w:top w:val="nil"/>
              <w:left w:val="nil"/>
              <w:bottom w:val="single" w:sz="4" w:space="0" w:color="auto"/>
              <w:right w:val="nil"/>
            </w:tcBorders>
            <w:shd w:val="clear" w:color="auto" w:fill="auto"/>
            <w:noWrap/>
            <w:vAlign w:val="bottom"/>
            <w:hideMark/>
          </w:tcPr>
          <w:p w14:paraId="2EE520D5"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1079" w:type="dxa"/>
            <w:tcBorders>
              <w:top w:val="nil"/>
              <w:left w:val="nil"/>
              <w:bottom w:val="single" w:sz="4" w:space="0" w:color="auto"/>
              <w:right w:val="nil"/>
            </w:tcBorders>
            <w:shd w:val="clear" w:color="auto" w:fill="auto"/>
            <w:noWrap/>
            <w:vAlign w:val="bottom"/>
            <w:hideMark/>
          </w:tcPr>
          <w:p w14:paraId="27295D47"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nil"/>
              <w:bottom w:val="single" w:sz="4" w:space="0" w:color="auto"/>
              <w:right w:val="single" w:sz="4" w:space="0" w:color="auto"/>
            </w:tcBorders>
            <w:shd w:val="clear" w:color="auto" w:fill="auto"/>
            <w:noWrap/>
            <w:vAlign w:val="bottom"/>
            <w:hideMark/>
          </w:tcPr>
          <w:p w14:paraId="78EC34B9"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nil"/>
              <w:bottom w:val="single" w:sz="4" w:space="0" w:color="auto"/>
              <w:right w:val="nil"/>
            </w:tcBorders>
            <w:shd w:val="clear" w:color="auto" w:fill="auto"/>
            <w:noWrap/>
            <w:vAlign w:val="bottom"/>
            <w:hideMark/>
          </w:tcPr>
          <w:p w14:paraId="18AF856F"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12" w:type="dxa"/>
            <w:tcBorders>
              <w:top w:val="nil"/>
              <w:left w:val="nil"/>
              <w:bottom w:val="single" w:sz="4" w:space="0" w:color="auto"/>
              <w:right w:val="nil"/>
            </w:tcBorders>
            <w:shd w:val="clear" w:color="auto" w:fill="auto"/>
            <w:noWrap/>
            <w:vAlign w:val="bottom"/>
            <w:hideMark/>
          </w:tcPr>
          <w:p w14:paraId="209EC047"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1144" w:type="dxa"/>
            <w:tcBorders>
              <w:top w:val="nil"/>
              <w:left w:val="nil"/>
              <w:bottom w:val="single" w:sz="4" w:space="0" w:color="auto"/>
              <w:right w:val="nil"/>
            </w:tcBorders>
            <w:shd w:val="clear" w:color="auto" w:fill="auto"/>
            <w:noWrap/>
            <w:vAlign w:val="bottom"/>
            <w:hideMark/>
          </w:tcPr>
          <w:p w14:paraId="05432C2D"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nil"/>
              <w:bottom w:val="single" w:sz="4" w:space="0" w:color="auto"/>
              <w:right w:val="nil"/>
            </w:tcBorders>
            <w:shd w:val="clear" w:color="auto" w:fill="auto"/>
            <w:noWrap/>
            <w:vAlign w:val="bottom"/>
            <w:hideMark/>
          </w:tcPr>
          <w:p w14:paraId="7D027FA7" w14:textId="68576EE4" w:rsidR="005E5F52" w:rsidRPr="00F64160" w:rsidRDefault="005E5F52" w:rsidP="005E5F52">
            <w:pPr>
              <w:spacing w:line="240" w:lineRule="auto"/>
              <w:rPr>
                <w:rFonts w:ascii="Calibri" w:eastAsia="Times New Roman" w:hAnsi="Calibri" w:cs="Calibri"/>
                <w:color w:val="000000"/>
              </w:rPr>
            </w:pPr>
            <w:r>
              <w:rPr>
                <w:rFonts w:ascii="Calibri" w:hAnsi="Calibri" w:cs="Calibri"/>
                <w:color w:val="000000"/>
              </w:rPr>
              <w:t> </w:t>
            </w:r>
          </w:p>
        </w:tc>
        <w:tc>
          <w:tcPr>
            <w:tcW w:w="971" w:type="dxa"/>
            <w:gridSpan w:val="2"/>
            <w:tcBorders>
              <w:top w:val="nil"/>
              <w:left w:val="nil"/>
              <w:bottom w:val="single" w:sz="4" w:space="0" w:color="auto"/>
              <w:right w:val="single" w:sz="4" w:space="0" w:color="auto"/>
            </w:tcBorders>
            <w:shd w:val="clear" w:color="auto" w:fill="auto"/>
            <w:noWrap/>
            <w:vAlign w:val="bottom"/>
            <w:hideMark/>
          </w:tcPr>
          <w:p w14:paraId="63E82A8B" w14:textId="0476F837"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14.9%</w:t>
            </w:r>
          </w:p>
        </w:tc>
      </w:tr>
      <w:tr w:rsidR="00F64160" w:rsidRPr="00F64160" w14:paraId="3EE816C8" w14:textId="77777777" w:rsidTr="008C1CFE">
        <w:trPr>
          <w:gridAfter w:val="1"/>
          <w:wAfter w:w="14" w:type="dxa"/>
          <w:trHeight w:val="115"/>
        </w:trPr>
        <w:tc>
          <w:tcPr>
            <w:tcW w:w="9548" w:type="dxa"/>
            <w:gridSpan w:val="10"/>
            <w:tcBorders>
              <w:top w:val="single" w:sz="4" w:space="0" w:color="auto"/>
              <w:left w:val="single" w:sz="4" w:space="0" w:color="auto"/>
              <w:bottom w:val="nil"/>
              <w:right w:val="single" w:sz="4" w:space="0" w:color="000000"/>
            </w:tcBorders>
            <w:shd w:val="clear" w:color="000000" w:fill="F2F2F2"/>
            <w:noWrap/>
            <w:vAlign w:val="bottom"/>
            <w:hideMark/>
          </w:tcPr>
          <w:p w14:paraId="26E1C8FB" w14:textId="77777777" w:rsidR="00F64160" w:rsidRPr="00F64160" w:rsidRDefault="00F64160" w:rsidP="00F64160">
            <w:pPr>
              <w:spacing w:line="240" w:lineRule="auto"/>
              <w:rPr>
                <w:rFonts w:ascii="Calibri" w:eastAsia="Times New Roman" w:hAnsi="Calibri" w:cs="Calibri"/>
                <w:b/>
                <w:bCs/>
                <w:color w:val="000000"/>
              </w:rPr>
            </w:pPr>
            <w:r w:rsidRPr="00F64160">
              <w:rPr>
                <w:rFonts w:ascii="Calibri" w:eastAsia="Times New Roman" w:hAnsi="Calibri" w:cs="Calibri"/>
                <w:b/>
                <w:bCs/>
                <w:color w:val="000000"/>
              </w:rPr>
              <w:t>TYPICAL SUMMER BILL</w:t>
            </w:r>
          </w:p>
        </w:tc>
      </w:tr>
      <w:tr w:rsidR="00F64160" w:rsidRPr="00F64160" w14:paraId="7AF48227" w14:textId="77777777" w:rsidTr="008C1CFE">
        <w:trPr>
          <w:trHeight w:val="115"/>
        </w:trPr>
        <w:tc>
          <w:tcPr>
            <w:tcW w:w="1980" w:type="dxa"/>
            <w:tcBorders>
              <w:top w:val="single" w:sz="4" w:space="0" w:color="auto"/>
              <w:left w:val="single" w:sz="4" w:space="0" w:color="auto"/>
              <w:bottom w:val="nil"/>
              <w:right w:val="nil"/>
            </w:tcBorders>
            <w:shd w:val="clear" w:color="auto" w:fill="auto"/>
            <w:noWrap/>
            <w:vAlign w:val="bottom"/>
            <w:hideMark/>
          </w:tcPr>
          <w:p w14:paraId="68BEC913" w14:textId="77777777" w:rsidR="00F64160" w:rsidRPr="00F64160" w:rsidRDefault="00F64160" w:rsidP="00F64160">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273"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7A34D69C" w14:textId="77777777" w:rsidR="00F64160" w:rsidRPr="00F64160" w:rsidRDefault="00F64160" w:rsidP="00F64160">
            <w:pPr>
              <w:spacing w:line="240" w:lineRule="auto"/>
              <w:jc w:val="center"/>
              <w:rPr>
                <w:rFonts w:ascii="Calibri" w:eastAsia="Times New Roman" w:hAnsi="Calibri" w:cs="Calibri"/>
                <w:b/>
                <w:bCs/>
                <w:color w:val="000000"/>
              </w:rPr>
            </w:pPr>
            <w:r w:rsidRPr="00F64160">
              <w:rPr>
                <w:rFonts w:ascii="Calibri" w:eastAsia="Times New Roman" w:hAnsi="Calibri" w:cs="Calibri"/>
                <w:b/>
                <w:bCs/>
                <w:color w:val="000000"/>
              </w:rPr>
              <w:t>Current</w:t>
            </w:r>
          </w:p>
        </w:tc>
        <w:tc>
          <w:tcPr>
            <w:tcW w:w="4309" w:type="dxa"/>
            <w:gridSpan w:val="6"/>
            <w:tcBorders>
              <w:top w:val="single" w:sz="4" w:space="0" w:color="auto"/>
              <w:left w:val="nil"/>
              <w:bottom w:val="nil"/>
              <w:right w:val="single" w:sz="4" w:space="0" w:color="000000"/>
            </w:tcBorders>
            <w:shd w:val="clear" w:color="auto" w:fill="auto"/>
            <w:noWrap/>
            <w:vAlign w:val="bottom"/>
            <w:hideMark/>
          </w:tcPr>
          <w:p w14:paraId="581A1069" w14:textId="77777777" w:rsidR="00F64160" w:rsidRPr="00F64160" w:rsidRDefault="00F64160" w:rsidP="00F64160">
            <w:pPr>
              <w:spacing w:line="240" w:lineRule="auto"/>
              <w:jc w:val="center"/>
              <w:rPr>
                <w:rFonts w:ascii="Calibri" w:eastAsia="Times New Roman" w:hAnsi="Calibri" w:cs="Calibri"/>
                <w:b/>
                <w:bCs/>
                <w:color w:val="000000"/>
              </w:rPr>
            </w:pPr>
            <w:r w:rsidRPr="00F64160">
              <w:rPr>
                <w:rFonts w:ascii="Calibri" w:eastAsia="Times New Roman" w:hAnsi="Calibri" w:cs="Calibri"/>
                <w:b/>
                <w:bCs/>
                <w:color w:val="000000"/>
              </w:rPr>
              <w:t>Proposed</w:t>
            </w:r>
          </w:p>
        </w:tc>
      </w:tr>
      <w:tr w:rsidR="00F64160" w:rsidRPr="00F64160" w14:paraId="205C8D05"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11321598" w14:textId="77777777" w:rsidR="00F64160" w:rsidRPr="00F64160" w:rsidRDefault="00F64160" w:rsidP="00F64160">
            <w:pPr>
              <w:spacing w:line="240" w:lineRule="auto"/>
              <w:rPr>
                <w:rFonts w:ascii="Calibri" w:eastAsia="Times New Roman" w:hAnsi="Calibri" w:cs="Calibri"/>
                <w:color w:val="000000"/>
              </w:rPr>
            </w:pPr>
            <w:r w:rsidRPr="00F64160">
              <w:rPr>
                <w:rFonts w:ascii="Calibri" w:eastAsia="Times New Roman" w:hAnsi="Calibri" w:cs="Calibri"/>
                <w:color w:val="000000"/>
              </w:rPr>
              <w:t>Rate Categories</w:t>
            </w:r>
          </w:p>
        </w:tc>
        <w:tc>
          <w:tcPr>
            <w:tcW w:w="941" w:type="dxa"/>
            <w:tcBorders>
              <w:top w:val="nil"/>
              <w:left w:val="single" w:sz="4" w:space="0" w:color="auto"/>
              <w:bottom w:val="nil"/>
              <w:right w:val="nil"/>
            </w:tcBorders>
            <w:shd w:val="clear" w:color="auto" w:fill="auto"/>
            <w:noWrap/>
            <w:vAlign w:val="bottom"/>
            <w:hideMark/>
          </w:tcPr>
          <w:p w14:paraId="497332C6"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Rate</w:t>
            </w:r>
          </w:p>
        </w:tc>
        <w:tc>
          <w:tcPr>
            <w:tcW w:w="312" w:type="dxa"/>
            <w:tcBorders>
              <w:top w:val="nil"/>
              <w:left w:val="nil"/>
              <w:bottom w:val="nil"/>
              <w:right w:val="nil"/>
            </w:tcBorders>
            <w:shd w:val="clear" w:color="auto" w:fill="auto"/>
            <w:noWrap/>
            <w:vAlign w:val="bottom"/>
            <w:hideMark/>
          </w:tcPr>
          <w:p w14:paraId="636FA580" w14:textId="77777777" w:rsidR="00F64160" w:rsidRPr="00F64160" w:rsidRDefault="00F64160" w:rsidP="00F64160">
            <w:pPr>
              <w:spacing w:line="240" w:lineRule="auto"/>
              <w:jc w:val="right"/>
              <w:rPr>
                <w:rFonts w:ascii="Calibri" w:eastAsia="Times New Roman" w:hAnsi="Calibri" w:cs="Calibri"/>
                <w:color w:val="000000"/>
              </w:rPr>
            </w:pPr>
          </w:p>
        </w:tc>
        <w:tc>
          <w:tcPr>
            <w:tcW w:w="1079" w:type="dxa"/>
            <w:tcBorders>
              <w:top w:val="nil"/>
              <w:left w:val="nil"/>
              <w:bottom w:val="nil"/>
              <w:right w:val="nil"/>
            </w:tcBorders>
            <w:shd w:val="clear" w:color="auto" w:fill="auto"/>
            <w:noWrap/>
            <w:vAlign w:val="bottom"/>
            <w:hideMark/>
          </w:tcPr>
          <w:p w14:paraId="4D2D1BF5" w14:textId="77777777" w:rsidR="00F64160" w:rsidRPr="00F64160" w:rsidRDefault="00F64160" w:rsidP="00F64160">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 of Units</w:t>
            </w:r>
          </w:p>
        </w:tc>
        <w:tc>
          <w:tcPr>
            <w:tcW w:w="941" w:type="dxa"/>
            <w:tcBorders>
              <w:top w:val="nil"/>
              <w:left w:val="nil"/>
              <w:bottom w:val="nil"/>
              <w:right w:val="single" w:sz="4" w:space="0" w:color="auto"/>
            </w:tcBorders>
            <w:shd w:val="clear" w:color="auto" w:fill="auto"/>
            <w:noWrap/>
            <w:vAlign w:val="bottom"/>
            <w:hideMark/>
          </w:tcPr>
          <w:p w14:paraId="56965487"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Total Charges</w:t>
            </w:r>
          </w:p>
        </w:tc>
        <w:tc>
          <w:tcPr>
            <w:tcW w:w="941" w:type="dxa"/>
            <w:tcBorders>
              <w:top w:val="nil"/>
              <w:left w:val="nil"/>
              <w:bottom w:val="nil"/>
              <w:right w:val="nil"/>
            </w:tcBorders>
            <w:shd w:val="clear" w:color="auto" w:fill="auto"/>
            <w:noWrap/>
            <w:vAlign w:val="bottom"/>
            <w:hideMark/>
          </w:tcPr>
          <w:p w14:paraId="6035A6AB"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Rate</w:t>
            </w:r>
          </w:p>
        </w:tc>
        <w:tc>
          <w:tcPr>
            <w:tcW w:w="312" w:type="dxa"/>
            <w:tcBorders>
              <w:top w:val="nil"/>
              <w:left w:val="nil"/>
              <w:bottom w:val="nil"/>
              <w:right w:val="nil"/>
            </w:tcBorders>
            <w:shd w:val="clear" w:color="auto" w:fill="auto"/>
            <w:noWrap/>
            <w:vAlign w:val="bottom"/>
            <w:hideMark/>
          </w:tcPr>
          <w:p w14:paraId="0547CFFB" w14:textId="77777777" w:rsidR="00F64160" w:rsidRPr="00F64160" w:rsidRDefault="00F64160" w:rsidP="00F64160">
            <w:pPr>
              <w:spacing w:line="240" w:lineRule="auto"/>
              <w:jc w:val="right"/>
              <w:rPr>
                <w:rFonts w:ascii="Calibri" w:eastAsia="Times New Roman" w:hAnsi="Calibri" w:cs="Calibri"/>
                <w:color w:val="000000"/>
              </w:rPr>
            </w:pPr>
          </w:p>
        </w:tc>
        <w:tc>
          <w:tcPr>
            <w:tcW w:w="1144" w:type="dxa"/>
            <w:tcBorders>
              <w:top w:val="nil"/>
              <w:left w:val="nil"/>
              <w:bottom w:val="nil"/>
              <w:right w:val="nil"/>
            </w:tcBorders>
            <w:shd w:val="clear" w:color="auto" w:fill="auto"/>
            <w:noWrap/>
            <w:vAlign w:val="bottom"/>
            <w:hideMark/>
          </w:tcPr>
          <w:p w14:paraId="2F028C34" w14:textId="77777777" w:rsidR="00F64160" w:rsidRPr="00F64160" w:rsidRDefault="00F64160" w:rsidP="00F64160">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 of Units</w:t>
            </w:r>
          </w:p>
        </w:tc>
        <w:tc>
          <w:tcPr>
            <w:tcW w:w="941" w:type="dxa"/>
            <w:tcBorders>
              <w:top w:val="nil"/>
              <w:left w:val="nil"/>
              <w:bottom w:val="nil"/>
              <w:right w:val="nil"/>
            </w:tcBorders>
            <w:shd w:val="clear" w:color="auto" w:fill="auto"/>
            <w:noWrap/>
            <w:vAlign w:val="bottom"/>
            <w:hideMark/>
          </w:tcPr>
          <w:p w14:paraId="0FC96D54" w14:textId="77777777" w:rsidR="00F64160" w:rsidRPr="00F64160" w:rsidRDefault="00F64160" w:rsidP="00F64160">
            <w:pPr>
              <w:spacing w:line="240" w:lineRule="auto"/>
              <w:jc w:val="right"/>
              <w:rPr>
                <w:rFonts w:ascii="Calibri" w:eastAsia="Times New Roman" w:hAnsi="Calibri" w:cs="Calibri"/>
                <w:color w:val="000000"/>
              </w:rPr>
            </w:pPr>
            <w:r w:rsidRPr="00F64160">
              <w:rPr>
                <w:rFonts w:ascii="Calibri" w:eastAsia="Times New Roman" w:hAnsi="Calibri" w:cs="Calibri"/>
                <w:color w:val="000000"/>
              </w:rPr>
              <w:t>Total Charges</w:t>
            </w:r>
          </w:p>
        </w:tc>
        <w:tc>
          <w:tcPr>
            <w:tcW w:w="971" w:type="dxa"/>
            <w:gridSpan w:val="2"/>
            <w:tcBorders>
              <w:top w:val="nil"/>
              <w:left w:val="nil"/>
              <w:bottom w:val="nil"/>
              <w:right w:val="single" w:sz="4" w:space="0" w:color="auto"/>
            </w:tcBorders>
            <w:shd w:val="clear" w:color="auto" w:fill="auto"/>
            <w:noWrap/>
            <w:vAlign w:val="bottom"/>
            <w:hideMark/>
          </w:tcPr>
          <w:p w14:paraId="3D73D91A" w14:textId="77777777" w:rsidR="00F64160" w:rsidRPr="00F64160" w:rsidRDefault="00F64160" w:rsidP="00F64160">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r>
      <w:tr w:rsidR="005E5F52" w:rsidRPr="00F64160" w14:paraId="1FF3E0E9"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199AB2BD"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Fixed Charge - 3/4"</w:t>
            </w:r>
          </w:p>
        </w:tc>
        <w:tc>
          <w:tcPr>
            <w:tcW w:w="941" w:type="dxa"/>
            <w:tcBorders>
              <w:top w:val="nil"/>
              <w:left w:val="single" w:sz="4" w:space="0" w:color="auto"/>
              <w:bottom w:val="nil"/>
              <w:right w:val="nil"/>
            </w:tcBorders>
            <w:shd w:val="clear" w:color="auto" w:fill="auto"/>
            <w:noWrap/>
            <w:vAlign w:val="bottom"/>
            <w:hideMark/>
          </w:tcPr>
          <w:p w14:paraId="5EC7BFCB" w14:textId="77777777" w:rsidR="005E5F52" w:rsidRPr="00F64160" w:rsidRDefault="005E5F52" w:rsidP="005E5F52">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$179.37 </w:t>
            </w:r>
          </w:p>
        </w:tc>
        <w:tc>
          <w:tcPr>
            <w:tcW w:w="312" w:type="dxa"/>
            <w:tcBorders>
              <w:top w:val="nil"/>
              <w:left w:val="nil"/>
              <w:bottom w:val="nil"/>
              <w:right w:val="nil"/>
            </w:tcBorders>
            <w:shd w:val="clear" w:color="auto" w:fill="auto"/>
            <w:noWrap/>
            <w:vAlign w:val="bottom"/>
            <w:hideMark/>
          </w:tcPr>
          <w:p w14:paraId="3015C55C"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079" w:type="dxa"/>
            <w:tcBorders>
              <w:top w:val="nil"/>
              <w:left w:val="nil"/>
              <w:bottom w:val="nil"/>
              <w:right w:val="nil"/>
            </w:tcBorders>
            <w:shd w:val="clear" w:color="auto" w:fill="auto"/>
            <w:noWrap/>
            <w:vAlign w:val="bottom"/>
            <w:hideMark/>
          </w:tcPr>
          <w:p w14:paraId="4E412281"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1</w:t>
            </w:r>
          </w:p>
        </w:tc>
        <w:tc>
          <w:tcPr>
            <w:tcW w:w="941" w:type="dxa"/>
            <w:tcBorders>
              <w:top w:val="nil"/>
              <w:left w:val="nil"/>
              <w:bottom w:val="nil"/>
              <w:right w:val="single" w:sz="4" w:space="0" w:color="auto"/>
            </w:tcBorders>
            <w:shd w:val="clear" w:color="auto" w:fill="auto"/>
            <w:noWrap/>
            <w:vAlign w:val="bottom"/>
            <w:hideMark/>
          </w:tcPr>
          <w:p w14:paraId="33D57EAA" w14:textId="77777777" w:rsidR="005E5F52" w:rsidRPr="00F64160" w:rsidRDefault="005E5F52" w:rsidP="005E5F52">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$179.37 </w:t>
            </w:r>
          </w:p>
        </w:tc>
        <w:tc>
          <w:tcPr>
            <w:tcW w:w="941" w:type="dxa"/>
            <w:tcBorders>
              <w:top w:val="nil"/>
              <w:left w:val="nil"/>
              <w:bottom w:val="nil"/>
              <w:right w:val="nil"/>
            </w:tcBorders>
            <w:shd w:val="clear" w:color="auto" w:fill="auto"/>
            <w:noWrap/>
            <w:vAlign w:val="bottom"/>
            <w:hideMark/>
          </w:tcPr>
          <w:p w14:paraId="20690465" w14:textId="60202968"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 xml:space="preserve">$202.68 </w:t>
            </w:r>
          </w:p>
        </w:tc>
        <w:tc>
          <w:tcPr>
            <w:tcW w:w="312" w:type="dxa"/>
            <w:tcBorders>
              <w:top w:val="nil"/>
              <w:left w:val="nil"/>
              <w:bottom w:val="nil"/>
              <w:right w:val="nil"/>
            </w:tcBorders>
            <w:shd w:val="clear" w:color="auto" w:fill="auto"/>
            <w:noWrap/>
            <w:vAlign w:val="bottom"/>
            <w:hideMark/>
          </w:tcPr>
          <w:p w14:paraId="77DA58DA"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144" w:type="dxa"/>
            <w:tcBorders>
              <w:top w:val="nil"/>
              <w:left w:val="nil"/>
              <w:bottom w:val="nil"/>
              <w:right w:val="nil"/>
            </w:tcBorders>
            <w:shd w:val="clear" w:color="auto" w:fill="auto"/>
            <w:noWrap/>
            <w:vAlign w:val="bottom"/>
            <w:hideMark/>
          </w:tcPr>
          <w:p w14:paraId="0E8F8BF3"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1</w:t>
            </w:r>
          </w:p>
        </w:tc>
        <w:tc>
          <w:tcPr>
            <w:tcW w:w="941" w:type="dxa"/>
            <w:tcBorders>
              <w:top w:val="nil"/>
              <w:left w:val="nil"/>
              <w:bottom w:val="nil"/>
              <w:right w:val="nil"/>
            </w:tcBorders>
            <w:shd w:val="clear" w:color="auto" w:fill="auto"/>
            <w:noWrap/>
            <w:vAlign w:val="bottom"/>
            <w:hideMark/>
          </w:tcPr>
          <w:p w14:paraId="33F89A5B" w14:textId="70125987"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 xml:space="preserve">$202.68 </w:t>
            </w:r>
          </w:p>
        </w:tc>
        <w:tc>
          <w:tcPr>
            <w:tcW w:w="971" w:type="dxa"/>
            <w:gridSpan w:val="2"/>
            <w:tcBorders>
              <w:top w:val="nil"/>
              <w:left w:val="nil"/>
              <w:bottom w:val="nil"/>
              <w:right w:val="single" w:sz="4" w:space="0" w:color="auto"/>
            </w:tcBorders>
            <w:shd w:val="clear" w:color="auto" w:fill="auto"/>
            <w:noWrap/>
            <w:vAlign w:val="bottom"/>
            <w:hideMark/>
          </w:tcPr>
          <w:p w14:paraId="63466DEC" w14:textId="55FC1326" w:rsidR="005E5F52" w:rsidRPr="00F64160" w:rsidRDefault="005E5F52" w:rsidP="005E5F52">
            <w:pPr>
              <w:spacing w:line="240" w:lineRule="auto"/>
              <w:rPr>
                <w:rFonts w:ascii="Calibri" w:eastAsia="Times New Roman" w:hAnsi="Calibri" w:cs="Calibri"/>
                <w:color w:val="000000"/>
              </w:rPr>
            </w:pPr>
            <w:r>
              <w:rPr>
                <w:rFonts w:ascii="Calibri" w:hAnsi="Calibri" w:cs="Calibri"/>
                <w:color w:val="000000"/>
              </w:rPr>
              <w:t> </w:t>
            </w:r>
          </w:p>
        </w:tc>
      </w:tr>
      <w:tr w:rsidR="005E5F52" w:rsidRPr="00F64160" w14:paraId="1453DAA8"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6A080CE1" w14:textId="3CB8880D"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Usage Charge</w:t>
            </w:r>
            <w:r>
              <w:rPr>
                <w:rFonts w:ascii="Calibri" w:eastAsia="Times New Roman" w:hAnsi="Calibri" w:cs="Calibri"/>
                <w:color w:val="000000"/>
              </w:rPr>
              <w:t xml:space="preserve"> (</w:t>
            </w:r>
            <w:proofErr w:type="spellStart"/>
            <w:r>
              <w:rPr>
                <w:rFonts w:ascii="Calibri" w:eastAsia="Times New Roman" w:hAnsi="Calibri" w:cs="Calibri"/>
                <w:color w:val="000000"/>
              </w:rPr>
              <w:t>ccf</w:t>
            </w:r>
            <w:proofErr w:type="spellEnd"/>
            <w:r>
              <w:rPr>
                <w:rFonts w:ascii="Calibri" w:eastAsia="Times New Roman" w:hAnsi="Calibri" w:cs="Calibri"/>
                <w:color w:val="000000"/>
              </w:rPr>
              <w:t>)</w:t>
            </w:r>
          </w:p>
        </w:tc>
        <w:tc>
          <w:tcPr>
            <w:tcW w:w="941" w:type="dxa"/>
            <w:tcBorders>
              <w:top w:val="nil"/>
              <w:left w:val="single" w:sz="4" w:space="0" w:color="auto"/>
              <w:bottom w:val="nil"/>
              <w:right w:val="nil"/>
            </w:tcBorders>
            <w:shd w:val="clear" w:color="auto" w:fill="auto"/>
            <w:noWrap/>
            <w:vAlign w:val="bottom"/>
            <w:hideMark/>
          </w:tcPr>
          <w:p w14:paraId="51E30375" w14:textId="77777777" w:rsidR="005E5F52" w:rsidRPr="00F64160" w:rsidRDefault="005E5F52" w:rsidP="005E5F52">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$1.28 </w:t>
            </w:r>
          </w:p>
        </w:tc>
        <w:tc>
          <w:tcPr>
            <w:tcW w:w="312" w:type="dxa"/>
            <w:tcBorders>
              <w:top w:val="nil"/>
              <w:left w:val="nil"/>
              <w:bottom w:val="nil"/>
              <w:right w:val="nil"/>
            </w:tcBorders>
            <w:shd w:val="clear" w:color="auto" w:fill="auto"/>
            <w:noWrap/>
            <w:vAlign w:val="bottom"/>
            <w:hideMark/>
          </w:tcPr>
          <w:p w14:paraId="0D0872AE"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079" w:type="dxa"/>
            <w:tcBorders>
              <w:top w:val="nil"/>
              <w:left w:val="nil"/>
              <w:bottom w:val="nil"/>
              <w:right w:val="nil"/>
            </w:tcBorders>
            <w:shd w:val="clear" w:color="auto" w:fill="auto"/>
            <w:noWrap/>
            <w:vAlign w:val="bottom"/>
            <w:hideMark/>
          </w:tcPr>
          <w:p w14:paraId="18242227"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109</w:t>
            </w:r>
          </w:p>
        </w:tc>
        <w:tc>
          <w:tcPr>
            <w:tcW w:w="941" w:type="dxa"/>
            <w:tcBorders>
              <w:top w:val="nil"/>
              <w:left w:val="nil"/>
              <w:bottom w:val="nil"/>
              <w:right w:val="single" w:sz="4" w:space="0" w:color="auto"/>
            </w:tcBorders>
            <w:shd w:val="clear" w:color="auto" w:fill="auto"/>
            <w:noWrap/>
            <w:vAlign w:val="bottom"/>
            <w:hideMark/>
          </w:tcPr>
          <w:p w14:paraId="3D3EFAB3" w14:textId="77777777" w:rsidR="005E5F52" w:rsidRPr="00F64160" w:rsidRDefault="005E5F52" w:rsidP="005E5F52">
            <w:pPr>
              <w:spacing w:line="240" w:lineRule="auto"/>
              <w:jc w:val="right"/>
              <w:rPr>
                <w:rFonts w:ascii="Calibri" w:eastAsia="Times New Roman" w:hAnsi="Calibri" w:cs="Calibri"/>
                <w:color w:val="000000"/>
                <w:u w:val="single"/>
              </w:rPr>
            </w:pPr>
            <w:r w:rsidRPr="00F64160">
              <w:rPr>
                <w:rFonts w:ascii="Calibri" w:eastAsia="Times New Roman" w:hAnsi="Calibri" w:cs="Calibri"/>
                <w:color w:val="000000"/>
                <w:u w:val="single"/>
              </w:rPr>
              <w:t xml:space="preserve">$139.52 </w:t>
            </w:r>
          </w:p>
        </w:tc>
        <w:tc>
          <w:tcPr>
            <w:tcW w:w="941" w:type="dxa"/>
            <w:tcBorders>
              <w:top w:val="nil"/>
              <w:left w:val="nil"/>
              <w:bottom w:val="nil"/>
              <w:right w:val="nil"/>
            </w:tcBorders>
            <w:shd w:val="clear" w:color="auto" w:fill="auto"/>
            <w:noWrap/>
            <w:vAlign w:val="bottom"/>
            <w:hideMark/>
          </w:tcPr>
          <w:p w14:paraId="34247846" w14:textId="7BEB2442"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 xml:space="preserve">$1.53 </w:t>
            </w:r>
          </w:p>
        </w:tc>
        <w:tc>
          <w:tcPr>
            <w:tcW w:w="312" w:type="dxa"/>
            <w:tcBorders>
              <w:top w:val="nil"/>
              <w:left w:val="nil"/>
              <w:bottom w:val="nil"/>
              <w:right w:val="nil"/>
            </w:tcBorders>
            <w:shd w:val="clear" w:color="auto" w:fill="auto"/>
            <w:noWrap/>
            <w:vAlign w:val="bottom"/>
            <w:hideMark/>
          </w:tcPr>
          <w:p w14:paraId="7626E7B3"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x</w:t>
            </w:r>
          </w:p>
        </w:tc>
        <w:tc>
          <w:tcPr>
            <w:tcW w:w="1144" w:type="dxa"/>
            <w:tcBorders>
              <w:top w:val="nil"/>
              <w:left w:val="nil"/>
              <w:bottom w:val="nil"/>
              <w:right w:val="nil"/>
            </w:tcBorders>
            <w:shd w:val="clear" w:color="auto" w:fill="auto"/>
            <w:noWrap/>
            <w:vAlign w:val="bottom"/>
            <w:hideMark/>
          </w:tcPr>
          <w:p w14:paraId="4D93A8CD" w14:textId="77777777" w:rsidR="005E5F52" w:rsidRPr="00F64160" w:rsidRDefault="005E5F52" w:rsidP="005E5F52">
            <w:pPr>
              <w:spacing w:line="240" w:lineRule="auto"/>
              <w:jc w:val="center"/>
              <w:rPr>
                <w:rFonts w:ascii="Calibri" w:eastAsia="Times New Roman" w:hAnsi="Calibri" w:cs="Calibri"/>
                <w:color w:val="000000"/>
              </w:rPr>
            </w:pPr>
            <w:r w:rsidRPr="00F64160">
              <w:rPr>
                <w:rFonts w:ascii="Calibri" w:eastAsia="Times New Roman" w:hAnsi="Calibri" w:cs="Calibri"/>
                <w:color w:val="000000"/>
              </w:rPr>
              <w:t>109</w:t>
            </w:r>
          </w:p>
        </w:tc>
        <w:tc>
          <w:tcPr>
            <w:tcW w:w="941" w:type="dxa"/>
            <w:tcBorders>
              <w:top w:val="nil"/>
              <w:left w:val="nil"/>
              <w:bottom w:val="nil"/>
              <w:right w:val="nil"/>
            </w:tcBorders>
            <w:shd w:val="clear" w:color="auto" w:fill="auto"/>
            <w:noWrap/>
            <w:vAlign w:val="bottom"/>
            <w:hideMark/>
          </w:tcPr>
          <w:p w14:paraId="34BF942B" w14:textId="7EE86DE8" w:rsidR="005E5F52" w:rsidRPr="00F64160" w:rsidRDefault="005E5F52" w:rsidP="005E5F52">
            <w:pPr>
              <w:spacing w:line="240" w:lineRule="auto"/>
              <w:jc w:val="right"/>
              <w:rPr>
                <w:rFonts w:ascii="Calibri" w:eastAsia="Times New Roman" w:hAnsi="Calibri" w:cs="Calibri"/>
                <w:color w:val="000000"/>
                <w:u w:val="single"/>
              </w:rPr>
            </w:pPr>
            <w:r>
              <w:rPr>
                <w:rFonts w:ascii="Calibri" w:hAnsi="Calibri" w:cs="Calibri"/>
                <w:color w:val="000000"/>
                <w:u w:val="single"/>
              </w:rPr>
              <w:t xml:space="preserve">$166.77 </w:t>
            </w:r>
          </w:p>
        </w:tc>
        <w:tc>
          <w:tcPr>
            <w:tcW w:w="971" w:type="dxa"/>
            <w:gridSpan w:val="2"/>
            <w:tcBorders>
              <w:top w:val="nil"/>
              <w:left w:val="nil"/>
              <w:bottom w:val="nil"/>
              <w:right w:val="single" w:sz="4" w:space="0" w:color="auto"/>
            </w:tcBorders>
            <w:shd w:val="clear" w:color="auto" w:fill="auto"/>
            <w:noWrap/>
            <w:vAlign w:val="bottom"/>
            <w:hideMark/>
          </w:tcPr>
          <w:p w14:paraId="34A40B57" w14:textId="22968F13" w:rsidR="005E5F52" w:rsidRPr="00F64160" w:rsidRDefault="005E5F52" w:rsidP="005E5F52">
            <w:pPr>
              <w:spacing w:line="240" w:lineRule="auto"/>
              <w:rPr>
                <w:rFonts w:ascii="Calibri" w:eastAsia="Times New Roman" w:hAnsi="Calibri" w:cs="Calibri"/>
                <w:color w:val="000000"/>
              </w:rPr>
            </w:pPr>
            <w:r>
              <w:rPr>
                <w:rFonts w:ascii="Calibri" w:hAnsi="Calibri" w:cs="Calibri"/>
                <w:color w:val="000000"/>
              </w:rPr>
              <w:t>Increase</w:t>
            </w:r>
          </w:p>
        </w:tc>
      </w:tr>
      <w:tr w:rsidR="005E5F52" w:rsidRPr="00F64160" w14:paraId="5F8C6D6D" w14:textId="77777777" w:rsidTr="008C1CFE">
        <w:trPr>
          <w:trHeight w:val="115"/>
        </w:trPr>
        <w:tc>
          <w:tcPr>
            <w:tcW w:w="1980" w:type="dxa"/>
            <w:tcBorders>
              <w:top w:val="nil"/>
              <w:left w:val="single" w:sz="4" w:space="0" w:color="auto"/>
              <w:bottom w:val="nil"/>
              <w:right w:val="nil"/>
            </w:tcBorders>
            <w:shd w:val="clear" w:color="auto" w:fill="auto"/>
            <w:noWrap/>
            <w:vAlign w:val="bottom"/>
            <w:hideMark/>
          </w:tcPr>
          <w:p w14:paraId="6FF80E88"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Total Quarterly Bill</w:t>
            </w:r>
          </w:p>
        </w:tc>
        <w:tc>
          <w:tcPr>
            <w:tcW w:w="941" w:type="dxa"/>
            <w:tcBorders>
              <w:top w:val="nil"/>
              <w:left w:val="single" w:sz="4" w:space="0" w:color="auto"/>
              <w:bottom w:val="nil"/>
              <w:right w:val="nil"/>
            </w:tcBorders>
            <w:shd w:val="clear" w:color="auto" w:fill="auto"/>
            <w:noWrap/>
            <w:vAlign w:val="bottom"/>
            <w:hideMark/>
          </w:tcPr>
          <w:p w14:paraId="1A527DC1"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12" w:type="dxa"/>
            <w:tcBorders>
              <w:top w:val="nil"/>
              <w:left w:val="nil"/>
              <w:bottom w:val="nil"/>
              <w:right w:val="nil"/>
            </w:tcBorders>
            <w:shd w:val="clear" w:color="auto" w:fill="auto"/>
            <w:noWrap/>
            <w:vAlign w:val="bottom"/>
            <w:hideMark/>
          </w:tcPr>
          <w:p w14:paraId="69AF22D0" w14:textId="77777777" w:rsidR="005E5F52" w:rsidRPr="00F64160" w:rsidRDefault="005E5F52" w:rsidP="005E5F52">
            <w:pPr>
              <w:spacing w:line="240" w:lineRule="auto"/>
              <w:rPr>
                <w:rFonts w:ascii="Calibri" w:eastAsia="Times New Roman" w:hAnsi="Calibri" w:cs="Calibri"/>
                <w:color w:val="000000"/>
              </w:rPr>
            </w:pPr>
          </w:p>
        </w:tc>
        <w:tc>
          <w:tcPr>
            <w:tcW w:w="1079" w:type="dxa"/>
            <w:tcBorders>
              <w:top w:val="nil"/>
              <w:left w:val="nil"/>
              <w:bottom w:val="nil"/>
              <w:right w:val="nil"/>
            </w:tcBorders>
            <w:shd w:val="clear" w:color="auto" w:fill="auto"/>
            <w:noWrap/>
            <w:vAlign w:val="bottom"/>
            <w:hideMark/>
          </w:tcPr>
          <w:p w14:paraId="7ED76D42" w14:textId="77777777" w:rsidR="005E5F52" w:rsidRPr="00F64160" w:rsidRDefault="005E5F52" w:rsidP="005E5F52">
            <w:pPr>
              <w:spacing w:line="240" w:lineRule="auto"/>
              <w:rPr>
                <w:rFonts w:ascii="Times New Roman" w:eastAsia="Times New Roman" w:hAnsi="Times New Roman" w:cs="Times New Roman"/>
                <w:sz w:val="20"/>
                <w:szCs w:val="20"/>
              </w:rPr>
            </w:pPr>
          </w:p>
        </w:tc>
        <w:tc>
          <w:tcPr>
            <w:tcW w:w="941" w:type="dxa"/>
            <w:tcBorders>
              <w:top w:val="nil"/>
              <w:left w:val="nil"/>
              <w:bottom w:val="nil"/>
              <w:right w:val="single" w:sz="4" w:space="0" w:color="auto"/>
            </w:tcBorders>
            <w:shd w:val="clear" w:color="auto" w:fill="auto"/>
            <w:noWrap/>
            <w:vAlign w:val="bottom"/>
            <w:hideMark/>
          </w:tcPr>
          <w:p w14:paraId="29878C2B" w14:textId="77777777" w:rsidR="005E5F52" w:rsidRPr="00F64160" w:rsidRDefault="005E5F52" w:rsidP="005E5F52">
            <w:pPr>
              <w:spacing w:line="240" w:lineRule="auto"/>
              <w:jc w:val="right"/>
              <w:rPr>
                <w:rFonts w:ascii="Calibri" w:eastAsia="Times New Roman" w:hAnsi="Calibri" w:cs="Calibri"/>
                <w:color w:val="000000"/>
              </w:rPr>
            </w:pPr>
            <w:r w:rsidRPr="00F64160">
              <w:rPr>
                <w:rFonts w:ascii="Calibri" w:eastAsia="Times New Roman" w:hAnsi="Calibri" w:cs="Calibri"/>
                <w:color w:val="000000"/>
              </w:rPr>
              <w:t xml:space="preserve">$318.89 </w:t>
            </w:r>
          </w:p>
        </w:tc>
        <w:tc>
          <w:tcPr>
            <w:tcW w:w="941" w:type="dxa"/>
            <w:tcBorders>
              <w:top w:val="nil"/>
              <w:left w:val="nil"/>
              <w:bottom w:val="nil"/>
              <w:right w:val="nil"/>
            </w:tcBorders>
            <w:shd w:val="clear" w:color="auto" w:fill="auto"/>
            <w:noWrap/>
            <w:vAlign w:val="bottom"/>
            <w:hideMark/>
          </w:tcPr>
          <w:p w14:paraId="50190598" w14:textId="77777777" w:rsidR="005E5F52" w:rsidRPr="00F64160" w:rsidRDefault="005E5F52" w:rsidP="005E5F52">
            <w:pPr>
              <w:spacing w:line="240" w:lineRule="auto"/>
              <w:jc w:val="right"/>
              <w:rPr>
                <w:rFonts w:ascii="Calibri" w:eastAsia="Times New Roman" w:hAnsi="Calibri" w:cs="Calibri"/>
                <w:color w:val="000000"/>
              </w:rPr>
            </w:pPr>
          </w:p>
        </w:tc>
        <w:tc>
          <w:tcPr>
            <w:tcW w:w="312" w:type="dxa"/>
            <w:tcBorders>
              <w:top w:val="nil"/>
              <w:left w:val="nil"/>
              <w:bottom w:val="nil"/>
              <w:right w:val="nil"/>
            </w:tcBorders>
            <w:shd w:val="clear" w:color="auto" w:fill="auto"/>
            <w:noWrap/>
            <w:vAlign w:val="bottom"/>
            <w:hideMark/>
          </w:tcPr>
          <w:p w14:paraId="6AF865FE" w14:textId="77777777" w:rsidR="005E5F52" w:rsidRPr="00F64160" w:rsidRDefault="005E5F52" w:rsidP="005E5F52">
            <w:pPr>
              <w:spacing w:line="240" w:lineRule="auto"/>
              <w:rPr>
                <w:rFonts w:ascii="Times New Roman" w:eastAsia="Times New Roman" w:hAnsi="Times New Roman" w:cs="Times New Roman"/>
                <w:sz w:val="20"/>
                <w:szCs w:val="20"/>
              </w:rPr>
            </w:pPr>
          </w:p>
        </w:tc>
        <w:tc>
          <w:tcPr>
            <w:tcW w:w="1144" w:type="dxa"/>
            <w:tcBorders>
              <w:top w:val="nil"/>
              <w:left w:val="nil"/>
              <w:bottom w:val="nil"/>
              <w:right w:val="nil"/>
            </w:tcBorders>
            <w:shd w:val="clear" w:color="auto" w:fill="auto"/>
            <w:noWrap/>
            <w:vAlign w:val="bottom"/>
            <w:hideMark/>
          </w:tcPr>
          <w:p w14:paraId="566DAFF1" w14:textId="77777777" w:rsidR="005E5F52" w:rsidRPr="00F64160" w:rsidRDefault="005E5F52" w:rsidP="005E5F52">
            <w:pPr>
              <w:spacing w:line="240" w:lineRule="auto"/>
              <w:rPr>
                <w:rFonts w:ascii="Times New Roman" w:eastAsia="Times New Roman" w:hAnsi="Times New Roman" w:cs="Times New Roman"/>
                <w:sz w:val="20"/>
                <w:szCs w:val="20"/>
              </w:rPr>
            </w:pPr>
          </w:p>
        </w:tc>
        <w:tc>
          <w:tcPr>
            <w:tcW w:w="941" w:type="dxa"/>
            <w:tcBorders>
              <w:top w:val="nil"/>
              <w:left w:val="nil"/>
              <w:bottom w:val="nil"/>
              <w:right w:val="nil"/>
            </w:tcBorders>
            <w:shd w:val="clear" w:color="auto" w:fill="auto"/>
            <w:noWrap/>
            <w:vAlign w:val="bottom"/>
            <w:hideMark/>
          </w:tcPr>
          <w:p w14:paraId="49039554" w14:textId="41EA8009"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 xml:space="preserve">$369.45 </w:t>
            </w:r>
          </w:p>
        </w:tc>
        <w:tc>
          <w:tcPr>
            <w:tcW w:w="971" w:type="dxa"/>
            <w:gridSpan w:val="2"/>
            <w:tcBorders>
              <w:top w:val="nil"/>
              <w:left w:val="nil"/>
              <w:bottom w:val="nil"/>
              <w:right w:val="single" w:sz="4" w:space="0" w:color="auto"/>
            </w:tcBorders>
            <w:shd w:val="clear" w:color="auto" w:fill="auto"/>
            <w:noWrap/>
            <w:vAlign w:val="bottom"/>
            <w:hideMark/>
          </w:tcPr>
          <w:p w14:paraId="29849D1F" w14:textId="6D69DF55"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 xml:space="preserve">$50.56 </w:t>
            </w:r>
          </w:p>
        </w:tc>
      </w:tr>
      <w:tr w:rsidR="005E5F52" w:rsidRPr="00F64160" w14:paraId="6912658B" w14:textId="77777777" w:rsidTr="008C1CFE">
        <w:trPr>
          <w:trHeight w:val="115"/>
        </w:trPr>
        <w:tc>
          <w:tcPr>
            <w:tcW w:w="1980" w:type="dxa"/>
            <w:tcBorders>
              <w:top w:val="nil"/>
              <w:left w:val="single" w:sz="4" w:space="0" w:color="auto"/>
              <w:bottom w:val="single" w:sz="4" w:space="0" w:color="auto"/>
              <w:right w:val="nil"/>
            </w:tcBorders>
            <w:shd w:val="clear" w:color="auto" w:fill="auto"/>
            <w:noWrap/>
            <w:vAlign w:val="bottom"/>
            <w:hideMark/>
          </w:tcPr>
          <w:p w14:paraId="294ECD29"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single" w:sz="4" w:space="0" w:color="auto"/>
              <w:bottom w:val="single" w:sz="4" w:space="0" w:color="auto"/>
              <w:right w:val="nil"/>
            </w:tcBorders>
            <w:shd w:val="clear" w:color="auto" w:fill="auto"/>
            <w:noWrap/>
            <w:vAlign w:val="bottom"/>
            <w:hideMark/>
          </w:tcPr>
          <w:p w14:paraId="4F215A36"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12" w:type="dxa"/>
            <w:tcBorders>
              <w:top w:val="nil"/>
              <w:left w:val="nil"/>
              <w:bottom w:val="single" w:sz="4" w:space="0" w:color="auto"/>
              <w:right w:val="nil"/>
            </w:tcBorders>
            <w:shd w:val="clear" w:color="auto" w:fill="auto"/>
            <w:noWrap/>
            <w:vAlign w:val="bottom"/>
            <w:hideMark/>
          </w:tcPr>
          <w:p w14:paraId="4D8EABEC"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1079" w:type="dxa"/>
            <w:tcBorders>
              <w:top w:val="nil"/>
              <w:left w:val="nil"/>
              <w:bottom w:val="single" w:sz="4" w:space="0" w:color="auto"/>
              <w:right w:val="nil"/>
            </w:tcBorders>
            <w:shd w:val="clear" w:color="auto" w:fill="auto"/>
            <w:noWrap/>
            <w:vAlign w:val="bottom"/>
            <w:hideMark/>
          </w:tcPr>
          <w:p w14:paraId="7566628F"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nil"/>
              <w:bottom w:val="single" w:sz="4" w:space="0" w:color="auto"/>
              <w:right w:val="single" w:sz="4" w:space="0" w:color="auto"/>
            </w:tcBorders>
            <w:shd w:val="clear" w:color="auto" w:fill="auto"/>
            <w:noWrap/>
            <w:vAlign w:val="bottom"/>
            <w:hideMark/>
          </w:tcPr>
          <w:p w14:paraId="73E00261"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nil"/>
              <w:bottom w:val="single" w:sz="4" w:space="0" w:color="auto"/>
              <w:right w:val="nil"/>
            </w:tcBorders>
            <w:shd w:val="clear" w:color="auto" w:fill="auto"/>
            <w:noWrap/>
            <w:vAlign w:val="bottom"/>
            <w:hideMark/>
          </w:tcPr>
          <w:p w14:paraId="73C83BF2"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312" w:type="dxa"/>
            <w:tcBorders>
              <w:top w:val="nil"/>
              <w:left w:val="nil"/>
              <w:bottom w:val="single" w:sz="4" w:space="0" w:color="auto"/>
              <w:right w:val="nil"/>
            </w:tcBorders>
            <w:shd w:val="clear" w:color="auto" w:fill="auto"/>
            <w:noWrap/>
            <w:vAlign w:val="bottom"/>
            <w:hideMark/>
          </w:tcPr>
          <w:p w14:paraId="63B0A4BA"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1144" w:type="dxa"/>
            <w:tcBorders>
              <w:top w:val="nil"/>
              <w:left w:val="nil"/>
              <w:bottom w:val="single" w:sz="4" w:space="0" w:color="auto"/>
              <w:right w:val="nil"/>
            </w:tcBorders>
            <w:shd w:val="clear" w:color="auto" w:fill="auto"/>
            <w:noWrap/>
            <w:vAlign w:val="bottom"/>
            <w:hideMark/>
          </w:tcPr>
          <w:p w14:paraId="0AAC707B" w14:textId="77777777" w:rsidR="005E5F52" w:rsidRPr="00F64160" w:rsidRDefault="005E5F52" w:rsidP="005E5F52">
            <w:pPr>
              <w:spacing w:line="240" w:lineRule="auto"/>
              <w:rPr>
                <w:rFonts w:ascii="Calibri" w:eastAsia="Times New Roman" w:hAnsi="Calibri" w:cs="Calibri"/>
                <w:color w:val="000000"/>
              </w:rPr>
            </w:pPr>
            <w:r w:rsidRPr="00F64160">
              <w:rPr>
                <w:rFonts w:ascii="Calibri" w:eastAsia="Times New Roman" w:hAnsi="Calibri" w:cs="Calibri"/>
                <w:color w:val="000000"/>
              </w:rPr>
              <w:t> </w:t>
            </w:r>
          </w:p>
        </w:tc>
        <w:tc>
          <w:tcPr>
            <w:tcW w:w="941" w:type="dxa"/>
            <w:tcBorders>
              <w:top w:val="nil"/>
              <w:left w:val="nil"/>
              <w:bottom w:val="single" w:sz="4" w:space="0" w:color="auto"/>
              <w:right w:val="nil"/>
            </w:tcBorders>
            <w:shd w:val="clear" w:color="auto" w:fill="auto"/>
            <w:noWrap/>
            <w:vAlign w:val="bottom"/>
            <w:hideMark/>
          </w:tcPr>
          <w:p w14:paraId="1463CA4B" w14:textId="34F07D58" w:rsidR="005E5F52" w:rsidRPr="00F64160" w:rsidRDefault="005E5F52" w:rsidP="005E5F52">
            <w:pPr>
              <w:spacing w:line="240" w:lineRule="auto"/>
              <w:rPr>
                <w:rFonts w:ascii="Calibri" w:eastAsia="Times New Roman" w:hAnsi="Calibri" w:cs="Calibri"/>
                <w:color w:val="000000"/>
              </w:rPr>
            </w:pPr>
            <w:r>
              <w:rPr>
                <w:rFonts w:ascii="Calibri" w:hAnsi="Calibri" w:cs="Calibri"/>
                <w:color w:val="000000"/>
              </w:rPr>
              <w:t> </w:t>
            </w:r>
          </w:p>
        </w:tc>
        <w:tc>
          <w:tcPr>
            <w:tcW w:w="971" w:type="dxa"/>
            <w:gridSpan w:val="2"/>
            <w:tcBorders>
              <w:top w:val="nil"/>
              <w:left w:val="nil"/>
              <w:bottom w:val="single" w:sz="4" w:space="0" w:color="auto"/>
              <w:right w:val="single" w:sz="4" w:space="0" w:color="auto"/>
            </w:tcBorders>
            <w:shd w:val="clear" w:color="auto" w:fill="auto"/>
            <w:noWrap/>
            <w:vAlign w:val="bottom"/>
            <w:hideMark/>
          </w:tcPr>
          <w:p w14:paraId="53546E25" w14:textId="30126C62" w:rsidR="005E5F52" w:rsidRPr="00F64160" w:rsidRDefault="005E5F52" w:rsidP="005E5F52">
            <w:pPr>
              <w:spacing w:line="240" w:lineRule="auto"/>
              <w:jc w:val="right"/>
              <w:rPr>
                <w:rFonts w:ascii="Calibri" w:eastAsia="Times New Roman" w:hAnsi="Calibri" w:cs="Calibri"/>
                <w:color w:val="000000"/>
              </w:rPr>
            </w:pPr>
            <w:r>
              <w:rPr>
                <w:rFonts w:ascii="Calibri" w:hAnsi="Calibri" w:cs="Calibri"/>
                <w:color w:val="000000"/>
              </w:rPr>
              <w:t>15.9%</w:t>
            </w:r>
          </w:p>
        </w:tc>
      </w:tr>
    </w:tbl>
    <w:p w14:paraId="31095504" w14:textId="77777777" w:rsidR="00BF2181" w:rsidRDefault="00BF2181" w:rsidP="00375A0D">
      <w:pPr>
        <w:rPr>
          <w:rFonts w:asciiTheme="minorHAnsi" w:hAnsiTheme="minorHAnsi" w:cstheme="minorHAnsi"/>
        </w:rPr>
      </w:pPr>
    </w:p>
    <w:p w14:paraId="3B71D0C8" w14:textId="3F1B0E8A" w:rsidR="00134B80" w:rsidRDefault="00134B80" w:rsidP="00A471E8">
      <w:pPr>
        <w:jc w:val="center"/>
        <w:rPr>
          <w:rFonts w:asciiTheme="minorHAnsi" w:hAnsiTheme="minorHAnsi" w:cstheme="minorHAnsi"/>
          <w:noProof/>
        </w:rPr>
      </w:pPr>
      <w:r>
        <w:rPr>
          <w:rFonts w:asciiTheme="minorHAnsi" w:hAnsiTheme="minorHAnsi" w:cstheme="minorHAnsi"/>
          <w:noProof/>
        </w:rPr>
        <w:br w:type="page"/>
      </w:r>
    </w:p>
    <w:p w14:paraId="0C0995A9" w14:textId="65FF2F2F" w:rsidR="000F70F3" w:rsidRDefault="000471D4" w:rsidP="00A471E8">
      <w:pPr>
        <w:jc w:val="center"/>
        <w:rPr>
          <w:rFonts w:asciiTheme="minorHAnsi" w:hAnsiTheme="minorHAnsi" w:cstheme="minorHAnsi"/>
        </w:rPr>
      </w:pPr>
      <w:r>
        <w:rPr>
          <w:rFonts w:asciiTheme="minorHAnsi" w:hAnsiTheme="minorHAnsi" w:cstheme="minorHAnsi"/>
          <w:noProof/>
        </w:rPr>
        <w:lastRenderedPageBreak/>
        <w:drawing>
          <wp:inline distT="0" distB="0" distL="0" distR="0" wp14:anchorId="60860897" wp14:editId="696B1E46">
            <wp:extent cx="6149139" cy="4459929"/>
            <wp:effectExtent l="0" t="0" r="4445" b="0"/>
            <wp:docPr id="142175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5933" cy="4464856"/>
                    </a:xfrm>
                    <a:prstGeom prst="rect">
                      <a:avLst/>
                    </a:prstGeom>
                    <a:noFill/>
                  </pic:spPr>
                </pic:pic>
              </a:graphicData>
            </a:graphic>
          </wp:inline>
        </w:drawing>
      </w:r>
    </w:p>
    <w:p w14:paraId="3522F233" w14:textId="3A5C04B1" w:rsidR="000F70F3" w:rsidRDefault="00134B80" w:rsidP="00375A0D">
      <w:pPr>
        <w:rPr>
          <w:rFonts w:asciiTheme="minorHAnsi" w:hAnsiTheme="minorHAnsi" w:cstheme="minorHAnsi"/>
        </w:rPr>
      </w:pPr>
      <w:r>
        <w:rPr>
          <w:rFonts w:asciiTheme="minorHAnsi" w:hAnsiTheme="minorHAnsi" w:cstheme="minorHAnsi"/>
        </w:rPr>
        <w:t xml:space="preserve">Note: </w:t>
      </w:r>
      <w:proofErr w:type="gramStart"/>
      <w:r>
        <w:rPr>
          <w:rFonts w:asciiTheme="minorHAnsi" w:hAnsiTheme="minorHAnsi" w:cstheme="minorHAnsi"/>
        </w:rPr>
        <w:t>the</w:t>
      </w:r>
      <w:proofErr w:type="gramEnd"/>
      <w:r>
        <w:rPr>
          <w:rFonts w:asciiTheme="minorHAnsi" w:hAnsiTheme="minorHAnsi" w:cstheme="minorHAnsi"/>
        </w:rPr>
        <w:t xml:space="preserve"> City of Auburn is served by the Placer County Water Agency</w:t>
      </w:r>
    </w:p>
    <w:p w14:paraId="0D5A6C3D" w14:textId="77777777" w:rsidR="0062386B" w:rsidRDefault="0062386B" w:rsidP="00375A0D">
      <w:pPr>
        <w:rPr>
          <w:rFonts w:asciiTheme="minorHAnsi" w:hAnsiTheme="minorHAnsi" w:cstheme="minorHAnsi"/>
        </w:rPr>
      </w:pPr>
    </w:p>
    <w:p w14:paraId="50C6631D" w14:textId="77777777" w:rsidR="00D86D0F" w:rsidRDefault="00D86D0F" w:rsidP="00375A0D">
      <w:pPr>
        <w:rPr>
          <w:rFonts w:asciiTheme="minorHAnsi" w:hAnsiTheme="minorHAnsi" w:cstheme="minorHAnsi"/>
        </w:rPr>
      </w:pPr>
    </w:p>
    <w:tbl>
      <w:tblPr>
        <w:tblW w:w="6030" w:type="dxa"/>
        <w:jc w:val="center"/>
        <w:tblLook w:val="04A0" w:firstRow="1" w:lastRow="0" w:firstColumn="1" w:lastColumn="0" w:noHBand="0" w:noVBand="1"/>
      </w:tblPr>
      <w:tblGrid>
        <w:gridCol w:w="3320"/>
        <w:gridCol w:w="2710"/>
      </w:tblGrid>
      <w:tr w:rsidR="00D86D0F" w:rsidRPr="00D86D0F" w14:paraId="7997A120" w14:textId="77777777" w:rsidTr="00D86D0F">
        <w:trPr>
          <w:trHeight w:val="115"/>
          <w:jc w:val="center"/>
        </w:trPr>
        <w:tc>
          <w:tcPr>
            <w:tcW w:w="3320" w:type="dxa"/>
            <w:tcBorders>
              <w:top w:val="single" w:sz="4" w:space="0" w:color="auto"/>
              <w:left w:val="nil"/>
              <w:bottom w:val="nil"/>
              <w:right w:val="nil"/>
            </w:tcBorders>
            <w:shd w:val="clear" w:color="auto" w:fill="auto"/>
            <w:noWrap/>
            <w:vAlign w:val="bottom"/>
            <w:hideMark/>
          </w:tcPr>
          <w:p w14:paraId="17C12550" w14:textId="77777777" w:rsidR="00D86D0F" w:rsidRPr="00D86D0F" w:rsidRDefault="00D86D0F" w:rsidP="00D86D0F">
            <w:pPr>
              <w:spacing w:line="240" w:lineRule="auto"/>
              <w:rPr>
                <w:rFonts w:ascii="Calibri" w:eastAsia="Times New Roman" w:hAnsi="Calibri" w:cs="Calibri"/>
                <w:color w:val="000000"/>
              </w:rPr>
            </w:pPr>
            <w:r w:rsidRPr="00D86D0F">
              <w:rPr>
                <w:rFonts w:ascii="Calibri" w:eastAsia="Times New Roman" w:hAnsi="Calibri" w:cs="Calibri"/>
                <w:color w:val="000000"/>
              </w:rPr>
              <w:t> </w:t>
            </w:r>
          </w:p>
        </w:tc>
        <w:tc>
          <w:tcPr>
            <w:tcW w:w="2710" w:type="dxa"/>
            <w:tcBorders>
              <w:top w:val="single" w:sz="4" w:space="0" w:color="auto"/>
              <w:left w:val="nil"/>
              <w:bottom w:val="nil"/>
              <w:right w:val="nil"/>
            </w:tcBorders>
            <w:shd w:val="clear" w:color="auto" w:fill="auto"/>
            <w:noWrap/>
            <w:vAlign w:val="bottom"/>
            <w:hideMark/>
          </w:tcPr>
          <w:p w14:paraId="67C13192" w14:textId="77777777" w:rsidR="00D86D0F" w:rsidRPr="00D86D0F" w:rsidRDefault="00D86D0F" w:rsidP="00D86D0F">
            <w:pPr>
              <w:spacing w:line="240" w:lineRule="auto"/>
              <w:rPr>
                <w:rFonts w:ascii="Calibri" w:eastAsia="Times New Roman" w:hAnsi="Calibri" w:cs="Calibri"/>
                <w:color w:val="000000"/>
              </w:rPr>
            </w:pPr>
            <w:r w:rsidRPr="00D86D0F">
              <w:rPr>
                <w:rFonts w:ascii="Calibri" w:eastAsia="Times New Roman" w:hAnsi="Calibri" w:cs="Calibri"/>
                <w:color w:val="000000"/>
              </w:rPr>
              <w:t> </w:t>
            </w:r>
          </w:p>
        </w:tc>
      </w:tr>
      <w:tr w:rsidR="00D86D0F" w:rsidRPr="00D86D0F" w14:paraId="7A361F32" w14:textId="77777777" w:rsidTr="00D86D0F">
        <w:trPr>
          <w:trHeight w:val="115"/>
          <w:jc w:val="center"/>
        </w:trPr>
        <w:tc>
          <w:tcPr>
            <w:tcW w:w="6030" w:type="dxa"/>
            <w:gridSpan w:val="2"/>
            <w:tcBorders>
              <w:top w:val="nil"/>
              <w:left w:val="nil"/>
              <w:bottom w:val="nil"/>
              <w:right w:val="nil"/>
            </w:tcBorders>
            <w:shd w:val="clear" w:color="auto" w:fill="auto"/>
            <w:noWrap/>
            <w:vAlign w:val="bottom"/>
            <w:hideMark/>
          </w:tcPr>
          <w:p w14:paraId="1DAFBEC4" w14:textId="6E33F0C4" w:rsidR="00D86D0F" w:rsidRPr="00D86D0F" w:rsidRDefault="00D86D0F" w:rsidP="00D86D0F">
            <w:pPr>
              <w:spacing w:line="240" w:lineRule="auto"/>
              <w:rPr>
                <w:rFonts w:ascii="Calibri" w:eastAsia="Times New Roman" w:hAnsi="Calibri" w:cs="Calibri"/>
                <w:b/>
                <w:bCs/>
                <w:color w:val="000000"/>
              </w:rPr>
            </w:pPr>
            <w:r w:rsidRPr="004D0654">
              <w:rPr>
                <w:rFonts w:asciiTheme="minorHAnsi" w:hAnsiTheme="minorHAnsi" w:cstheme="minorHAnsi"/>
                <w:b/>
                <w:bCs/>
              </w:rPr>
              <w:t xml:space="preserve">Table </w:t>
            </w:r>
            <w:r w:rsidRPr="004D0654">
              <w:rPr>
                <w:rFonts w:asciiTheme="minorHAnsi" w:hAnsiTheme="minorHAnsi" w:cstheme="minorHAnsi"/>
                <w:b/>
                <w:bCs/>
              </w:rPr>
              <w:fldChar w:fldCharType="begin"/>
            </w:r>
            <w:r w:rsidRPr="004D0654">
              <w:rPr>
                <w:rFonts w:asciiTheme="minorHAnsi" w:hAnsiTheme="minorHAnsi" w:cstheme="minorHAnsi"/>
                <w:b/>
                <w:bCs/>
              </w:rPr>
              <w:instrText xml:space="preserve"> SEQ Table \* ARABIC </w:instrText>
            </w:r>
            <w:r w:rsidRPr="004D0654">
              <w:rPr>
                <w:rFonts w:asciiTheme="minorHAnsi" w:hAnsiTheme="minorHAnsi" w:cstheme="minorHAnsi"/>
                <w:b/>
                <w:bCs/>
              </w:rPr>
              <w:fldChar w:fldCharType="separate"/>
            </w:r>
            <w:r w:rsidR="000471D4">
              <w:rPr>
                <w:rFonts w:asciiTheme="minorHAnsi" w:hAnsiTheme="minorHAnsi" w:cstheme="minorHAnsi"/>
                <w:b/>
                <w:bCs/>
                <w:noProof/>
              </w:rPr>
              <w:t>15</w:t>
            </w:r>
            <w:r w:rsidRPr="004D0654">
              <w:rPr>
                <w:rFonts w:asciiTheme="minorHAnsi" w:hAnsiTheme="minorHAnsi" w:cstheme="minorHAnsi"/>
                <w:b/>
                <w:bCs/>
              </w:rPr>
              <w:fldChar w:fldCharType="end"/>
            </w:r>
            <w:r>
              <w:rPr>
                <w:rFonts w:asciiTheme="minorHAnsi" w:hAnsiTheme="minorHAnsi" w:cstheme="minorHAnsi"/>
                <w:b/>
                <w:bCs/>
              </w:rPr>
              <w:t xml:space="preserve">: </w:t>
            </w:r>
            <w:r w:rsidRPr="00D86D0F">
              <w:rPr>
                <w:rFonts w:ascii="Calibri" w:eastAsia="Times New Roman" w:hAnsi="Calibri" w:cs="Calibri"/>
                <w:b/>
                <w:bCs/>
                <w:color w:val="000000"/>
              </w:rPr>
              <w:t>Connection (Hook</w:t>
            </w:r>
            <w:r>
              <w:rPr>
                <w:rFonts w:ascii="Calibri" w:eastAsia="Times New Roman" w:hAnsi="Calibri" w:cs="Calibri"/>
                <w:b/>
                <w:bCs/>
                <w:color w:val="000000"/>
              </w:rPr>
              <w:t>-</w:t>
            </w:r>
            <w:r w:rsidRPr="00D86D0F">
              <w:rPr>
                <w:rFonts w:ascii="Calibri" w:eastAsia="Times New Roman" w:hAnsi="Calibri" w:cs="Calibri"/>
                <w:b/>
                <w:bCs/>
                <w:color w:val="000000"/>
              </w:rPr>
              <w:t>Up) Fee Survey</w:t>
            </w:r>
          </w:p>
        </w:tc>
      </w:tr>
      <w:tr w:rsidR="00D86D0F" w:rsidRPr="00D86D0F" w14:paraId="1ADFC883" w14:textId="77777777" w:rsidTr="00D86D0F">
        <w:trPr>
          <w:trHeight w:val="115"/>
          <w:jc w:val="center"/>
        </w:trPr>
        <w:tc>
          <w:tcPr>
            <w:tcW w:w="3320" w:type="dxa"/>
            <w:tcBorders>
              <w:top w:val="nil"/>
              <w:left w:val="nil"/>
              <w:bottom w:val="nil"/>
              <w:right w:val="nil"/>
            </w:tcBorders>
            <w:shd w:val="clear" w:color="auto" w:fill="auto"/>
            <w:noWrap/>
            <w:vAlign w:val="bottom"/>
            <w:hideMark/>
          </w:tcPr>
          <w:p w14:paraId="0957B1A3" w14:textId="77777777" w:rsidR="00D86D0F" w:rsidRPr="00D86D0F" w:rsidRDefault="00D86D0F" w:rsidP="00D86D0F">
            <w:pPr>
              <w:spacing w:line="240" w:lineRule="auto"/>
              <w:rPr>
                <w:rFonts w:ascii="Calibri" w:eastAsia="Times New Roman" w:hAnsi="Calibri" w:cs="Calibri"/>
                <w:b/>
                <w:bCs/>
                <w:color w:val="000000"/>
              </w:rPr>
            </w:pPr>
            <w:r w:rsidRPr="00D86D0F">
              <w:rPr>
                <w:rFonts w:ascii="Calibri" w:eastAsia="Times New Roman" w:hAnsi="Calibri" w:cs="Calibri"/>
                <w:b/>
                <w:bCs/>
                <w:color w:val="000000"/>
              </w:rPr>
              <w:t>Christian Valley Park CSD</w:t>
            </w:r>
          </w:p>
        </w:tc>
        <w:tc>
          <w:tcPr>
            <w:tcW w:w="2710" w:type="dxa"/>
            <w:tcBorders>
              <w:top w:val="nil"/>
              <w:left w:val="nil"/>
              <w:bottom w:val="nil"/>
              <w:right w:val="nil"/>
            </w:tcBorders>
            <w:shd w:val="clear" w:color="auto" w:fill="auto"/>
            <w:noWrap/>
            <w:vAlign w:val="bottom"/>
            <w:hideMark/>
          </w:tcPr>
          <w:p w14:paraId="0446600F" w14:textId="77777777" w:rsidR="00D86D0F" w:rsidRPr="00D86D0F" w:rsidRDefault="00D86D0F" w:rsidP="00D86D0F">
            <w:pPr>
              <w:spacing w:line="240" w:lineRule="auto"/>
              <w:rPr>
                <w:rFonts w:ascii="Calibri" w:eastAsia="Times New Roman" w:hAnsi="Calibri" w:cs="Calibri"/>
                <w:b/>
                <w:bCs/>
                <w:color w:val="000000"/>
              </w:rPr>
            </w:pPr>
          </w:p>
        </w:tc>
      </w:tr>
      <w:tr w:rsidR="00D86D0F" w:rsidRPr="00D86D0F" w14:paraId="643CF60B" w14:textId="77777777" w:rsidTr="00D86D0F">
        <w:trPr>
          <w:trHeight w:val="115"/>
          <w:jc w:val="center"/>
        </w:trPr>
        <w:tc>
          <w:tcPr>
            <w:tcW w:w="3320" w:type="dxa"/>
            <w:tcBorders>
              <w:top w:val="nil"/>
              <w:left w:val="nil"/>
              <w:bottom w:val="nil"/>
              <w:right w:val="nil"/>
            </w:tcBorders>
            <w:shd w:val="clear" w:color="auto" w:fill="auto"/>
            <w:noWrap/>
            <w:vAlign w:val="bottom"/>
            <w:hideMark/>
          </w:tcPr>
          <w:p w14:paraId="161C11C0" w14:textId="77777777" w:rsidR="00D86D0F" w:rsidRPr="00D86D0F" w:rsidRDefault="00D86D0F" w:rsidP="00D86D0F">
            <w:pPr>
              <w:spacing w:line="240" w:lineRule="auto"/>
              <w:rPr>
                <w:rFonts w:ascii="Calibri" w:eastAsia="Times New Roman" w:hAnsi="Calibri" w:cs="Calibri"/>
                <w:b/>
                <w:bCs/>
                <w:color w:val="000000"/>
              </w:rPr>
            </w:pPr>
            <w:r w:rsidRPr="00D86D0F">
              <w:rPr>
                <w:rFonts w:ascii="Calibri" w:eastAsia="Times New Roman" w:hAnsi="Calibri" w:cs="Calibri"/>
                <w:b/>
                <w:bCs/>
                <w:color w:val="000000"/>
              </w:rPr>
              <w:t>Water Rate Study</w:t>
            </w:r>
          </w:p>
        </w:tc>
        <w:tc>
          <w:tcPr>
            <w:tcW w:w="2710" w:type="dxa"/>
            <w:tcBorders>
              <w:top w:val="nil"/>
              <w:left w:val="nil"/>
              <w:bottom w:val="nil"/>
              <w:right w:val="nil"/>
            </w:tcBorders>
            <w:shd w:val="clear" w:color="auto" w:fill="auto"/>
            <w:noWrap/>
            <w:vAlign w:val="bottom"/>
            <w:hideMark/>
          </w:tcPr>
          <w:p w14:paraId="4DE1A327" w14:textId="77777777" w:rsidR="00D86D0F" w:rsidRPr="00D86D0F" w:rsidRDefault="00D86D0F" w:rsidP="00D86D0F">
            <w:pPr>
              <w:spacing w:line="240" w:lineRule="auto"/>
              <w:rPr>
                <w:rFonts w:ascii="Calibri" w:eastAsia="Times New Roman" w:hAnsi="Calibri" w:cs="Calibri"/>
                <w:b/>
                <w:bCs/>
                <w:color w:val="000000"/>
              </w:rPr>
            </w:pPr>
          </w:p>
        </w:tc>
      </w:tr>
      <w:tr w:rsidR="00D86D0F" w:rsidRPr="00D86D0F" w14:paraId="43EBDBEC" w14:textId="77777777" w:rsidTr="00D86D0F">
        <w:trPr>
          <w:trHeight w:val="115"/>
          <w:jc w:val="center"/>
        </w:trPr>
        <w:tc>
          <w:tcPr>
            <w:tcW w:w="3320" w:type="dxa"/>
            <w:tcBorders>
              <w:top w:val="nil"/>
              <w:left w:val="nil"/>
              <w:bottom w:val="nil"/>
              <w:right w:val="nil"/>
            </w:tcBorders>
            <w:shd w:val="clear" w:color="auto" w:fill="auto"/>
            <w:noWrap/>
            <w:vAlign w:val="bottom"/>
            <w:hideMark/>
          </w:tcPr>
          <w:p w14:paraId="11B7ECE6" w14:textId="77777777" w:rsidR="00D86D0F" w:rsidRPr="00D86D0F" w:rsidRDefault="00D86D0F" w:rsidP="00D86D0F">
            <w:pPr>
              <w:spacing w:line="240" w:lineRule="auto"/>
              <w:rPr>
                <w:rFonts w:ascii="Times New Roman" w:eastAsia="Times New Roman" w:hAnsi="Times New Roman" w:cs="Times New Roman"/>
                <w:sz w:val="20"/>
                <w:szCs w:val="20"/>
              </w:rPr>
            </w:pPr>
          </w:p>
        </w:tc>
        <w:tc>
          <w:tcPr>
            <w:tcW w:w="2710" w:type="dxa"/>
            <w:tcBorders>
              <w:top w:val="nil"/>
              <w:left w:val="nil"/>
              <w:bottom w:val="nil"/>
              <w:right w:val="nil"/>
            </w:tcBorders>
            <w:shd w:val="clear" w:color="auto" w:fill="auto"/>
            <w:noWrap/>
            <w:vAlign w:val="bottom"/>
            <w:hideMark/>
          </w:tcPr>
          <w:p w14:paraId="5807F26B" w14:textId="77777777" w:rsidR="00D86D0F" w:rsidRPr="00D86D0F" w:rsidRDefault="00D86D0F" w:rsidP="00D86D0F">
            <w:pPr>
              <w:spacing w:line="240" w:lineRule="auto"/>
              <w:rPr>
                <w:rFonts w:ascii="Times New Roman" w:eastAsia="Times New Roman" w:hAnsi="Times New Roman" w:cs="Times New Roman"/>
                <w:sz w:val="20"/>
                <w:szCs w:val="20"/>
              </w:rPr>
            </w:pPr>
          </w:p>
        </w:tc>
      </w:tr>
      <w:tr w:rsidR="00D86D0F" w:rsidRPr="00D86D0F" w14:paraId="413C0451" w14:textId="77777777" w:rsidTr="00D86D0F">
        <w:trPr>
          <w:trHeight w:val="115"/>
          <w:jc w:val="center"/>
        </w:trPr>
        <w:tc>
          <w:tcPr>
            <w:tcW w:w="3320" w:type="dxa"/>
            <w:tcBorders>
              <w:top w:val="single" w:sz="4" w:space="0" w:color="auto"/>
              <w:left w:val="single" w:sz="4" w:space="0" w:color="auto"/>
              <w:bottom w:val="single" w:sz="4" w:space="0" w:color="auto"/>
              <w:right w:val="nil"/>
            </w:tcBorders>
            <w:shd w:val="clear" w:color="000000" w:fill="F2F2F2"/>
            <w:noWrap/>
            <w:vAlign w:val="bottom"/>
            <w:hideMark/>
          </w:tcPr>
          <w:p w14:paraId="4A60B989" w14:textId="77777777" w:rsidR="00D86D0F" w:rsidRPr="00D86D0F" w:rsidRDefault="00D86D0F" w:rsidP="00D86D0F">
            <w:pPr>
              <w:spacing w:line="240" w:lineRule="auto"/>
              <w:rPr>
                <w:rFonts w:ascii="Calibri" w:eastAsia="Times New Roman" w:hAnsi="Calibri" w:cs="Calibri"/>
                <w:b/>
                <w:bCs/>
                <w:color w:val="000000"/>
              </w:rPr>
            </w:pPr>
            <w:r w:rsidRPr="00D86D0F">
              <w:rPr>
                <w:rFonts w:ascii="Calibri" w:eastAsia="Times New Roman" w:hAnsi="Calibri" w:cs="Calibri"/>
                <w:b/>
                <w:bCs/>
                <w:color w:val="000000"/>
              </w:rPr>
              <w:t>Agency</w:t>
            </w:r>
          </w:p>
        </w:tc>
        <w:tc>
          <w:tcPr>
            <w:tcW w:w="2710" w:type="dxa"/>
            <w:tcBorders>
              <w:top w:val="single" w:sz="4" w:space="0" w:color="auto"/>
              <w:left w:val="nil"/>
              <w:bottom w:val="single" w:sz="4" w:space="0" w:color="auto"/>
              <w:right w:val="single" w:sz="4" w:space="0" w:color="auto"/>
            </w:tcBorders>
            <w:shd w:val="clear" w:color="000000" w:fill="F2F2F2"/>
            <w:noWrap/>
            <w:vAlign w:val="bottom"/>
            <w:hideMark/>
          </w:tcPr>
          <w:p w14:paraId="7BBA9D93" w14:textId="77777777" w:rsidR="00D86D0F" w:rsidRPr="00D86D0F" w:rsidRDefault="00D86D0F" w:rsidP="00D86D0F">
            <w:pPr>
              <w:spacing w:line="240" w:lineRule="auto"/>
              <w:jc w:val="center"/>
              <w:rPr>
                <w:rFonts w:ascii="Calibri" w:eastAsia="Times New Roman" w:hAnsi="Calibri" w:cs="Calibri"/>
                <w:b/>
                <w:bCs/>
                <w:color w:val="000000"/>
              </w:rPr>
            </w:pPr>
            <w:r w:rsidRPr="00D86D0F">
              <w:rPr>
                <w:rFonts w:ascii="Calibri" w:eastAsia="Times New Roman" w:hAnsi="Calibri" w:cs="Calibri"/>
                <w:b/>
                <w:bCs/>
                <w:color w:val="000000"/>
              </w:rPr>
              <w:t xml:space="preserve">Fee for smallest meter size or </w:t>
            </w:r>
            <w:proofErr w:type="gramStart"/>
            <w:r w:rsidRPr="00D86D0F">
              <w:rPr>
                <w:rFonts w:ascii="Calibri" w:eastAsia="Times New Roman" w:hAnsi="Calibri" w:cs="Calibri"/>
                <w:b/>
                <w:bCs/>
                <w:color w:val="000000"/>
              </w:rPr>
              <w:t>single family</w:t>
            </w:r>
            <w:proofErr w:type="gramEnd"/>
            <w:r w:rsidRPr="00D86D0F">
              <w:rPr>
                <w:rFonts w:ascii="Calibri" w:eastAsia="Times New Roman" w:hAnsi="Calibri" w:cs="Calibri"/>
                <w:b/>
                <w:bCs/>
                <w:color w:val="000000"/>
              </w:rPr>
              <w:t xml:space="preserve"> dwelling</w:t>
            </w:r>
          </w:p>
        </w:tc>
      </w:tr>
      <w:tr w:rsidR="00D86D0F" w:rsidRPr="00D86D0F" w14:paraId="4E76AF44" w14:textId="77777777" w:rsidTr="00D86D0F">
        <w:trPr>
          <w:trHeight w:val="115"/>
          <w:jc w:val="center"/>
        </w:trPr>
        <w:tc>
          <w:tcPr>
            <w:tcW w:w="3320" w:type="dxa"/>
            <w:tcBorders>
              <w:top w:val="nil"/>
              <w:left w:val="single" w:sz="4" w:space="0" w:color="auto"/>
              <w:bottom w:val="nil"/>
              <w:right w:val="nil"/>
            </w:tcBorders>
            <w:shd w:val="clear" w:color="auto" w:fill="auto"/>
            <w:noWrap/>
            <w:vAlign w:val="bottom"/>
            <w:hideMark/>
          </w:tcPr>
          <w:p w14:paraId="367E7144" w14:textId="6B941CFE" w:rsidR="00D86D0F" w:rsidRPr="00D86D0F" w:rsidRDefault="00D86D0F" w:rsidP="00D86D0F">
            <w:pPr>
              <w:spacing w:line="240" w:lineRule="auto"/>
              <w:rPr>
                <w:rFonts w:ascii="Calibri" w:eastAsia="Times New Roman" w:hAnsi="Calibri" w:cs="Calibri"/>
              </w:rPr>
            </w:pPr>
            <w:r w:rsidRPr="00D86D0F">
              <w:rPr>
                <w:rFonts w:ascii="Calibri" w:eastAsia="Times New Roman" w:hAnsi="Calibri" w:cs="Calibri"/>
              </w:rPr>
              <w:t>CVPCSD (Current)</w:t>
            </w:r>
            <w:r w:rsidR="00BE08B1">
              <w:rPr>
                <w:rFonts w:ascii="Calibri" w:eastAsia="Times New Roman" w:hAnsi="Calibri" w:cs="Calibri"/>
              </w:rPr>
              <w:t xml:space="preserve"> [1]</w:t>
            </w:r>
          </w:p>
        </w:tc>
        <w:tc>
          <w:tcPr>
            <w:tcW w:w="2710" w:type="dxa"/>
            <w:tcBorders>
              <w:top w:val="nil"/>
              <w:left w:val="nil"/>
              <w:bottom w:val="nil"/>
              <w:right w:val="single" w:sz="4" w:space="0" w:color="auto"/>
            </w:tcBorders>
            <w:shd w:val="clear" w:color="auto" w:fill="auto"/>
            <w:noWrap/>
            <w:vAlign w:val="bottom"/>
            <w:hideMark/>
          </w:tcPr>
          <w:p w14:paraId="2BCC0F60" w14:textId="18EE4C38" w:rsidR="00D86D0F" w:rsidRPr="00D86D0F" w:rsidRDefault="00D86D0F" w:rsidP="00D86D0F">
            <w:pPr>
              <w:spacing w:line="240" w:lineRule="auto"/>
              <w:ind w:right="978"/>
              <w:jc w:val="right"/>
              <w:rPr>
                <w:rFonts w:ascii="Calibri" w:eastAsia="Times New Roman" w:hAnsi="Calibri" w:cs="Calibri"/>
                <w:color w:val="000000"/>
              </w:rPr>
            </w:pPr>
            <w:r w:rsidRPr="00D86D0F">
              <w:rPr>
                <w:rFonts w:ascii="Calibri" w:eastAsia="Times New Roman" w:hAnsi="Calibri" w:cs="Calibri"/>
                <w:color w:val="000000"/>
              </w:rPr>
              <w:t>$8,036</w:t>
            </w:r>
          </w:p>
        </w:tc>
      </w:tr>
      <w:tr w:rsidR="00D86D0F" w:rsidRPr="00D86D0F" w14:paraId="6BD0C0F5" w14:textId="77777777" w:rsidTr="00D86D0F">
        <w:trPr>
          <w:trHeight w:val="115"/>
          <w:jc w:val="center"/>
        </w:trPr>
        <w:tc>
          <w:tcPr>
            <w:tcW w:w="3320" w:type="dxa"/>
            <w:tcBorders>
              <w:top w:val="nil"/>
              <w:left w:val="single" w:sz="4" w:space="0" w:color="auto"/>
              <w:bottom w:val="nil"/>
              <w:right w:val="nil"/>
            </w:tcBorders>
            <w:shd w:val="clear" w:color="auto" w:fill="auto"/>
            <w:noWrap/>
            <w:vAlign w:val="bottom"/>
            <w:hideMark/>
          </w:tcPr>
          <w:p w14:paraId="3A2E91EE" w14:textId="77777777" w:rsidR="00D86D0F" w:rsidRPr="00D86D0F" w:rsidRDefault="00D86D0F" w:rsidP="00D86D0F">
            <w:pPr>
              <w:spacing w:line="240" w:lineRule="auto"/>
              <w:rPr>
                <w:rFonts w:ascii="Calibri" w:eastAsia="Times New Roman" w:hAnsi="Calibri" w:cs="Calibri"/>
              </w:rPr>
            </w:pPr>
            <w:r w:rsidRPr="00D86D0F">
              <w:rPr>
                <w:rFonts w:ascii="Calibri" w:eastAsia="Times New Roman" w:hAnsi="Calibri" w:cs="Calibri"/>
              </w:rPr>
              <w:t>Foresthill PUD</w:t>
            </w:r>
          </w:p>
        </w:tc>
        <w:tc>
          <w:tcPr>
            <w:tcW w:w="2710" w:type="dxa"/>
            <w:tcBorders>
              <w:top w:val="nil"/>
              <w:left w:val="nil"/>
              <w:bottom w:val="nil"/>
              <w:right w:val="single" w:sz="4" w:space="0" w:color="auto"/>
            </w:tcBorders>
            <w:shd w:val="clear" w:color="auto" w:fill="auto"/>
            <w:noWrap/>
            <w:vAlign w:val="bottom"/>
            <w:hideMark/>
          </w:tcPr>
          <w:p w14:paraId="27A12337" w14:textId="08EEB1A6" w:rsidR="00D86D0F" w:rsidRPr="00D86D0F" w:rsidRDefault="00D86D0F" w:rsidP="00D86D0F">
            <w:pPr>
              <w:spacing w:line="240" w:lineRule="auto"/>
              <w:ind w:right="978"/>
              <w:jc w:val="right"/>
              <w:rPr>
                <w:rFonts w:ascii="Calibri" w:eastAsia="Times New Roman" w:hAnsi="Calibri" w:cs="Calibri"/>
                <w:color w:val="000000"/>
              </w:rPr>
            </w:pPr>
            <w:r w:rsidRPr="00D86D0F">
              <w:rPr>
                <w:rFonts w:ascii="Calibri" w:eastAsia="Times New Roman" w:hAnsi="Calibri" w:cs="Calibri"/>
                <w:color w:val="000000"/>
              </w:rPr>
              <w:t>$10,534</w:t>
            </w:r>
          </w:p>
        </w:tc>
      </w:tr>
      <w:tr w:rsidR="00065FE6" w:rsidRPr="00D86D0F" w14:paraId="21C9405E" w14:textId="77777777" w:rsidTr="00D86D0F">
        <w:trPr>
          <w:trHeight w:val="115"/>
          <w:jc w:val="center"/>
        </w:trPr>
        <w:tc>
          <w:tcPr>
            <w:tcW w:w="3320" w:type="dxa"/>
            <w:tcBorders>
              <w:top w:val="nil"/>
              <w:left w:val="single" w:sz="4" w:space="0" w:color="auto"/>
              <w:bottom w:val="nil"/>
              <w:right w:val="nil"/>
            </w:tcBorders>
            <w:shd w:val="clear" w:color="auto" w:fill="auto"/>
            <w:noWrap/>
            <w:vAlign w:val="bottom"/>
          </w:tcPr>
          <w:p w14:paraId="60C1F65C" w14:textId="21F953F4" w:rsidR="00065FE6" w:rsidRPr="008C1CFE" w:rsidRDefault="00065FE6" w:rsidP="00D86D0F">
            <w:pPr>
              <w:spacing w:line="240" w:lineRule="auto"/>
              <w:rPr>
                <w:rFonts w:ascii="Calibri" w:eastAsia="Times New Roman" w:hAnsi="Calibri" w:cs="Calibri"/>
              </w:rPr>
            </w:pPr>
            <w:r w:rsidRPr="008C1CFE">
              <w:rPr>
                <w:rFonts w:ascii="Calibri" w:eastAsia="Times New Roman" w:hAnsi="Calibri" w:cs="Calibri"/>
              </w:rPr>
              <w:t xml:space="preserve">Nevada Irrigation District </w:t>
            </w:r>
          </w:p>
        </w:tc>
        <w:tc>
          <w:tcPr>
            <w:tcW w:w="2710" w:type="dxa"/>
            <w:tcBorders>
              <w:top w:val="nil"/>
              <w:left w:val="nil"/>
              <w:bottom w:val="nil"/>
              <w:right w:val="single" w:sz="4" w:space="0" w:color="auto"/>
            </w:tcBorders>
            <w:shd w:val="clear" w:color="auto" w:fill="auto"/>
            <w:noWrap/>
            <w:vAlign w:val="bottom"/>
          </w:tcPr>
          <w:p w14:paraId="0C152215" w14:textId="25C5700C" w:rsidR="00065FE6" w:rsidRPr="00D86D0F" w:rsidRDefault="00065FE6" w:rsidP="00D86D0F">
            <w:pPr>
              <w:spacing w:line="240" w:lineRule="auto"/>
              <w:ind w:right="978"/>
              <w:jc w:val="right"/>
              <w:rPr>
                <w:rFonts w:ascii="Calibri" w:eastAsia="Times New Roman" w:hAnsi="Calibri" w:cs="Calibri"/>
                <w:color w:val="000000"/>
              </w:rPr>
            </w:pPr>
            <w:r>
              <w:rPr>
                <w:rFonts w:ascii="Calibri" w:eastAsia="Times New Roman" w:hAnsi="Calibri" w:cs="Calibri"/>
                <w:color w:val="000000"/>
              </w:rPr>
              <w:t>$12,351</w:t>
            </w:r>
          </w:p>
        </w:tc>
      </w:tr>
      <w:tr w:rsidR="00D86D0F" w:rsidRPr="00D86D0F" w14:paraId="7FC8400F" w14:textId="77777777" w:rsidTr="00D86D0F">
        <w:trPr>
          <w:trHeight w:val="115"/>
          <w:jc w:val="center"/>
        </w:trPr>
        <w:tc>
          <w:tcPr>
            <w:tcW w:w="3320" w:type="dxa"/>
            <w:tcBorders>
              <w:top w:val="nil"/>
              <w:left w:val="single" w:sz="4" w:space="0" w:color="auto"/>
              <w:bottom w:val="nil"/>
              <w:right w:val="nil"/>
            </w:tcBorders>
            <w:shd w:val="clear" w:color="auto" w:fill="auto"/>
            <w:noWrap/>
            <w:vAlign w:val="bottom"/>
            <w:hideMark/>
          </w:tcPr>
          <w:p w14:paraId="428757E3" w14:textId="62B8B0E6" w:rsidR="00D86D0F" w:rsidRPr="008C1CFE" w:rsidRDefault="00D86D0F" w:rsidP="00D86D0F">
            <w:pPr>
              <w:spacing w:line="240" w:lineRule="auto"/>
              <w:rPr>
                <w:rFonts w:ascii="Calibri" w:eastAsia="Times New Roman" w:hAnsi="Calibri" w:cs="Calibri"/>
              </w:rPr>
            </w:pPr>
            <w:r w:rsidRPr="008C1CFE">
              <w:rPr>
                <w:rFonts w:ascii="Calibri" w:eastAsia="Times New Roman" w:hAnsi="Calibri" w:cs="Calibri"/>
              </w:rPr>
              <w:t>P</w:t>
            </w:r>
            <w:r w:rsidR="00BE08B1" w:rsidRPr="008C1CFE">
              <w:rPr>
                <w:rFonts w:ascii="Calibri" w:eastAsia="Times New Roman" w:hAnsi="Calibri" w:cs="Calibri"/>
              </w:rPr>
              <w:t>C</w:t>
            </w:r>
            <w:r w:rsidRPr="008C1CFE">
              <w:rPr>
                <w:rFonts w:ascii="Calibri" w:eastAsia="Times New Roman" w:hAnsi="Calibri" w:cs="Calibri"/>
              </w:rPr>
              <w:t>WA Upper Zone 6</w:t>
            </w:r>
          </w:p>
        </w:tc>
        <w:tc>
          <w:tcPr>
            <w:tcW w:w="2710" w:type="dxa"/>
            <w:tcBorders>
              <w:top w:val="nil"/>
              <w:left w:val="nil"/>
              <w:bottom w:val="nil"/>
              <w:right w:val="single" w:sz="4" w:space="0" w:color="auto"/>
            </w:tcBorders>
            <w:shd w:val="clear" w:color="auto" w:fill="auto"/>
            <w:noWrap/>
            <w:vAlign w:val="bottom"/>
            <w:hideMark/>
          </w:tcPr>
          <w:p w14:paraId="5D43740F" w14:textId="4821F4B6" w:rsidR="00D86D0F" w:rsidRPr="00D86D0F" w:rsidRDefault="00D86D0F" w:rsidP="00D86D0F">
            <w:pPr>
              <w:spacing w:line="240" w:lineRule="auto"/>
              <w:ind w:right="978"/>
              <w:jc w:val="right"/>
              <w:rPr>
                <w:rFonts w:ascii="Calibri" w:eastAsia="Times New Roman" w:hAnsi="Calibri" w:cs="Calibri"/>
                <w:color w:val="000000"/>
              </w:rPr>
            </w:pPr>
            <w:r w:rsidRPr="00D86D0F">
              <w:rPr>
                <w:rFonts w:ascii="Calibri" w:eastAsia="Times New Roman" w:hAnsi="Calibri" w:cs="Calibri"/>
                <w:color w:val="000000"/>
              </w:rPr>
              <w:t>$16,065</w:t>
            </w:r>
          </w:p>
        </w:tc>
      </w:tr>
      <w:tr w:rsidR="00D86D0F" w:rsidRPr="00D86D0F" w14:paraId="3B00B56B" w14:textId="77777777" w:rsidTr="00D86D0F">
        <w:trPr>
          <w:trHeight w:val="115"/>
          <w:jc w:val="center"/>
        </w:trPr>
        <w:tc>
          <w:tcPr>
            <w:tcW w:w="3320" w:type="dxa"/>
            <w:tcBorders>
              <w:top w:val="nil"/>
              <w:left w:val="single" w:sz="4" w:space="0" w:color="auto"/>
              <w:bottom w:val="nil"/>
              <w:right w:val="nil"/>
            </w:tcBorders>
            <w:shd w:val="clear" w:color="auto" w:fill="auto"/>
            <w:noWrap/>
            <w:vAlign w:val="bottom"/>
            <w:hideMark/>
          </w:tcPr>
          <w:p w14:paraId="404E6CC5" w14:textId="77777777" w:rsidR="00D86D0F" w:rsidRPr="008C1CFE" w:rsidRDefault="00D86D0F" w:rsidP="00D86D0F">
            <w:pPr>
              <w:spacing w:line="240" w:lineRule="auto"/>
              <w:rPr>
                <w:rFonts w:ascii="Calibri" w:eastAsia="Times New Roman" w:hAnsi="Calibri" w:cs="Calibri"/>
              </w:rPr>
            </w:pPr>
            <w:r w:rsidRPr="008C1CFE">
              <w:rPr>
                <w:rFonts w:ascii="Calibri" w:eastAsia="Times New Roman" w:hAnsi="Calibri" w:cs="Calibri"/>
              </w:rPr>
              <w:t>Meadow Vista CWD</w:t>
            </w:r>
          </w:p>
        </w:tc>
        <w:tc>
          <w:tcPr>
            <w:tcW w:w="2710" w:type="dxa"/>
            <w:tcBorders>
              <w:top w:val="nil"/>
              <w:left w:val="nil"/>
              <w:bottom w:val="nil"/>
              <w:right w:val="single" w:sz="4" w:space="0" w:color="auto"/>
            </w:tcBorders>
            <w:shd w:val="clear" w:color="auto" w:fill="auto"/>
            <w:noWrap/>
            <w:vAlign w:val="bottom"/>
            <w:hideMark/>
          </w:tcPr>
          <w:p w14:paraId="1BAF9C02" w14:textId="59B5C7ED" w:rsidR="00D86D0F" w:rsidRPr="00D86D0F" w:rsidRDefault="00D86D0F" w:rsidP="00D86D0F">
            <w:pPr>
              <w:spacing w:line="240" w:lineRule="auto"/>
              <w:ind w:right="978"/>
              <w:jc w:val="right"/>
              <w:rPr>
                <w:rFonts w:ascii="Calibri" w:eastAsia="Times New Roman" w:hAnsi="Calibri" w:cs="Calibri"/>
                <w:color w:val="000000"/>
              </w:rPr>
            </w:pPr>
            <w:r w:rsidRPr="00D86D0F">
              <w:rPr>
                <w:rFonts w:ascii="Calibri" w:eastAsia="Times New Roman" w:hAnsi="Calibri" w:cs="Calibri"/>
                <w:color w:val="000000"/>
              </w:rPr>
              <w:t>$19,575</w:t>
            </w:r>
          </w:p>
        </w:tc>
      </w:tr>
      <w:tr w:rsidR="00D86D0F" w:rsidRPr="00D86D0F" w14:paraId="783FC18E" w14:textId="77777777" w:rsidTr="00D86D0F">
        <w:trPr>
          <w:trHeight w:val="115"/>
          <w:jc w:val="center"/>
        </w:trPr>
        <w:tc>
          <w:tcPr>
            <w:tcW w:w="3320" w:type="dxa"/>
            <w:tcBorders>
              <w:top w:val="nil"/>
              <w:left w:val="single" w:sz="4" w:space="0" w:color="auto"/>
              <w:bottom w:val="nil"/>
              <w:right w:val="nil"/>
            </w:tcBorders>
            <w:shd w:val="clear" w:color="auto" w:fill="auto"/>
            <w:noWrap/>
            <w:vAlign w:val="bottom"/>
            <w:hideMark/>
          </w:tcPr>
          <w:p w14:paraId="253CA8A8" w14:textId="00B7E429" w:rsidR="00D86D0F" w:rsidRPr="008C1CFE" w:rsidRDefault="00D86D0F" w:rsidP="00D86D0F">
            <w:pPr>
              <w:spacing w:line="240" w:lineRule="auto"/>
              <w:rPr>
                <w:rFonts w:ascii="Calibri" w:eastAsia="Times New Roman" w:hAnsi="Calibri" w:cs="Calibri"/>
              </w:rPr>
            </w:pPr>
            <w:r w:rsidRPr="008C1CFE">
              <w:rPr>
                <w:rFonts w:ascii="Calibri" w:eastAsia="Times New Roman" w:hAnsi="Calibri" w:cs="Calibri"/>
              </w:rPr>
              <w:t>P</w:t>
            </w:r>
            <w:r w:rsidR="00BE08B1" w:rsidRPr="008C1CFE">
              <w:rPr>
                <w:rFonts w:ascii="Calibri" w:eastAsia="Times New Roman" w:hAnsi="Calibri" w:cs="Calibri"/>
              </w:rPr>
              <w:t>C</w:t>
            </w:r>
            <w:r w:rsidRPr="008C1CFE">
              <w:rPr>
                <w:rFonts w:ascii="Calibri" w:eastAsia="Times New Roman" w:hAnsi="Calibri" w:cs="Calibri"/>
              </w:rPr>
              <w:t>WA Lower Zone 6</w:t>
            </w:r>
          </w:p>
        </w:tc>
        <w:tc>
          <w:tcPr>
            <w:tcW w:w="2710" w:type="dxa"/>
            <w:tcBorders>
              <w:top w:val="nil"/>
              <w:left w:val="nil"/>
              <w:bottom w:val="nil"/>
              <w:right w:val="single" w:sz="4" w:space="0" w:color="auto"/>
            </w:tcBorders>
            <w:shd w:val="clear" w:color="auto" w:fill="auto"/>
            <w:noWrap/>
            <w:vAlign w:val="bottom"/>
            <w:hideMark/>
          </w:tcPr>
          <w:p w14:paraId="231F0641" w14:textId="2DC3B8D3" w:rsidR="00D86D0F" w:rsidRPr="00D86D0F" w:rsidRDefault="00D86D0F" w:rsidP="00D86D0F">
            <w:pPr>
              <w:spacing w:line="240" w:lineRule="auto"/>
              <w:ind w:right="978"/>
              <w:jc w:val="right"/>
              <w:rPr>
                <w:rFonts w:ascii="Calibri" w:eastAsia="Times New Roman" w:hAnsi="Calibri" w:cs="Calibri"/>
                <w:color w:val="000000"/>
              </w:rPr>
            </w:pPr>
            <w:r w:rsidRPr="00D86D0F">
              <w:rPr>
                <w:rFonts w:ascii="Calibri" w:eastAsia="Times New Roman" w:hAnsi="Calibri" w:cs="Calibri"/>
                <w:color w:val="000000"/>
              </w:rPr>
              <w:t>$22,805</w:t>
            </w:r>
          </w:p>
        </w:tc>
      </w:tr>
      <w:tr w:rsidR="00D86D0F" w:rsidRPr="00D86D0F" w14:paraId="04D02C11" w14:textId="77777777" w:rsidTr="00D86D0F">
        <w:trPr>
          <w:trHeight w:val="115"/>
          <w:jc w:val="center"/>
        </w:trPr>
        <w:tc>
          <w:tcPr>
            <w:tcW w:w="3320" w:type="dxa"/>
            <w:tcBorders>
              <w:top w:val="nil"/>
              <w:left w:val="single" w:sz="4" w:space="0" w:color="auto"/>
              <w:bottom w:val="single" w:sz="4" w:space="0" w:color="auto"/>
              <w:right w:val="nil"/>
            </w:tcBorders>
            <w:shd w:val="clear" w:color="auto" w:fill="auto"/>
            <w:noWrap/>
            <w:vAlign w:val="bottom"/>
            <w:hideMark/>
          </w:tcPr>
          <w:p w14:paraId="40F14B8A" w14:textId="77777777" w:rsidR="00D86D0F" w:rsidRPr="008C1CFE" w:rsidRDefault="00D86D0F" w:rsidP="00D86D0F">
            <w:pPr>
              <w:spacing w:line="240" w:lineRule="auto"/>
              <w:rPr>
                <w:rFonts w:ascii="Calibri" w:eastAsia="Times New Roman" w:hAnsi="Calibri" w:cs="Calibri"/>
                <w:color w:val="000000"/>
              </w:rPr>
            </w:pPr>
            <w:r w:rsidRPr="008C1CFE">
              <w:rPr>
                <w:rFonts w:ascii="Calibri" w:eastAsia="Times New Roman" w:hAnsi="Calibri" w:cs="Calibri"/>
                <w:color w:val="000000"/>
              </w:rPr>
              <w:t> </w:t>
            </w:r>
          </w:p>
        </w:tc>
        <w:tc>
          <w:tcPr>
            <w:tcW w:w="2710" w:type="dxa"/>
            <w:tcBorders>
              <w:top w:val="nil"/>
              <w:left w:val="nil"/>
              <w:bottom w:val="single" w:sz="4" w:space="0" w:color="auto"/>
              <w:right w:val="single" w:sz="4" w:space="0" w:color="auto"/>
            </w:tcBorders>
            <w:shd w:val="clear" w:color="auto" w:fill="auto"/>
            <w:noWrap/>
            <w:vAlign w:val="bottom"/>
            <w:hideMark/>
          </w:tcPr>
          <w:p w14:paraId="03EBB6CB" w14:textId="77777777" w:rsidR="00D86D0F" w:rsidRPr="00D86D0F" w:rsidRDefault="00D86D0F" w:rsidP="00D86D0F">
            <w:pPr>
              <w:spacing w:line="240" w:lineRule="auto"/>
              <w:rPr>
                <w:rFonts w:ascii="Calibri" w:eastAsia="Times New Roman" w:hAnsi="Calibri" w:cs="Calibri"/>
                <w:color w:val="000000"/>
              </w:rPr>
            </w:pPr>
            <w:r w:rsidRPr="00D86D0F">
              <w:rPr>
                <w:rFonts w:ascii="Calibri" w:eastAsia="Times New Roman" w:hAnsi="Calibri" w:cs="Calibri"/>
                <w:color w:val="000000"/>
              </w:rPr>
              <w:t> </w:t>
            </w:r>
          </w:p>
        </w:tc>
      </w:tr>
      <w:tr w:rsidR="00D86D0F" w:rsidRPr="00D86D0F" w14:paraId="0011FAAC" w14:textId="77777777" w:rsidTr="00D86D0F">
        <w:trPr>
          <w:trHeight w:val="115"/>
          <w:jc w:val="center"/>
        </w:trPr>
        <w:tc>
          <w:tcPr>
            <w:tcW w:w="6030" w:type="dxa"/>
            <w:gridSpan w:val="2"/>
            <w:tcBorders>
              <w:top w:val="single" w:sz="4" w:space="0" w:color="auto"/>
              <w:left w:val="nil"/>
              <w:bottom w:val="nil"/>
              <w:right w:val="nil"/>
            </w:tcBorders>
            <w:shd w:val="clear" w:color="auto" w:fill="auto"/>
            <w:noWrap/>
            <w:hideMark/>
          </w:tcPr>
          <w:p w14:paraId="448A9B66" w14:textId="7A872BA2" w:rsidR="00BE08B1" w:rsidRDefault="00BE08B1" w:rsidP="00D86D0F">
            <w:pPr>
              <w:spacing w:line="240" w:lineRule="auto"/>
              <w:rPr>
                <w:rFonts w:ascii="Calibri" w:eastAsia="Times New Roman" w:hAnsi="Calibri" w:cs="Calibri"/>
                <w:color w:val="000000"/>
              </w:rPr>
            </w:pPr>
            <w:r>
              <w:rPr>
                <w:rFonts w:ascii="Calibri" w:eastAsia="Times New Roman" w:hAnsi="Calibri" w:cs="Calibri"/>
                <w:color w:val="000000"/>
              </w:rPr>
              <w:t>1 – Additional water line, pump station, permitting, and other costs may apply</w:t>
            </w:r>
          </w:p>
          <w:p w14:paraId="413742FF" w14:textId="2C29395E" w:rsidR="00D86D0F" w:rsidRPr="00D86D0F" w:rsidRDefault="00D86D0F" w:rsidP="00D86D0F">
            <w:pPr>
              <w:spacing w:line="240" w:lineRule="auto"/>
              <w:rPr>
                <w:rFonts w:ascii="Calibri" w:eastAsia="Times New Roman" w:hAnsi="Calibri" w:cs="Calibri"/>
                <w:color w:val="000000"/>
              </w:rPr>
            </w:pPr>
            <w:r w:rsidRPr="00D86D0F">
              <w:rPr>
                <w:rFonts w:ascii="Calibri" w:eastAsia="Times New Roman" w:hAnsi="Calibri" w:cs="Calibri"/>
                <w:color w:val="000000"/>
              </w:rPr>
              <w:t>PCWA Upper Zone 6 - Applegate, Colfax, Monte Vista, &amp; Alta</w:t>
            </w:r>
          </w:p>
        </w:tc>
      </w:tr>
      <w:tr w:rsidR="00D86D0F" w:rsidRPr="00D86D0F" w14:paraId="04B791BD" w14:textId="77777777" w:rsidTr="00D86D0F">
        <w:trPr>
          <w:trHeight w:val="115"/>
          <w:jc w:val="center"/>
        </w:trPr>
        <w:tc>
          <w:tcPr>
            <w:tcW w:w="6030" w:type="dxa"/>
            <w:gridSpan w:val="2"/>
            <w:tcBorders>
              <w:top w:val="nil"/>
              <w:left w:val="nil"/>
              <w:bottom w:val="nil"/>
              <w:right w:val="nil"/>
            </w:tcBorders>
            <w:shd w:val="clear" w:color="auto" w:fill="auto"/>
            <w:noWrap/>
            <w:hideMark/>
          </w:tcPr>
          <w:p w14:paraId="4CCA3748" w14:textId="77777777" w:rsidR="00D86D0F" w:rsidRPr="00D86D0F" w:rsidRDefault="00D86D0F" w:rsidP="00D86D0F">
            <w:pPr>
              <w:spacing w:line="240" w:lineRule="auto"/>
              <w:rPr>
                <w:rFonts w:ascii="Calibri" w:eastAsia="Times New Roman" w:hAnsi="Calibri" w:cs="Calibri"/>
                <w:color w:val="000000"/>
              </w:rPr>
            </w:pPr>
            <w:r w:rsidRPr="00D86D0F">
              <w:rPr>
                <w:rFonts w:ascii="Calibri" w:eastAsia="Times New Roman" w:hAnsi="Calibri" w:cs="Calibri"/>
                <w:color w:val="000000"/>
              </w:rPr>
              <w:t>PCWA Lower Zone 6 - Foothill/Sunset/Ophir &amp; Auburn/Bowman</w:t>
            </w:r>
          </w:p>
        </w:tc>
      </w:tr>
    </w:tbl>
    <w:p w14:paraId="237D59F0" w14:textId="254AAF5C" w:rsidR="00D86D0F" w:rsidRDefault="00D86D0F" w:rsidP="00375A0D">
      <w:pPr>
        <w:rPr>
          <w:rFonts w:asciiTheme="minorHAnsi" w:hAnsiTheme="minorHAnsi" w:cstheme="minorHAnsi"/>
        </w:rPr>
      </w:pPr>
      <w:r>
        <w:rPr>
          <w:rFonts w:asciiTheme="minorHAnsi" w:hAnsiTheme="minorHAnsi" w:cstheme="minorHAnsi"/>
        </w:rPr>
        <w:t xml:space="preserve">                               </w:t>
      </w:r>
    </w:p>
    <w:sectPr w:rsidR="00D86D0F" w:rsidSect="00906B44">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5D3C" w14:textId="77777777" w:rsidR="00906B44" w:rsidRDefault="00906B44" w:rsidP="00A352D5">
      <w:pPr>
        <w:spacing w:line="240" w:lineRule="auto"/>
      </w:pPr>
      <w:r>
        <w:separator/>
      </w:r>
    </w:p>
  </w:endnote>
  <w:endnote w:type="continuationSeparator" w:id="0">
    <w:p w14:paraId="12FDE283" w14:textId="77777777" w:rsidR="00906B44" w:rsidRDefault="00906B44" w:rsidP="00A35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8760" w14:textId="77777777" w:rsidR="00906B44" w:rsidRDefault="00906B44" w:rsidP="00A352D5">
      <w:pPr>
        <w:spacing w:line="240" w:lineRule="auto"/>
      </w:pPr>
      <w:r>
        <w:separator/>
      </w:r>
    </w:p>
  </w:footnote>
  <w:footnote w:type="continuationSeparator" w:id="0">
    <w:p w14:paraId="03BC5E38" w14:textId="77777777" w:rsidR="00906B44" w:rsidRDefault="00906B44" w:rsidP="00A352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5C79" w14:textId="77777777" w:rsidR="0003328C" w:rsidRDefault="00033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6CB3"/>
    <w:multiLevelType w:val="hybridMultilevel"/>
    <w:tmpl w:val="C3728F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33BA9"/>
    <w:multiLevelType w:val="multilevel"/>
    <w:tmpl w:val="081A2D1C"/>
    <w:lvl w:ilvl="0">
      <w:start w:val="1"/>
      <w:numFmt w:val="decimal"/>
      <w:lvlText w:val="%1)"/>
      <w:lvlJc w:val="left"/>
      <w:pPr>
        <w:tabs>
          <w:tab w:val="num" w:pos="360"/>
        </w:tabs>
        <w:ind w:left="360" w:hanging="360"/>
      </w:pPr>
      <w:rPr>
        <w:b/>
      </w:r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CDE334B"/>
    <w:multiLevelType w:val="hybridMultilevel"/>
    <w:tmpl w:val="EAA8C580"/>
    <w:lvl w:ilvl="0" w:tplc="67C2E8B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365EF0"/>
    <w:multiLevelType w:val="hybridMultilevel"/>
    <w:tmpl w:val="ACD016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763A5"/>
    <w:multiLevelType w:val="hybridMultilevel"/>
    <w:tmpl w:val="8668A786"/>
    <w:lvl w:ilvl="0" w:tplc="7B4EE31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58496D"/>
    <w:multiLevelType w:val="multilevel"/>
    <w:tmpl w:val="C2CED27C"/>
    <w:lvl w:ilvl="0">
      <w:start w:val="1"/>
      <w:numFmt w:val="decimal"/>
      <w:lvlText w:val="%1)"/>
      <w:lvlJc w:val="left"/>
      <w:pPr>
        <w:tabs>
          <w:tab w:val="num" w:pos="360"/>
        </w:tabs>
        <w:ind w:left="360" w:hanging="360"/>
      </w:pPr>
      <w:rPr>
        <w:b/>
      </w:r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88746728">
    <w:abstractNumId w:val="1"/>
  </w:num>
  <w:num w:numId="2" w16cid:durableId="1540244868">
    <w:abstractNumId w:val="2"/>
  </w:num>
  <w:num w:numId="3" w16cid:durableId="784615534">
    <w:abstractNumId w:val="5"/>
  </w:num>
  <w:num w:numId="4" w16cid:durableId="1501045932">
    <w:abstractNumId w:val="0"/>
  </w:num>
  <w:num w:numId="5" w16cid:durableId="344326422">
    <w:abstractNumId w:val="4"/>
  </w:num>
  <w:num w:numId="6" w16cid:durableId="115841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D5"/>
    <w:rsid w:val="00005513"/>
    <w:rsid w:val="000056FE"/>
    <w:rsid w:val="00012BCF"/>
    <w:rsid w:val="00013585"/>
    <w:rsid w:val="00023529"/>
    <w:rsid w:val="000264F2"/>
    <w:rsid w:val="00032BA4"/>
    <w:rsid w:val="0003328C"/>
    <w:rsid w:val="000471D4"/>
    <w:rsid w:val="000579CD"/>
    <w:rsid w:val="00060F39"/>
    <w:rsid w:val="00065FE6"/>
    <w:rsid w:val="0008603F"/>
    <w:rsid w:val="000907FD"/>
    <w:rsid w:val="0009236D"/>
    <w:rsid w:val="000973B2"/>
    <w:rsid w:val="000A2949"/>
    <w:rsid w:val="000B63E7"/>
    <w:rsid w:val="000C53AD"/>
    <w:rsid w:val="000F70F3"/>
    <w:rsid w:val="0012087B"/>
    <w:rsid w:val="001273F4"/>
    <w:rsid w:val="00134B80"/>
    <w:rsid w:val="001733C5"/>
    <w:rsid w:val="001A0C3C"/>
    <w:rsid w:val="001A46BE"/>
    <w:rsid w:val="001C4242"/>
    <w:rsid w:val="001C576F"/>
    <w:rsid w:val="001E2B65"/>
    <w:rsid w:val="001E5DFB"/>
    <w:rsid w:val="0020260E"/>
    <w:rsid w:val="00205BD8"/>
    <w:rsid w:val="0022188B"/>
    <w:rsid w:val="00235E75"/>
    <w:rsid w:val="00242A5A"/>
    <w:rsid w:val="00245959"/>
    <w:rsid w:val="0025285E"/>
    <w:rsid w:val="002653E3"/>
    <w:rsid w:val="002A2920"/>
    <w:rsid w:val="002A59A5"/>
    <w:rsid w:val="002B4CC8"/>
    <w:rsid w:val="002B6B6B"/>
    <w:rsid w:val="002D2580"/>
    <w:rsid w:val="002D3946"/>
    <w:rsid w:val="00300959"/>
    <w:rsid w:val="003149EC"/>
    <w:rsid w:val="00351536"/>
    <w:rsid w:val="00365CB0"/>
    <w:rsid w:val="00375A0D"/>
    <w:rsid w:val="003869D4"/>
    <w:rsid w:val="00386EE4"/>
    <w:rsid w:val="00413D88"/>
    <w:rsid w:val="00435D56"/>
    <w:rsid w:val="00446CFB"/>
    <w:rsid w:val="00456D1A"/>
    <w:rsid w:val="004825FF"/>
    <w:rsid w:val="004B0635"/>
    <w:rsid w:val="004B563F"/>
    <w:rsid w:val="004C5B6A"/>
    <w:rsid w:val="004D0654"/>
    <w:rsid w:val="004D6D5E"/>
    <w:rsid w:val="004E5958"/>
    <w:rsid w:val="004F2BE1"/>
    <w:rsid w:val="00534D17"/>
    <w:rsid w:val="00543F58"/>
    <w:rsid w:val="005479AD"/>
    <w:rsid w:val="005931FA"/>
    <w:rsid w:val="005942D2"/>
    <w:rsid w:val="005B3540"/>
    <w:rsid w:val="005B38A2"/>
    <w:rsid w:val="005B75B6"/>
    <w:rsid w:val="005C453F"/>
    <w:rsid w:val="005C6E00"/>
    <w:rsid w:val="005C7FA4"/>
    <w:rsid w:val="005E5F52"/>
    <w:rsid w:val="005F509C"/>
    <w:rsid w:val="00613655"/>
    <w:rsid w:val="0062386B"/>
    <w:rsid w:val="006303EC"/>
    <w:rsid w:val="00642FFF"/>
    <w:rsid w:val="00671FFA"/>
    <w:rsid w:val="00681A5D"/>
    <w:rsid w:val="00685F0C"/>
    <w:rsid w:val="006B2AF0"/>
    <w:rsid w:val="006D4295"/>
    <w:rsid w:val="007150B6"/>
    <w:rsid w:val="0073714A"/>
    <w:rsid w:val="007503DB"/>
    <w:rsid w:val="00766971"/>
    <w:rsid w:val="00775A00"/>
    <w:rsid w:val="00797969"/>
    <w:rsid w:val="007A4944"/>
    <w:rsid w:val="007B0E39"/>
    <w:rsid w:val="007B71F9"/>
    <w:rsid w:val="007C6E49"/>
    <w:rsid w:val="007E6BED"/>
    <w:rsid w:val="00802395"/>
    <w:rsid w:val="00803B3F"/>
    <w:rsid w:val="0081588E"/>
    <w:rsid w:val="0086198F"/>
    <w:rsid w:val="008744F8"/>
    <w:rsid w:val="00887AB9"/>
    <w:rsid w:val="008903FC"/>
    <w:rsid w:val="008C1CFE"/>
    <w:rsid w:val="008E24F2"/>
    <w:rsid w:val="00906B44"/>
    <w:rsid w:val="0095386E"/>
    <w:rsid w:val="00954438"/>
    <w:rsid w:val="009718A8"/>
    <w:rsid w:val="009C5187"/>
    <w:rsid w:val="009D77FB"/>
    <w:rsid w:val="009E79B9"/>
    <w:rsid w:val="00A328DF"/>
    <w:rsid w:val="00A352D5"/>
    <w:rsid w:val="00A37137"/>
    <w:rsid w:val="00A471E8"/>
    <w:rsid w:val="00A95BB9"/>
    <w:rsid w:val="00AA348C"/>
    <w:rsid w:val="00AD1BC7"/>
    <w:rsid w:val="00AD5F18"/>
    <w:rsid w:val="00B00338"/>
    <w:rsid w:val="00B05083"/>
    <w:rsid w:val="00B16A0D"/>
    <w:rsid w:val="00B212DA"/>
    <w:rsid w:val="00B65EAA"/>
    <w:rsid w:val="00B70EFB"/>
    <w:rsid w:val="00B93DD2"/>
    <w:rsid w:val="00BC031A"/>
    <w:rsid w:val="00BD0D3F"/>
    <w:rsid w:val="00BD4F3A"/>
    <w:rsid w:val="00BE08B1"/>
    <w:rsid w:val="00BF2181"/>
    <w:rsid w:val="00C00A46"/>
    <w:rsid w:val="00C370E3"/>
    <w:rsid w:val="00C428F6"/>
    <w:rsid w:val="00C429AE"/>
    <w:rsid w:val="00C5647C"/>
    <w:rsid w:val="00C66D62"/>
    <w:rsid w:val="00C67550"/>
    <w:rsid w:val="00C7567F"/>
    <w:rsid w:val="00C92D5D"/>
    <w:rsid w:val="00CB4E3C"/>
    <w:rsid w:val="00CC43FE"/>
    <w:rsid w:val="00CD1AE6"/>
    <w:rsid w:val="00D00E41"/>
    <w:rsid w:val="00D01731"/>
    <w:rsid w:val="00D10290"/>
    <w:rsid w:val="00D21074"/>
    <w:rsid w:val="00D35B02"/>
    <w:rsid w:val="00D60005"/>
    <w:rsid w:val="00D649A6"/>
    <w:rsid w:val="00D86D0F"/>
    <w:rsid w:val="00DC173A"/>
    <w:rsid w:val="00DE4AC9"/>
    <w:rsid w:val="00E02742"/>
    <w:rsid w:val="00E15CA1"/>
    <w:rsid w:val="00E215F5"/>
    <w:rsid w:val="00EA1F24"/>
    <w:rsid w:val="00EE6EC3"/>
    <w:rsid w:val="00EF4E74"/>
    <w:rsid w:val="00F073B4"/>
    <w:rsid w:val="00F07CA8"/>
    <w:rsid w:val="00F21A11"/>
    <w:rsid w:val="00F64160"/>
    <w:rsid w:val="00F70866"/>
    <w:rsid w:val="00F8517F"/>
    <w:rsid w:val="00FA4F0D"/>
    <w:rsid w:val="00FC7047"/>
    <w:rsid w:val="00FC7DED"/>
    <w:rsid w:val="00FF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A9EF"/>
  <w15:chartTrackingRefBased/>
  <w15:docId w15:val="{5584B394-43E7-454C-B133-28F68BB9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D5"/>
    <w:pPr>
      <w:spacing w:after="0" w:line="264" w:lineRule="auto"/>
    </w:pPr>
    <w:rPr>
      <w:rFonts w:ascii="Gill Sans MT" w:hAnsi="Gill Sans MT"/>
    </w:rPr>
  </w:style>
  <w:style w:type="paragraph" w:styleId="Heading2">
    <w:name w:val="heading 2"/>
    <w:basedOn w:val="Normal"/>
    <w:next w:val="Normal"/>
    <w:link w:val="Heading2Char"/>
    <w:uiPriority w:val="9"/>
    <w:unhideWhenUsed/>
    <w:qFormat/>
    <w:rsid w:val="00A352D5"/>
    <w:pPr>
      <w:keepNext/>
      <w:keepLines/>
      <w:spacing w:before="40"/>
      <w:outlineLvl w:val="1"/>
    </w:pPr>
    <w:rPr>
      <w:rFonts w:eastAsiaTheme="majorEastAsia" w:cstheme="majorBidi"/>
      <w:caps/>
      <w:color w:val="21374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52D5"/>
    <w:rPr>
      <w:rFonts w:ascii="Gill Sans MT" w:eastAsiaTheme="majorEastAsia" w:hAnsi="Gill Sans MT" w:cstheme="majorBidi"/>
      <w:caps/>
      <w:color w:val="21374F"/>
      <w:sz w:val="32"/>
      <w:szCs w:val="26"/>
    </w:rPr>
  </w:style>
  <w:style w:type="paragraph" w:styleId="Footer">
    <w:name w:val="footer"/>
    <w:basedOn w:val="Normal"/>
    <w:link w:val="FooterChar"/>
    <w:uiPriority w:val="99"/>
    <w:unhideWhenUsed/>
    <w:rsid w:val="00A352D5"/>
    <w:pPr>
      <w:tabs>
        <w:tab w:val="center" w:pos="4680"/>
        <w:tab w:val="right" w:pos="9360"/>
      </w:tabs>
      <w:spacing w:line="240" w:lineRule="auto"/>
    </w:pPr>
  </w:style>
  <w:style w:type="character" w:customStyle="1" w:styleId="FooterChar">
    <w:name w:val="Footer Char"/>
    <w:basedOn w:val="DefaultParagraphFont"/>
    <w:link w:val="Footer"/>
    <w:uiPriority w:val="99"/>
    <w:rsid w:val="00A352D5"/>
    <w:rPr>
      <w:rFonts w:ascii="Gill Sans MT" w:hAnsi="Gill Sans MT"/>
    </w:rPr>
  </w:style>
  <w:style w:type="paragraph" w:styleId="ListParagraph">
    <w:name w:val="List Paragraph"/>
    <w:basedOn w:val="Normal"/>
    <w:uiPriority w:val="34"/>
    <w:qFormat/>
    <w:rsid w:val="00A352D5"/>
    <w:pPr>
      <w:ind w:left="720"/>
      <w:contextualSpacing/>
    </w:pPr>
  </w:style>
  <w:style w:type="paragraph" w:styleId="Header">
    <w:name w:val="header"/>
    <w:basedOn w:val="Normal"/>
    <w:link w:val="HeaderChar"/>
    <w:uiPriority w:val="99"/>
    <w:unhideWhenUsed/>
    <w:rsid w:val="00A352D5"/>
    <w:pPr>
      <w:tabs>
        <w:tab w:val="center" w:pos="4680"/>
        <w:tab w:val="right" w:pos="9360"/>
      </w:tabs>
      <w:spacing w:line="240" w:lineRule="auto"/>
    </w:pPr>
  </w:style>
  <w:style w:type="character" w:customStyle="1" w:styleId="HeaderChar">
    <w:name w:val="Header Char"/>
    <w:basedOn w:val="DefaultParagraphFont"/>
    <w:link w:val="Header"/>
    <w:uiPriority w:val="99"/>
    <w:rsid w:val="00A352D5"/>
    <w:rPr>
      <w:rFonts w:ascii="Gill Sans MT" w:hAnsi="Gill Sans MT"/>
    </w:rPr>
  </w:style>
  <w:style w:type="table" w:styleId="TableGrid">
    <w:name w:val="Table Grid"/>
    <w:basedOn w:val="TableNormal"/>
    <w:uiPriority w:val="39"/>
    <w:rsid w:val="0043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C518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8603F"/>
    <w:rPr>
      <w:sz w:val="16"/>
      <w:szCs w:val="16"/>
    </w:rPr>
  </w:style>
  <w:style w:type="paragraph" w:styleId="CommentText">
    <w:name w:val="annotation text"/>
    <w:basedOn w:val="Normal"/>
    <w:link w:val="CommentTextChar"/>
    <w:uiPriority w:val="99"/>
    <w:unhideWhenUsed/>
    <w:rsid w:val="0008603F"/>
    <w:pPr>
      <w:spacing w:line="240" w:lineRule="auto"/>
    </w:pPr>
    <w:rPr>
      <w:sz w:val="20"/>
      <w:szCs w:val="20"/>
    </w:rPr>
  </w:style>
  <w:style w:type="character" w:customStyle="1" w:styleId="CommentTextChar">
    <w:name w:val="Comment Text Char"/>
    <w:basedOn w:val="DefaultParagraphFont"/>
    <w:link w:val="CommentText"/>
    <w:uiPriority w:val="99"/>
    <w:rsid w:val="0008603F"/>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08603F"/>
    <w:rPr>
      <w:b/>
      <w:bCs/>
    </w:rPr>
  </w:style>
  <w:style w:type="character" w:customStyle="1" w:styleId="CommentSubjectChar">
    <w:name w:val="Comment Subject Char"/>
    <w:basedOn w:val="CommentTextChar"/>
    <w:link w:val="CommentSubject"/>
    <w:uiPriority w:val="99"/>
    <w:semiHidden/>
    <w:rsid w:val="0008603F"/>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074">
      <w:bodyDiv w:val="1"/>
      <w:marLeft w:val="0"/>
      <w:marRight w:val="0"/>
      <w:marTop w:val="0"/>
      <w:marBottom w:val="0"/>
      <w:divBdr>
        <w:top w:val="none" w:sz="0" w:space="0" w:color="auto"/>
        <w:left w:val="none" w:sz="0" w:space="0" w:color="auto"/>
        <w:bottom w:val="none" w:sz="0" w:space="0" w:color="auto"/>
        <w:right w:val="none" w:sz="0" w:space="0" w:color="auto"/>
      </w:divBdr>
    </w:div>
    <w:div w:id="345906712">
      <w:bodyDiv w:val="1"/>
      <w:marLeft w:val="0"/>
      <w:marRight w:val="0"/>
      <w:marTop w:val="0"/>
      <w:marBottom w:val="0"/>
      <w:divBdr>
        <w:top w:val="none" w:sz="0" w:space="0" w:color="auto"/>
        <w:left w:val="none" w:sz="0" w:space="0" w:color="auto"/>
        <w:bottom w:val="none" w:sz="0" w:space="0" w:color="auto"/>
        <w:right w:val="none" w:sz="0" w:space="0" w:color="auto"/>
      </w:divBdr>
    </w:div>
    <w:div w:id="356663569">
      <w:bodyDiv w:val="1"/>
      <w:marLeft w:val="0"/>
      <w:marRight w:val="0"/>
      <w:marTop w:val="0"/>
      <w:marBottom w:val="0"/>
      <w:divBdr>
        <w:top w:val="none" w:sz="0" w:space="0" w:color="auto"/>
        <w:left w:val="none" w:sz="0" w:space="0" w:color="auto"/>
        <w:bottom w:val="none" w:sz="0" w:space="0" w:color="auto"/>
        <w:right w:val="none" w:sz="0" w:space="0" w:color="auto"/>
      </w:divBdr>
    </w:div>
    <w:div w:id="408773504">
      <w:bodyDiv w:val="1"/>
      <w:marLeft w:val="0"/>
      <w:marRight w:val="0"/>
      <w:marTop w:val="0"/>
      <w:marBottom w:val="0"/>
      <w:divBdr>
        <w:top w:val="none" w:sz="0" w:space="0" w:color="auto"/>
        <w:left w:val="none" w:sz="0" w:space="0" w:color="auto"/>
        <w:bottom w:val="none" w:sz="0" w:space="0" w:color="auto"/>
        <w:right w:val="none" w:sz="0" w:space="0" w:color="auto"/>
      </w:divBdr>
    </w:div>
    <w:div w:id="502286049">
      <w:bodyDiv w:val="1"/>
      <w:marLeft w:val="0"/>
      <w:marRight w:val="0"/>
      <w:marTop w:val="0"/>
      <w:marBottom w:val="0"/>
      <w:divBdr>
        <w:top w:val="none" w:sz="0" w:space="0" w:color="auto"/>
        <w:left w:val="none" w:sz="0" w:space="0" w:color="auto"/>
        <w:bottom w:val="none" w:sz="0" w:space="0" w:color="auto"/>
        <w:right w:val="none" w:sz="0" w:space="0" w:color="auto"/>
      </w:divBdr>
    </w:div>
    <w:div w:id="521676154">
      <w:bodyDiv w:val="1"/>
      <w:marLeft w:val="0"/>
      <w:marRight w:val="0"/>
      <w:marTop w:val="0"/>
      <w:marBottom w:val="0"/>
      <w:divBdr>
        <w:top w:val="none" w:sz="0" w:space="0" w:color="auto"/>
        <w:left w:val="none" w:sz="0" w:space="0" w:color="auto"/>
        <w:bottom w:val="none" w:sz="0" w:space="0" w:color="auto"/>
        <w:right w:val="none" w:sz="0" w:space="0" w:color="auto"/>
      </w:divBdr>
    </w:div>
    <w:div w:id="701443925">
      <w:bodyDiv w:val="1"/>
      <w:marLeft w:val="0"/>
      <w:marRight w:val="0"/>
      <w:marTop w:val="0"/>
      <w:marBottom w:val="0"/>
      <w:divBdr>
        <w:top w:val="none" w:sz="0" w:space="0" w:color="auto"/>
        <w:left w:val="none" w:sz="0" w:space="0" w:color="auto"/>
        <w:bottom w:val="none" w:sz="0" w:space="0" w:color="auto"/>
        <w:right w:val="none" w:sz="0" w:space="0" w:color="auto"/>
      </w:divBdr>
    </w:div>
    <w:div w:id="717435695">
      <w:bodyDiv w:val="1"/>
      <w:marLeft w:val="0"/>
      <w:marRight w:val="0"/>
      <w:marTop w:val="0"/>
      <w:marBottom w:val="0"/>
      <w:divBdr>
        <w:top w:val="none" w:sz="0" w:space="0" w:color="auto"/>
        <w:left w:val="none" w:sz="0" w:space="0" w:color="auto"/>
        <w:bottom w:val="none" w:sz="0" w:space="0" w:color="auto"/>
        <w:right w:val="none" w:sz="0" w:space="0" w:color="auto"/>
      </w:divBdr>
    </w:div>
    <w:div w:id="717583711">
      <w:bodyDiv w:val="1"/>
      <w:marLeft w:val="0"/>
      <w:marRight w:val="0"/>
      <w:marTop w:val="0"/>
      <w:marBottom w:val="0"/>
      <w:divBdr>
        <w:top w:val="none" w:sz="0" w:space="0" w:color="auto"/>
        <w:left w:val="none" w:sz="0" w:space="0" w:color="auto"/>
        <w:bottom w:val="none" w:sz="0" w:space="0" w:color="auto"/>
        <w:right w:val="none" w:sz="0" w:space="0" w:color="auto"/>
      </w:divBdr>
    </w:div>
    <w:div w:id="774444005">
      <w:bodyDiv w:val="1"/>
      <w:marLeft w:val="0"/>
      <w:marRight w:val="0"/>
      <w:marTop w:val="0"/>
      <w:marBottom w:val="0"/>
      <w:divBdr>
        <w:top w:val="none" w:sz="0" w:space="0" w:color="auto"/>
        <w:left w:val="none" w:sz="0" w:space="0" w:color="auto"/>
        <w:bottom w:val="none" w:sz="0" w:space="0" w:color="auto"/>
        <w:right w:val="none" w:sz="0" w:space="0" w:color="auto"/>
      </w:divBdr>
    </w:div>
    <w:div w:id="816455172">
      <w:bodyDiv w:val="1"/>
      <w:marLeft w:val="0"/>
      <w:marRight w:val="0"/>
      <w:marTop w:val="0"/>
      <w:marBottom w:val="0"/>
      <w:divBdr>
        <w:top w:val="none" w:sz="0" w:space="0" w:color="auto"/>
        <w:left w:val="none" w:sz="0" w:space="0" w:color="auto"/>
        <w:bottom w:val="none" w:sz="0" w:space="0" w:color="auto"/>
        <w:right w:val="none" w:sz="0" w:space="0" w:color="auto"/>
      </w:divBdr>
    </w:div>
    <w:div w:id="866024604">
      <w:bodyDiv w:val="1"/>
      <w:marLeft w:val="0"/>
      <w:marRight w:val="0"/>
      <w:marTop w:val="0"/>
      <w:marBottom w:val="0"/>
      <w:divBdr>
        <w:top w:val="none" w:sz="0" w:space="0" w:color="auto"/>
        <w:left w:val="none" w:sz="0" w:space="0" w:color="auto"/>
        <w:bottom w:val="none" w:sz="0" w:space="0" w:color="auto"/>
        <w:right w:val="none" w:sz="0" w:space="0" w:color="auto"/>
      </w:divBdr>
    </w:div>
    <w:div w:id="977566458">
      <w:bodyDiv w:val="1"/>
      <w:marLeft w:val="0"/>
      <w:marRight w:val="0"/>
      <w:marTop w:val="0"/>
      <w:marBottom w:val="0"/>
      <w:divBdr>
        <w:top w:val="none" w:sz="0" w:space="0" w:color="auto"/>
        <w:left w:val="none" w:sz="0" w:space="0" w:color="auto"/>
        <w:bottom w:val="none" w:sz="0" w:space="0" w:color="auto"/>
        <w:right w:val="none" w:sz="0" w:space="0" w:color="auto"/>
      </w:divBdr>
    </w:div>
    <w:div w:id="1033992948">
      <w:bodyDiv w:val="1"/>
      <w:marLeft w:val="0"/>
      <w:marRight w:val="0"/>
      <w:marTop w:val="0"/>
      <w:marBottom w:val="0"/>
      <w:divBdr>
        <w:top w:val="none" w:sz="0" w:space="0" w:color="auto"/>
        <w:left w:val="none" w:sz="0" w:space="0" w:color="auto"/>
        <w:bottom w:val="none" w:sz="0" w:space="0" w:color="auto"/>
        <w:right w:val="none" w:sz="0" w:space="0" w:color="auto"/>
      </w:divBdr>
    </w:div>
    <w:div w:id="1089035537">
      <w:bodyDiv w:val="1"/>
      <w:marLeft w:val="0"/>
      <w:marRight w:val="0"/>
      <w:marTop w:val="0"/>
      <w:marBottom w:val="0"/>
      <w:divBdr>
        <w:top w:val="none" w:sz="0" w:space="0" w:color="auto"/>
        <w:left w:val="none" w:sz="0" w:space="0" w:color="auto"/>
        <w:bottom w:val="none" w:sz="0" w:space="0" w:color="auto"/>
        <w:right w:val="none" w:sz="0" w:space="0" w:color="auto"/>
      </w:divBdr>
    </w:div>
    <w:div w:id="1153106877">
      <w:bodyDiv w:val="1"/>
      <w:marLeft w:val="0"/>
      <w:marRight w:val="0"/>
      <w:marTop w:val="0"/>
      <w:marBottom w:val="0"/>
      <w:divBdr>
        <w:top w:val="none" w:sz="0" w:space="0" w:color="auto"/>
        <w:left w:val="none" w:sz="0" w:space="0" w:color="auto"/>
        <w:bottom w:val="none" w:sz="0" w:space="0" w:color="auto"/>
        <w:right w:val="none" w:sz="0" w:space="0" w:color="auto"/>
      </w:divBdr>
    </w:div>
    <w:div w:id="1164322458">
      <w:bodyDiv w:val="1"/>
      <w:marLeft w:val="0"/>
      <w:marRight w:val="0"/>
      <w:marTop w:val="0"/>
      <w:marBottom w:val="0"/>
      <w:divBdr>
        <w:top w:val="none" w:sz="0" w:space="0" w:color="auto"/>
        <w:left w:val="none" w:sz="0" w:space="0" w:color="auto"/>
        <w:bottom w:val="none" w:sz="0" w:space="0" w:color="auto"/>
        <w:right w:val="none" w:sz="0" w:space="0" w:color="auto"/>
      </w:divBdr>
    </w:div>
    <w:div w:id="1909145412">
      <w:bodyDiv w:val="1"/>
      <w:marLeft w:val="0"/>
      <w:marRight w:val="0"/>
      <w:marTop w:val="0"/>
      <w:marBottom w:val="0"/>
      <w:divBdr>
        <w:top w:val="none" w:sz="0" w:space="0" w:color="auto"/>
        <w:left w:val="none" w:sz="0" w:space="0" w:color="auto"/>
        <w:bottom w:val="none" w:sz="0" w:space="0" w:color="auto"/>
        <w:right w:val="none" w:sz="0" w:space="0" w:color="auto"/>
      </w:divBdr>
    </w:div>
    <w:div w:id="1961717237">
      <w:bodyDiv w:val="1"/>
      <w:marLeft w:val="0"/>
      <w:marRight w:val="0"/>
      <w:marTop w:val="0"/>
      <w:marBottom w:val="0"/>
      <w:divBdr>
        <w:top w:val="none" w:sz="0" w:space="0" w:color="auto"/>
        <w:left w:val="none" w:sz="0" w:space="0" w:color="auto"/>
        <w:bottom w:val="none" w:sz="0" w:space="0" w:color="auto"/>
        <w:right w:val="none" w:sz="0" w:space="0" w:color="auto"/>
      </w:divBdr>
    </w:div>
    <w:div w:id="1982152610">
      <w:bodyDiv w:val="1"/>
      <w:marLeft w:val="0"/>
      <w:marRight w:val="0"/>
      <w:marTop w:val="0"/>
      <w:marBottom w:val="0"/>
      <w:divBdr>
        <w:top w:val="none" w:sz="0" w:space="0" w:color="auto"/>
        <w:left w:val="none" w:sz="0" w:space="0" w:color="auto"/>
        <w:bottom w:val="none" w:sz="0" w:space="0" w:color="auto"/>
        <w:right w:val="none" w:sz="0" w:space="0" w:color="auto"/>
      </w:divBdr>
    </w:div>
    <w:div w:id="214083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EDC71CE81144C9F463CBE0B081C3B" ma:contentTypeVersion="6" ma:contentTypeDescription="Create a new document." ma:contentTypeScope="" ma:versionID="2a68032afe76bb413793de5cdd76b757">
  <xsd:schema xmlns:xsd="http://www.w3.org/2001/XMLSchema" xmlns:xs="http://www.w3.org/2001/XMLSchema" xmlns:p="http://schemas.microsoft.com/office/2006/metadata/properties" xmlns:ns3="07e8246b-a164-4128-93c0-8e78797b6110" targetNamespace="http://schemas.microsoft.com/office/2006/metadata/properties" ma:root="true" ma:fieldsID="6745224f9a7b942863c59cc1ae8e269c" ns3:_="">
    <xsd:import namespace="07e8246b-a164-4128-93c0-8e78797b61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8246b-a164-4128-93c0-8e78797b6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6E803-8EDE-40FE-BAEE-68E9326D9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C1983-CE3B-48A0-9608-FCF7FE504E95}">
  <ds:schemaRefs>
    <ds:schemaRef ds:uri="http://schemas.microsoft.com/sharepoint/v3/contenttype/forms"/>
  </ds:schemaRefs>
</ds:datastoreItem>
</file>

<file path=customXml/itemProps3.xml><?xml version="1.0" encoding="utf-8"?>
<ds:datastoreItem xmlns:ds="http://schemas.openxmlformats.org/officeDocument/2006/customXml" ds:itemID="{F7860FF0-BDFF-44A5-BFDB-F282AA35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8246b-a164-4128-93c0-8e78797b6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FA5F5-FB49-4B4E-988E-6AF9C6F6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Lechowicz</dc:creator>
  <cp:keywords/>
  <dc:description/>
  <cp:lastModifiedBy>Alison Lechowicz</cp:lastModifiedBy>
  <cp:revision>3</cp:revision>
  <cp:lastPrinted>2024-01-10T17:50:00Z</cp:lastPrinted>
  <dcterms:created xsi:type="dcterms:W3CDTF">2024-02-07T22:44:00Z</dcterms:created>
  <dcterms:modified xsi:type="dcterms:W3CDTF">2024-02-07T22:46:00Z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0x010100F59EDC71CE81144C9F463CBE0B081C3B</vt:lpwstr>
  </property>
</Properties>
</file>